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1D91" w14:textId="77777777" w:rsidR="00F56E24" w:rsidRDefault="0068241F">
      <w:pPr>
        <w:pStyle w:val="Title"/>
      </w:pPr>
      <w:r>
        <w:pict w14:anchorId="6D5F9912">
          <v:shape id="_x0000_s1029" style="position:absolute;left:0;text-align:left;margin-left:0;margin-top:297.75pt;width:7.8pt;height:.9pt;z-index:15730176;mso-position-horizontal-relative:page;mso-position-vertical-relative:page" coordorigin=",5955" coordsize="156,18" path="m138,5955l,5955r,18l139,5973r6,-1l153,5970r2,-3l155,5962r-13,-7l138,5955xe" fillcolor="silver" stroked="f">
            <v:path arrowok="t"/>
            <w10:wrap anchorx="page" anchory="page"/>
          </v:shape>
        </w:pict>
      </w:r>
      <w:r>
        <w:pict w14:anchorId="07803649">
          <v:shape id="_x0000_s1028" style="position:absolute;left:0;text-align:left;margin-left:0;margin-top:589.9pt;width:7.8pt;height:.9pt;z-index:15730688;mso-position-horizontal-relative:page;mso-position-vertical-relative:page" coordorigin=",11798" coordsize="156,18" path="m138,11798r-138,l,11816r139,l145,11815r8,-2l155,11810r,-5l142,11798r-4,xe" fillcolor="silver" stroked="f">
            <v:path arrowok="t"/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15731200" behindDoc="0" locked="0" layoutInCell="1" allowOverlap="1" wp14:anchorId="5CAF53FA" wp14:editId="4D358645">
            <wp:simplePos x="0" y="0"/>
            <wp:positionH relativeFrom="page">
              <wp:posOffset>553719</wp:posOffset>
            </wp:positionH>
            <wp:positionV relativeFrom="paragraph">
              <wp:posOffset>137791</wp:posOffset>
            </wp:positionV>
            <wp:extent cx="756285" cy="5854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Q</w:t>
      </w:r>
      <w:r>
        <w:t>ueensland</w:t>
      </w:r>
      <w:r>
        <w:rPr>
          <w:spacing w:val="-4"/>
        </w:rPr>
        <w:t xml:space="preserve"> </w:t>
      </w:r>
      <w:r>
        <w:rPr>
          <w:color w:val="FF0000"/>
        </w:rPr>
        <w:t>A</w:t>
      </w:r>
      <w:r>
        <w:t xml:space="preserve">dvocacy </w:t>
      </w:r>
      <w:r>
        <w:rPr>
          <w:color w:val="FF0000"/>
        </w:rPr>
        <w:t>I</w:t>
      </w:r>
      <w:r>
        <w:t>ncorporated</w:t>
      </w:r>
    </w:p>
    <w:p w14:paraId="1D0F2935" w14:textId="77777777" w:rsidR="00F56E24" w:rsidRDefault="0068241F">
      <w:pPr>
        <w:pStyle w:val="Heading1"/>
        <w:spacing w:before="158"/>
        <w:ind w:left="1678" w:right="449" w:hanging="224"/>
      </w:pPr>
      <w:r>
        <w:pict w14:anchorId="196CE6DA">
          <v:rect id="_x0000_s1027" style="position:absolute;left:0;text-align:left;margin-left:35.6pt;margin-top:37.55pt;width:518.2pt;height:4.05pt;z-index:-15728640;mso-wrap-distance-left:0;mso-wrap-distance-right:0;mso-position-horizontal-relative:page" fillcolor="red" stroked="f">
            <w10:wrap type="topAndBottom" anchorx="page"/>
          </v:rect>
        </w:pict>
      </w:r>
      <w:r>
        <w:t>Our mission is to promote, protect and defend, through advocacy, the fundamental</w:t>
      </w:r>
      <w:r>
        <w:rPr>
          <w:spacing w:val="1"/>
        </w:rPr>
        <w:t xml:space="preserve"> </w:t>
      </w:r>
      <w:r>
        <w:t>needs,</w:t>
      </w:r>
      <w:r>
        <w:rPr>
          <w:spacing w:val="1"/>
        </w:rPr>
        <w:t xml:space="preserve"> </w:t>
      </w:r>
      <w:proofErr w:type="gramStart"/>
      <w:r>
        <w:t>rights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lives</w:t>
      </w:r>
      <w:r>
        <w:rPr>
          <w:spacing w:val="-2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vulnerable</w:t>
      </w:r>
      <w:r>
        <w:rPr>
          <w:spacing w:val="-5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with disability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Queensland.</w:t>
      </w:r>
    </w:p>
    <w:p w14:paraId="69AC8E86" w14:textId="77777777" w:rsidR="00F56E24" w:rsidRDefault="0068241F">
      <w:pPr>
        <w:spacing w:before="20"/>
        <w:ind w:left="5173"/>
        <w:rPr>
          <w:b/>
          <w:i/>
          <w:sz w:val="16"/>
        </w:rPr>
      </w:pPr>
      <w:r>
        <w:rPr>
          <w:b/>
          <w:i/>
          <w:sz w:val="16"/>
        </w:rPr>
        <w:t>Systems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and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Individual</w:t>
      </w:r>
      <w:r>
        <w:rPr>
          <w:b/>
          <w:i/>
          <w:spacing w:val="-1"/>
          <w:sz w:val="16"/>
        </w:rPr>
        <w:t xml:space="preserve"> </w:t>
      </w:r>
      <w:r>
        <w:rPr>
          <w:b/>
          <w:i/>
          <w:sz w:val="16"/>
        </w:rPr>
        <w:t>Advocacy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for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vulnerable</w:t>
      </w:r>
      <w:r>
        <w:rPr>
          <w:b/>
          <w:i/>
          <w:spacing w:val="-2"/>
          <w:sz w:val="16"/>
        </w:rPr>
        <w:t xml:space="preserve"> </w:t>
      </w:r>
      <w:r>
        <w:rPr>
          <w:b/>
          <w:i/>
          <w:sz w:val="16"/>
        </w:rPr>
        <w:t>People</w:t>
      </w:r>
      <w:r>
        <w:rPr>
          <w:b/>
          <w:i/>
          <w:spacing w:val="-4"/>
          <w:sz w:val="16"/>
        </w:rPr>
        <w:t xml:space="preserve"> </w:t>
      </w:r>
      <w:r>
        <w:rPr>
          <w:b/>
          <w:i/>
          <w:sz w:val="16"/>
        </w:rPr>
        <w:t>with</w:t>
      </w:r>
      <w:r>
        <w:rPr>
          <w:b/>
          <w:i/>
          <w:spacing w:val="-3"/>
          <w:sz w:val="16"/>
        </w:rPr>
        <w:t xml:space="preserve"> </w:t>
      </w:r>
      <w:r>
        <w:rPr>
          <w:b/>
          <w:i/>
          <w:sz w:val="16"/>
        </w:rPr>
        <w:t>Disability</w:t>
      </w:r>
    </w:p>
    <w:p w14:paraId="1BE49455" w14:textId="77777777" w:rsidR="00F56E24" w:rsidRDefault="00F56E24">
      <w:pPr>
        <w:pStyle w:val="BodyText"/>
        <w:rPr>
          <w:b/>
          <w:i/>
          <w:sz w:val="20"/>
        </w:rPr>
      </w:pPr>
    </w:p>
    <w:p w14:paraId="2B1B38B4" w14:textId="77777777" w:rsidR="00F56E24" w:rsidRDefault="00F56E24">
      <w:pPr>
        <w:pStyle w:val="BodyText"/>
        <w:rPr>
          <w:b/>
          <w:i/>
          <w:sz w:val="23"/>
        </w:rPr>
      </w:pPr>
    </w:p>
    <w:p w14:paraId="4E5B113B" w14:textId="77777777" w:rsidR="00F56E24" w:rsidRDefault="0068241F">
      <w:pPr>
        <w:pStyle w:val="Heading1"/>
        <w:ind w:left="1782" w:right="1765"/>
        <w:jc w:val="center"/>
      </w:pP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ATTORNEY-GENERAL,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HON.</w:t>
      </w:r>
      <w:r>
        <w:rPr>
          <w:spacing w:val="-2"/>
        </w:rPr>
        <w:t xml:space="preserve"> </w:t>
      </w:r>
      <w:r>
        <w:t>CHRISTIAN</w:t>
      </w:r>
      <w:r>
        <w:rPr>
          <w:spacing w:val="-4"/>
        </w:rPr>
        <w:t xml:space="preserve"> </w:t>
      </w:r>
      <w:r>
        <w:t>PORTER</w:t>
      </w:r>
      <w:r>
        <w:rPr>
          <w:spacing w:val="-4"/>
        </w:rPr>
        <w:t xml:space="preserve"> </w:t>
      </w:r>
      <w:r>
        <w:t>MP</w:t>
      </w:r>
    </w:p>
    <w:p w14:paraId="16B0D4FC" w14:textId="77777777" w:rsidR="00F56E24" w:rsidRDefault="00F56E24">
      <w:pPr>
        <w:pStyle w:val="BodyText"/>
        <w:rPr>
          <w:b/>
          <w:sz w:val="24"/>
        </w:rPr>
      </w:pPr>
    </w:p>
    <w:p w14:paraId="18E78524" w14:textId="77777777" w:rsidR="00F56E24" w:rsidRDefault="00F56E24">
      <w:pPr>
        <w:pStyle w:val="BodyText"/>
        <w:rPr>
          <w:b/>
          <w:sz w:val="24"/>
        </w:rPr>
      </w:pPr>
    </w:p>
    <w:p w14:paraId="04EB7565" w14:textId="77777777" w:rsidR="00F56E24" w:rsidRDefault="0068241F">
      <w:pPr>
        <w:spacing w:before="201"/>
        <w:ind w:left="1782" w:right="1766"/>
        <w:jc w:val="center"/>
        <w:rPr>
          <w:b/>
          <w:sz w:val="24"/>
        </w:rPr>
      </w:pPr>
      <w:r>
        <w:rPr>
          <w:b/>
          <w:sz w:val="24"/>
        </w:rPr>
        <w:t>#MakeItSafeToSpeak</w:t>
      </w:r>
    </w:p>
    <w:p w14:paraId="580369D3" w14:textId="77777777" w:rsidR="00F56E24" w:rsidRDefault="00F56E24">
      <w:pPr>
        <w:pStyle w:val="BodyText"/>
        <w:rPr>
          <w:b/>
          <w:sz w:val="26"/>
        </w:rPr>
      </w:pPr>
    </w:p>
    <w:p w14:paraId="15FF9E18" w14:textId="77777777" w:rsidR="00F56E24" w:rsidRDefault="00F56E24">
      <w:pPr>
        <w:pStyle w:val="BodyText"/>
        <w:rPr>
          <w:b/>
          <w:sz w:val="26"/>
        </w:rPr>
      </w:pPr>
    </w:p>
    <w:p w14:paraId="0A60BB6A" w14:textId="77777777" w:rsidR="00F56E24" w:rsidRDefault="0068241F">
      <w:pPr>
        <w:pStyle w:val="BodyText"/>
        <w:spacing w:before="160" w:line="278" w:lineRule="auto"/>
        <w:ind w:left="372" w:right="608"/>
      </w:pPr>
      <w:r>
        <w:t>QAI stands with Disabled People’s Organisations Australia (DPOA) and urges the government to pass</w:t>
      </w:r>
      <w:r>
        <w:rPr>
          <w:spacing w:val="-59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submissions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Disability Royal</w:t>
      </w:r>
      <w:r>
        <w:rPr>
          <w:spacing w:val="-1"/>
        </w:rPr>
        <w:t xml:space="preserve"> </w:t>
      </w:r>
      <w:r>
        <w:t>Commission.</w:t>
      </w:r>
    </w:p>
    <w:p w14:paraId="3C0289EE" w14:textId="77777777" w:rsidR="00F56E24" w:rsidRDefault="0068241F">
      <w:pPr>
        <w:pStyle w:val="BodyText"/>
        <w:spacing w:before="196" w:line="278" w:lineRule="auto"/>
        <w:ind w:left="372" w:right="743"/>
      </w:pPr>
      <w:r>
        <w:t>The Disability Royal Commission has now run for over a year</w:t>
      </w:r>
      <w:r>
        <w:t xml:space="preserve"> without adequate legislation in place to</w:t>
      </w:r>
      <w:r>
        <w:rPr>
          <w:spacing w:val="-59"/>
        </w:rPr>
        <w:t xml:space="preserve"> </w:t>
      </w:r>
      <w:r>
        <w:t>protect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confidentiality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submissions</w:t>
      </w:r>
      <w:r>
        <w:rPr>
          <w:spacing w:val="-2"/>
        </w:rPr>
        <w:t xml:space="preserve"> </w:t>
      </w:r>
      <w:r>
        <w:t>beyond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life 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Royal Commission.</w:t>
      </w:r>
    </w:p>
    <w:p w14:paraId="487240AF" w14:textId="77777777" w:rsidR="00F56E24" w:rsidRDefault="0068241F">
      <w:pPr>
        <w:pStyle w:val="BodyText"/>
        <w:spacing w:before="193" w:line="276" w:lineRule="auto"/>
        <w:ind w:left="372" w:right="693"/>
      </w:pPr>
      <w:r>
        <w:t>Many people with disability, who want to come forward to the Royal Commission with information</w:t>
      </w:r>
      <w:r>
        <w:rPr>
          <w:spacing w:val="1"/>
        </w:rPr>
        <w:t xml:space="preserve"> </w:t>
      </w:r>
      <w:r>
        <w:t xml:space="preserve">regarding distressing incidents of </w:t>
      </w:r>
      <w:r>
        <w:t>violence, abuse, neglect and/or exploitation, including incidents that</w:t>
      </w:r>
      <w:r>
        <w:rPr>
          <w:spacing w:val="-59"/>
        </w:rPr>
        <w:t xml:space="preserve"> </w:t>
      </w:r>
      <w:r>
        <w:t>may be happening in the present, need certainty that information given in confidence remains</w:t>
      </w:r>
      <w:r>
        <w:rPr>
          <w:spacing w:val="1"/>
        </w:rPr>
        <w:t xml:space="preserve"> </w:t>
      </w:r>
      <w:r>
        <w:t>confidential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-1"/>
        </w:rPr>
        <w:t xml:space="preserve"> </w:t>
      </w:r>
      <w:r>
        <w:t>Commission has</w:t>
      </w:r>
      <w:r>
        <w:rPr>
          <w:spacing w:val="1"/>
        </w:rPr>
        <w:t xml:space="preserve"> </w:t>
      </w:r>
      <w:r>
        <w:t>concluded.</w:t>
      </w:r>
    </w:p>
    <w:p w14:paraId="62284F84" w14:textId="77777777" w:rsidR="00F56E24" w:rsidRDefault="0068241F">
      <w:pPr>
        <w:pStyle w:val="BodyText"/>
        <w:spacing w:before="202" w:line="276" w:lineRule="auto"/>
        <w:ind w:left="372" w:right="449"/>
      </w:pPr>
      <w:r>
        <w:t>People with disability may need to gi</w:t>
      </w:r>
      <w:r>
        <w:t>ve information and evidence in confidence to protect themselves</w:t>
      </w:r>
      <w:r>
        <w:rPr>
          <w:spacing w:val="1"/>
        </w:rPr>
        <w:t xml:space="preserve"> </w:t>
      </w:r>
      <w:r>
        <w:t>from repercussions from the system they are dependent upon for supports. People in these situations</w:t>
      </w:r>
      <w:r>
        <w:rPr>
          <w:spacing w:val="1"/>
        </w:rPr>
        <w:t xml:space="preserve"> </w:t>
      </w:r>
      <w:r>
        <w:t>may not be able to access support to participate in a private hearing, or may choose not to,</w:t>
      </w:r>
      <w:r>
        <w:t xml:space="preserve"> preferring to</w:t>
      </w:r>
      <w:r>
        <w:rPr>
          <w:spacing w:val="-59"/>
        </w:rPr>
        <w:t xml:space="preserve"> </w:t>
      </w:r>
      <w:r>
        <w:t>give</w:t>
      </w:r>
      <w:r>
        <w:rPr>
          <w:spacing w:val="-1"/>
        </w:rPr>
        <w:t xml:space="preserve"> </w:t>
      </w:r>
      <w:r>
        <w:t>information in</w:t>
      </w:r>
      <w:r>
        <w:rPr>
          <w:spacing w:val="-2"/>
        </w:rPr>
        <w:t xml:space="preserve"> </w:t>
      </w:r>
      <w:r>
        <w:t>confidential</w:t>
      </w:r>
      <w:r>
        <w:rPr>
          <w:spacing w:val="-1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only.</w:t>
      </w:r>
    </w:p>
    <w:p w14:paraId="3F7F61E8" w14:textId="77777777" w:rsidR="00F56E24" w:rsidRDefault="0068241F">
      <w:pPr>
        <w:pStyle w:val="BodyText"/>
        <w:spacing w:before="200" w:line="276" w:lineRule="auto"/>
        <w:ind w:left="372" w:right="425"/>
      </w:pPr>
      <w:r>
        <w:t>If we are not able to provide information to the Disability Royal Commission in complete confidence,</w:t>
      </w:r>
      <w:r>
        <w:rPr>
          <w:spacing w:val="1"/>
        </w:rPr>
        <w:t xml:space="preserve"> </w:t>
      </w:r>
      <w:r>
        <w:t>there is a risk that the most severe cases of systemic abuse and neglect will not be exposed. It is vital to</w:t>
      </w:r>
      <w:r>
        <w:rPr>
          <w:spacing w:val="-59"/>
        </w:rPr>
        <w:t xml:space="preserve"> </w:t>
      </w:r>
      <w:r>
        <w:t>the success of the Royal Commission that the a</w:t>
      </w:r>
      <w:r>
        <w:t>ppropriate changes to the legislation are made as soon</w:t>
      </w:r>
      <w:r>
        <w:rPr>
          <w:spacing w:val="1"/>
        </w:rPr>
        <w:t xml:space="preserve"> </w:t>
      </w:r>
      <w:r>
        <w:t>as possible.</w:t>
      </w:r>
    </w:p>
    <w:p w14:paraId="14DBCACA" w14:textId="77777777" w:rsidR="00F56E24" w:rsidRDefault="0068241F">
      <w:pPr>
        <w:pStyle w:val="BodyText"/>
        <w:spacing w:before="200" w:line="276" w:lineRule="auto"/>
        <w:ind w:left="372" w:right="437"/>
      </w:pPr>
      <w:r>
        <w:t>QAI calls up upon the Attorney-General to prioritise introducing legislation into the Federal Parliament to</w:t>
      </w:r>
      <w:r>
        <w:rPr>
          <w:spacing w:val="-59"/>
        </w:rPr>
        <w:t xml:space="preserve"> </w:t>
      </w:r>
      <w:r>
        <w:t>extend the same privacy protections that were provided to people making submissi</w:t>
      </w:r>
      <w:r>
        <w:t>ons to the Child</w:t>
      </w:r>
      <w:r>
        <w:rPr>
          <w:spacing w:val="1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Abuse Royal</w:t>
      </w:r>
      <w:r>
        <w:rPr>
          <w:spacing w:val="-1"/>
        </w:rPr>
        <w:t xml:space="preserve"> </w:t>
      </w:r>
      <w:r>
        <w:t>Commission.</w:t>
      </w:r>
    </w:p>
    <w:p w14:paraId="4EFF6220" w14:textId="77777777" w:rsidR="00F56E24" w:rsidRDefault="0068241F">
      <w:pPr>
        <w:pStyle w:val="BodyText"/>
        <w:spacing w:before="200" w:line="276" w:lineRule="auto"/>
        <w:ind w:left="372" w:right="449"/>
      </w:pPr>
      <w:r>
        <w:t xml:space="preserve">Further, QAI calls upon </w:t>
      </w:r>
      <w:r>
        <w:rPr>
          <w:i/>
        </w:rPr>
        <w:t xml:space="preserve">all </w:t>
      </w:r>
      <w:r>
        <w:t>members of Federal Parliament to support the calls for a bill to amend the</w:t>
      </w:r>
      <w:r>
        <w:rPr>
          <w:spacing w:val="1"/>
        </w:rPr>
        <w:t xml:space="preserve"> </w:t>
      </w:r>
      <w:r>
        <w:t>Royal</w:t>
      </w:r>
      <w:r>
        <w:rPr>
          <w:spacing w:val="-2"/>
        </w:rPr>
        <w:t xml:space="preserve"> </w:t>
      </w:r>
      <w:r>
        <w:t>Commission</w:t>
      </w:r>
      <w:r>
        <w:rPr>
          <w:spacing w:val="-2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confidentiality</w:t>
      </w:r>
      <w:r>
        <w:rPr>
          <w:spacing w:val="-1"/>
        </w:rPr>
        <w:t xml:space="preserve"> </w:t>
      </w:r>
      <w:r>
        <w:t>of peoples' submissions</w:t>
      </w:r>
      <w:r>
        <w:rPr>
          <w:spacing w:val="-1"/>
        </w:rPr>
        <w:t xml:space="preserve"> </w:t>
      </w:r>
      <w:r>
        <w:t>beyond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Royal</w:t>
      </w:r>
      <w:r>
        <w:rPr>
          <w:spacing w:val="-58"/>
        </w:rPr>
        <w:t xml:space="preserve"> </w:t>
      </w:r>
      <w:r>
        <w:t>Commission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such legislation 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matter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urgency.</w:t>
      </w:r>
    </w:p>
    <w:p w14:paraId="36644F0D" w14:textId="77777777" w:rsidR="00F56E24" w:rsidRDefault="00F56E24">
      <w:pPr>
        <w:pStyle w:val="BodyText"/>
        <w:rPr>
          <w:sz w:val="24"/>
        </w:rPr>
      </w:pPr>
    </w:p>
    <w:p w14:paraId="41396F01" w14:textId="77777777" w:rsidR="00F56E24" w:rsidRDefault="00F56E24">
      <w:pPr>
        <w:pStyle w:val="BodyText"/>
        <w:rPr>
          <w:sz w:val="24"/>
        </w:rPr>
      </w:pPr>
    </w:p>
    <w:p w14:paraId="53644591" w14:textId="77777777" w:rsidR="00F56E24" w:rsidRDefault="0068241F">
      <w:pPr>
        <w:pStyle w:val="BodyText"/>
        <w:spacing w:before="143"/>
        <w:ind w:left="372"/>
      </w:pPr>
      <w:r>
        <w:t>Yours</w:t>
      </w:r>
      <w:r>
        <w:rPr>
          <w:spacing w:val="-1"/>
        </w:rPr>
        <w:t xml:space="preserve"> </w:t>
      </w:r>
      <w:r>
        <w:t>Faithfully,</w:t>
      </w:r>
    </w:p>
    <w:p w14:paraId="48CD9B19" w14:textId="77777777" w:rsidR="00F56E24" w:rsidRDefault="0068241F">
      <w:pPr>
        <w:pStyle w:val="BodyText"/>
        <w:spacing w:before="11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1E0EE40" wp14:editId="2D20B171">
            <wp:simplePos x="0" y="0"/>
            <wp:positionH relativeFrom="page">
              <wp:posOffset>653800</wp:posOffset>
            </wp:positionH>
            <wp:positionV relativeFrom="paragraph">
              <wp:posOffset>170657</wp:posOffset>
            </wp:positionV>
            <wp:extent cx="1004791" cy="2987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91" cy="298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C3FC9B" w14:textId="77777777" w:rsidR="00F56E24" w:rsidRDefault="00F56E24">
      <w:pPr>
        <w:pStyle w:val="BodyText"/>
        <w:spacing w:before="1"/>
        <w:rPr>
          <w:sz w:val="20"/>
        </w:rPr>
      </w:pPr>
    </w:p>
    <w:p w14:paraId="03BE76B7" w14:textId="77777777" w:rsidR="00F56E24" w:rsidRDefault="0068241F">
      <w:pPr>
        <w:pStyle w:val="BodyText"/>
        <w:ind w:left="372"/>
      </w:pPr>
      <w:r>
        <w:t>Michelle</w:t>
      </w:r>
      <w:r>
        <w:rPr>
          <w:spacing w:val="-2"/>
        </w:rPr>
        <w:t xml:space="preserve"> </w:t>
      </w:r>
      <w:r>
        <w:t>O’Flynn</w:t>
      </w:r>
      <w:r>
        <w:rPr>
          <w:spacing w:val="-2"/>
        </w:rPr>
        <w:t xml:space="preserve"> </w:t>
      </w:r>
      <w:r>
        <w:t>(Director)</w:t>
      </w:r>
    </w:p>
    <w:p w14:paraId="3CDD0AFF" w14:textId="77777777" w:rsidR="00F56E24" w:rsidRDefault="00F56E24">
      <w:pPr>
        <w:pStyle w:val="BodyText"/>
        <w:rPr>
          <w:sz w:val="20"/>
        </w:rPr>
      </w:pPr>
    </w:p>
    <w:p w14:paraId="06FB9B2D" w14:textId="77777777" w:rsidR="00F56E24" w:rsidRDefault="00F56E24">
      <w:pPr>
        <w:pStyle w:val="BodyText"/>
        <w:spacing w:before="8"/>
        <w:rPr>
          <w:sz w:val="21"/>
        </w:rPr>
      </w:pPr>
    </w:p>
    <w:p w14:paraId="7D7CCC36" w14:textId="77777777" w:rsidR="00F56E24" w:rsidRDefault="0068241F">
      <w:pPr>
        <w:pStyle w:val="Heading1"/>
        <w:spacing w:before="93"/>
      </w:pPr>
      <w:r>
        <w:rPr>
          <w:color w:val="FF0000"/>
        </w:rPr>
        <w:t>Ph</w:t>
      </w:r>
      <w:r>
        <w:t>: (07) 3844</w:t>
      </w:r>
      <w:r>
        <w:rPr>
          <w:spacing w:val="-3"/>
        </w:rPr>
        <w:t xml:space="preserve"> </w:t>
      </w:r>
      <w:r>
        <w:t>4200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1300</w:t>
      </w:r>
      <w:r>
        <w:rPr>
          <w:spacing w:val="-1"/>
        </w:rPr>
        <w:t xml:space="preserve"> </w:t>
      </w:r>
      <w:r>
        <w:t>130</w:t>
      </w:r>
      <w:r>
        <w:rPr>
          <w:spacing w:val="-1"/>
        </w:rPr>
        <w:t xml:space="preserve"> </w:t>
      </w:r>
      <w:r>
        <w:t>582</w:t>
      </w:r>
      <w:r>
        <w:rPr>
          <w:spacing w:val="-2"/>
        </w:rPr>
        <w:t xml:space="preserve"> </w:t>
      </w:r>
      <w:r>
        <w:rPr>
          <w:color w:val="FF0000"/>
        </w:rPr>
        <w:t>Fax:</w:t>
      </w:r>
      <w:r>
        <w:rPr>
          <w:color w:val="FF0000"/>
          <w:spacing w:val="-1"/>
        </w:rPr>
        <w:t xml:space="preserve"> </w:t>
      </w:r>
      <w:r>
        <w:t>(07) 3844</w:t>
      </w:r>
      <w:r>
        <w:rPr>
          <w:spacing w:val="-1"/>
        </w:rPr>
        <w:t xml:space="preserve"> </w:t>
      </w:r>
      <w:r>
        <w:t xml:space="preserve">4220 </w:t>
      </w:r>
      <w:r>
        <w:rPr>
          <w:color w:val="FF0000"/>
        </w:rPr>
        <w:t>Email:</w:t>
      </w:r>
      <w:r>
        <w:rPr>
          <w:color w:val="FF0000"/>
          <w:spacing w:val="-1"/>
        </w:rPr>
        <w:t xml:space="preserve"> </w:t>
      </w:r>
      <w:hyperlink r:id="rId6">
        <w:r>
          <w:t>qai@qai.org.au</w:t>
        </w:r>
        <w:r>
          <w:rPr>
            <w:spacing w:val="-2"/>
          </w:rPr>
          <w:t xml:space="preserve"> </w:t>
        </w:r>
      </w:hyperlink>
      <w:r>
        <w:rPr>
          <w:color w:val="FF0000"/>
        </w:rPr>
        <w:t>Website:</w:t>
      </w:r>
      <w:r>
        <w:rPr>
          <w:color w:val="FF0000"/>
          <w:spacing w:val="-3"/>
        </w:rPr>
        <w:t xml:space="preserve"> </w:t>
      </w:r>
      <w:hyperlink r:id="rId7">
        <w:r>
          <w:t>www.qai.org.au</w:t>
        </w:r>
      </w:hyperlink>
    </w:p>
    <w:p w14:paraId="37B31CAB" w14:textId="77777777" w:rsidR="00F56E24" w:rsidRDefault="0068241F">
      <w:pPr>
        <w:pStyle w:val="BodyText"/>
        <w:spacing w:before="8"/>
        <w:rPr>
          <w:b/>
          <w:sz w:val="14"/>
        </w:rPr>
      </w:pPr>
      <w:r>
        <w:pict w14:anchorId="5A440BA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.6pt;margin-top:9.65pt;width:524.55pt;height:48.8pt;z-index:-15727616;mso-wrap-distance-left:0;mso-wrap-distance-right:0;mso-position-horizontal-relative:page" fillcolor="red" stroked="f">
            <v:textbox inset="0,0,0,0">
              <w:txbxContent>
                <w:p w14:paraId="7F7EE638" w14:textId="77777777" w:rsidR="00F56E24" w:rsidRDefault="0068241F">
                  <w:pPr>
                    <w:spacing w:before="120"/>
                    <w:ind w:left="666" w:right="741"/>
                    <w:jc w:val="center"/>
                    <w:rPr>
                      <w:b/>
                    </w:rPr>
                  </w:pPr>
                  <w:r>
                    <w:rPr>
                      <w:b/>
                      <w:color w:val="FFFFFF"/>
                    </w:rPr>
                    <w:t>2nd</w:t>
                  </w:r>
                  <w:r>
                    <w:rPr>
                      <w:b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Floor,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South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Central,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43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Peel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Street,</w:t>
                  </w:r>
                  <w:r>
                    <w:rPr>
                      <w:b/>
                      <w:color w:val="FFFFFF"/>
                      <w:spacing w:val="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STH</w:t>
                  </w:r>
                  <w:r>
                    <w:rPr>
                      <w:b/>
                      <w:color w:val="FFFFFF"/>
                      <w:spacing w:val="-6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BRISBANE</w:t>
                  </w:r>
                  <w:r>
                    <w:rPr>
                      <w:b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QLD</w:t>
                  </w:r>
                  <w:r>
                    <w:rPr>
                      <w:b/>
                      <w:color w:val="FFFFFF"/>
                      <w:spacing w:val="-5"/>
                    </w:rPr>
                    <w:t xml:space="preserve"> </w:t>
                  </w:r>
                  <w:r>
                    <w:rPr>
                      <w:b/>
                      <w:color w:val="FFFFFF"/>
                    </w:rPr>
                    <w:t>4101</w:t>
                  </w:r>
                </w:p>
                <w:p w14:paraId="4252DE2A" w14:textId="77777777" w:rsidR="00F56E24" w:rsidRDefault="0068241F">
                  <w:pPr>
                    <w:spacing w:before="60"/>
                    <w:ind w:left="670" w:right="741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QAI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endorses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4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objectives,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and promotes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principles,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Convention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on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the Rights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of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Persons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with</w:t>
                  </w:r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Disabilities.</w:t>
                  </w:r>
                </w:p>
                <w:p w14:paraId="0021D9C9" w14:textId="77777777" w:rsidR="00F56E24" w:rsidRDefault="0068241F">
                  <w:pPr>
                    <w:spacing w:before="61"/>
                    <w:ind w:left="670" w:right="739"/>
                    <w:jc w:val="center"/>
                    <w:rPr>
                      <w:b/>
                      <w:sz w:val="16"/>
                    </w:rPr>
                  </w:pPr>
                  <w:r>
                    <w:rPr>
                      <w:b/>
                      <w:color w:val="FFFFFF"/>
                      <w:sz w:val="16"/>
                    </w:rPr>
                    <w:t>Patron:</w:t>
                  </w:r>
                  <w:r>
                    <w:rPr>
                      <w:b/>
                      <w:color w:val="FFFFFF"/>
                      <w:spacing w:val="43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His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Excellency</w:t>
                  </w:r>
                  <w:r>
                    <w:rPr>
                      <w:b/>
                      <w:color w:val="FFFFFF"/>
                      <w:spacing w:val="-3"/>
                      <w:sz w:val="16"/>
                    </w:rPr>
                    <w:t xml:space="preserve"> </w:t>
                  </w:r>
                  <w:proofErr w:type="gramStart"/>
                  <w:r>
                    <w:rPr>
                      <w:b/>
                      <w:color w:val="FFFFFF"/>
                      <w:sz w:val="16"/>
                    </w:rPr>
                    <w:t>The</w:t>
                  </w:r>
                  <w:proofErr w:type="gramEnd"/>
                  <w:r>
                    <w:rPr>
                      <w:b/>
                      <w:color w:val="FFFFFF"/>
                      <w:spacing w:val="-1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sz w:val="16"/>
                    </w:rPr>
                    <w:t>Honorable</w:t>
                  </w:r>
                  <w:proofErr w:type="spellEnd"/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Paul</w:t>
                  </w:r>
                  <w:r>
                    <w:rPr>
                      <w:b/>
                      <w:color w:val="FFFFFF"/>
                      <w:spacing w:val="1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de</w:t>
                  </w:r>
                  <w:r>
                    <w:rPr>
                      <w:b/>
                      <w:color w:val="FFFFFF"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color w:val="FFFFFF"/>
                      <w:sz w:val="16"/>
                    </w:rPr>
                    <w:t>Jersey AC</w:t>
                  </w:r>
                </w:p>
              </w:txbxContent>
            </v:textbox>
            <w10:wrap type="topAndBottom" anchorx="page"/>
          </v:shape>
        </w:pict>
      </w:r>
    </w:p>
    <w:sectPr w:rsidR="00F56E24">
      <w:type w:val="continuous"/>
      <w:pgSz w:w="11910" w:h="16840"/>
      <w:pgMar w:top="620" w:right="38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6E24"/>
    <w:rsid w:val="0068241F"/>
    <w:rsid w:val="00F5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18EF89A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pPr>
      <w:ind w:left="11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73"/>
      <w:ind w:left="1449" w:right="1932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qai.org.a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qai@qai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2089</Characters>
  <Application>Microsoft Office Word</Application>
  <DocSecurity>0</DocSecurity>
  <Lines>38</Lines>
  <Paragraphs>21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rebekah.leong</dc:creator>
  <cp:lastModifiedBy>Shannon Bell</cp:lastModifiedBy>
  <cp:revision>2</cp:revision>
  <dcterms:created xsi:type="dcterms:W3CDTF">2021-04-14T00:49:00Z</dcterms:created>
  <dcterms:modified xsi:type="dcterms:W3CDTF">2021-04-14T00:49:00Z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2021-04-14T00:00:00Z</vt:filetime>
  </property>
</Properties>
</file>