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922E" w14:textId="77777777" w:rsidR="006C05FA" w:rsidRDefault="00BA4C23">
      <w:pPr>
        <w:pStyle w:val="Title"/>
      </w:pP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Queensland</w:t>
      </w:r>
    </w:p>
    <w:p w14:paraId="66AFC5C7" w14:textId="77777777" w:rsidR="006C05FA" w:rsidRDefault="00BA4C23">
      <w:pPr>
        <w:spacing w:before="294"/>
        <w:ind w:left="100"/>
        <w:rPr>
          <w:sz w:val="53"/>
        </w:rPr>
      </w:pPr>
      <w:r>
        <w:rPr>
          <w:color w:val="212121"/>
          <w:w w:val="105"/>
          <w:sz w:val="53"/>
        </w:rPr>
        <w:t>How</w:t>
      </w:r>
      <w:r>
        <w:rPr>
          <w:color w:val="212121"/>
          <w:spacing w:val="-13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could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Human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Rights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Act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help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people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with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disability?</w:t>
      </w:r>
    </w:p>
    <w:p w14:paraId="00433FAF" w14:textId="77777777" w:rsidR="006C05FA" w:rsidRDefault="00BA4C23">
      <w:pPr>
        <w:pStyle w:val="BodyText"/>
        <w:spacing w:before="511" w:line="288" w:lineRule="auto"/>
        <w:ind w:left="100"/>
      </w:pP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create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fair,</w:t>
      </w:r>
      <w:r>
        <w:rPr>
          <w:color w:val="212121"/>
          <w:spacing w:val="-14"/>
          <w:w w:val="105"/>
        </w:rPr>
        <w:t xml:space="preserve"> </w:t>
      </w:r>
      <w:proofErr w:type="gramStart"/>
      <w:r>
        <w:rPr>
          <w:color w:val="212121"/>
          <w:w w:val="105"/>
        </w:rPr>
        <w:t>just</w:t>
      </w:r>
      <w:proofErr w:type="gramEnd"/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equal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society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everyone.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When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 xml:space="preserve">are protected by </w:t>
      </w:r>
      <w:proofErr w:type="gramStart"/>
      <w:r>
        <w:rPr>
          <w:color w:val="212121"/>
          <w:w w:val="105"/>
        </w:rPr>
        <w:t>law</w:t>
      </w:r>
      <w:proofErr w:type="gramEnd"/>
      <w:r>
        <w:rPr>
          <w:color w:val="212121"/>
          <w:w w:val="105"/>
        </w:rPr>
        <w:t xml:space="preserve"> they help to ensure that we are all treated fairly, and with dignity, equality and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respect.</w:t>
      </w:r>
    </w:p>
    <w:p w14:paraId="2EEECEA1" w14:textId="77777777" w:rsidR="006C05FA" w:rsidRDefault="006C05FA">
      <w:pPr>
        <w:pStyle w:val="BodyText"/>
        <w:spacing w:before="1"/>
        <w:rPr>
          <w:sz w:val="45"/>
        </w:rPr>
      </w:pPr>
    </w:p>
    <w:p w14:paraId="1A79B6DB" w14:textId="77777777" w:rsidR="006C05FA" w:rsidRDefault="00BA4C23">
      <w:pPr>
        <w:pStyle w:val="BodyText"/>
        <w:spacing w:line="288" w:lineRule="auto"/>
        <w:ind w:left="100"/>
      </w:pPr>
      <w:r>
        <w:rPr>
          <w:color w:val="212121"/>
          <w:w w:val="105"/>
        </w:rPr>
        <w:t xml:space="preserve">Protections offered by a Human Rights Act will also have relevance for </w:t>
      </w:r>
      <w:proofErr w:type="gramStart"/>
      <w:r>
        <w:rPr>
          <w:color w:val="212121"/>
          <w:w w:val="105"/>
        </w:rPr>
        <w:t>particular groups</w:t>
      </w:r>
      <w:proofErr w:type="gramEnd"/>
      <w:r>
        <w:rPr>
          <w:color w:val="212121"/>
          <w:w w:val="105"/>
        </w:rPr>
        <w:t xml:space="preserve"> 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Queenslanders who are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vulnerable, </w:t>
      </w:r>
      <w:proofErr w:type="spellStart"/>
      <w:r>
        <w:rPr>
          <w:color w:val="212121"/>
          <w:w w:val="105"/>
        </w:rPr>
        <w:t>marginalised</w:t>
      </w:r>
      <w:proofErr w:type="spellEnd"/>
      <w:r>
        <w:rPr>
          <w:color w:val="212121"/>
          <w:w w:val="105"/>
        </w:rPr>
        <w:t xml:space="preserve"> 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disadvantaged – including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people with disability.</w:t>
      </w:r>
    </w:p>
    <w:p w14:paraId="4A68B28B" w14:textId="77777777" w:rsidR="006C05FA" w:rsidRDefault="006C05FA">
      <w:pPr>
        <w:pStyle w:val="BodyText"/>
        <w:spacing w:before="3"/>
        <w:rPr>
          <w:sz w:val="45"/>
        </w:rPr>
      </w:pPr>
    </w:p>
    <w:p w14:paraId="2D96672C" w14:textId="77777777" w:rsidR="006C05FA" w:rsidRDefault="00BA4C23">
      <w:pPr>
        <w:pStyle w:val="BodyText"/>
        <w:spacing w:line="288" w:lineRule="auto"/>
        <w:ind w:left="100"/>
      </w:pPr>
      <w:r>
        <w:rPr>
          <w:color w:val="212121"/>
          <w:w w:val="105"/>
        </w:rPr>
        <w:t>This factsheet provides examples of how human rights legislation in other places has improved the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10"/>
        </w:rPr>
        <w:t>lives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people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with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disability.</w:t>
      </w:r>
    </w:p>
    <w:p w14:paraId="7E00D34E" w14:textId="77777777" w:rsidR="006C05FA" w:rsidRDefault="006C05FA">
      <w:pPr>
        <w:pStyle w:val="BodyText"/>
        <w:spacing w:before="3"/>
        <w:rPr>
          <w:sz w:val="45"/>
        </w:rPr>
      </w:pPr>
    </w:p>
    <w:p w14:paraId="00B74CC1" w14:textId="77777777" w:rsidR="006C05FA" w:rsidRDefault="00BA4C23">
      <w:pPr>
        <w:pStyle w:val="Heading1"/>
      </w:pPr>
      <w:r>
        <w:rPr>
          <w:color w:val="212121"/>
        </w:rPr>
        <w:t>Access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treatment</w:t>
      </w:r>
    </w:p>
    <w:p w14:paraId="13082D81" w14:textId="77777777" w:rsidR="006C05FA" w:rsidRDefault="00BA4C23">
      <w:pPr>
        <w:pStyle w:val="BodyText"/>
        <w:spacing w:before="90" w:line="288" w:lineRule="auto"/>
        <w:ind w:left="100" w:right="255"/>
      </w:pP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proofErr w:type="gramStart"/>
      <w:r>
        <w:rPr>
          <w:color w:val="212121"/>
          <w:w w:val="105"/>
        </w:rPr>
        <w:t>61-year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old</w:t>
      </w:r>
      <w:proofErr w:type="gramEnd"/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man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down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syndrome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living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w w:val="105"/>
        </w:rPr>
        <w:t>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UK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had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been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waiting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list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removal</w:t>
      </w:r>
      <w:r>
        <w:rPr>
          <w:color w:val="212121"/>
          <w:spacing w:val="-121"/>
          <w:w w:val="105"/>
        </w:rPr>
        <w:t xml:space="preserve"> </w:t>
      </w:r>
      <w:r>
        <w:rPr>
          <w:color w:val="212121"/>
          <w:w w:val="105"/>
        </w:rPr>
        <w:t>of thick cataracts for 18 months. He was informed by the hospital that it would be another nine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months before he would receive surgery. Prior to losing his sight the man had been fiercely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independent and social. Because of the loss of his </w:t>
      </w:r>
      <w:proofErr w:type="gramStart"/>
      <w:r>
        <w:rPr>
          <w:color w:val="212121"/>
          <w:w w:val="105"/>
        </w:rPr>
        <w:t>sight</w:t>
      </w:r>
      <w:proofErr w:type="gramEnd"/>
      <w:r>
        <w:rPr>
          <w:color w:val="212121"/>
          <w:w w:val="105"/>
        </w:rPr>
        <w:t xml:space="preserve"> he could no longer leave the house alone,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take part in social activities or bathe, shave and dress himself.</w:t>
      </w:r>
      <w:r>
        <w:rPr>
          <w:color w:val="212121"/>
          <w:w w:val="105"/>
        </w:rPr>
        <w:t xml:space="preserve"> He had become </w:t>
      </w:r>
      <w:proofErr w:type="gramStart"/>
      <w:r>
        <w:rPr>
          <w:color w:val="212121"/>
          <w:w w:val="105"/>
        </w:rPr>
        <w:t>depressed</w:t>
      </w:r>
      <w:proofErr w:type="gramEnd"/>
      <w:r>
        <w:rPr>
          <w:color w:val="212121"/>
          <w:w w:val="105"/>
        </w:rPr>
        <w:t xml:space="preserve"> and his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health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had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suffered.</w:t>
      </w:r>
    </w:p>
    <w:p w14:paraId="3BC679D8" w14:textId="77777777" w:rsidR="006C05FA" w:rsidRDefault="006C05FA">
      <w:pPr>
        <w:pStyle w:val="BodyText"/>
        <w:spacing w:before="9"/>
        <w:rPr>
          <w:sz w:val="44"/>
        </w:rPr>
      </w:pPr>
    </w:p>
    <w:p w14:paraId="483D197D" w14:textId="77777777" w:rsidR="006C05FA" w:rsidRDefault="00BA4C23">
      <w:pPr>
        <w:pStyle w:val="BodyText"/>
        <w:spacing w:line="288" w:lineRule="auto"/>
        <w:ind w:left="100"/>
      </w:pPr>
      <w:r>
        <w:rPr>
          <w:color w:val="212121"/>
          <w:w w:val="105"/>
        </w:rPr>
        <w:t>His advocates used the UK’s Human Rights Act to challenge his treatment. They said that by not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providing the surgery to remove the cataracts he was being subjected to inhuman and degrading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treatment an</w:t>
      </w:r>
      <w:r>
        <w:rPr>
          <w:color w:val="212121"/>
          <w:w w:val="105"/>
        </w:rPr>
        <w:t>d that it was also a breach of the right to private life. They also argued that these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breaches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were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direct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result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him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being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discriminated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against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because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his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disability.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said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that a person without disability would not have been left with such a serious visual impairment 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such a long time. Within 6 weeks of this action being taken the man had surgery and he promptly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resumed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his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old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life.</w:t>
      </w:r>
    </w:p>
    <w:p w14:paraId="6B07B39D" w14:textId="77777777" w:rsidR="006C05FA" w:rsidRDefault="00BA4C23">
      <w:pPr>
        <w:spacing w:before="230" w:line="259" w:lineRule="auto"/>
        <w:ind w:left="272" w:right="656"/>
        <w:rPr>
          <w:rFonts w:ascii="Calibri" w:hAnsi="Calibri"/>
          <w:sz w:val="30"/>
        </w:rPr>
      </w:pPr>
      <w:r>
        <w:rPr>
          <w:rFonts w:ascii="Calibri" w:hAnsi="Calibri"/>
          <w:color w:val="737373"/>
          <w:spacing w:val="-1"/>
          <w:w w:val="118"/>
          <w:sz w:val="30"/>
        </w:rPr>
        <w:t>S</w:t>
      </w:r>
      <w:r>
        <w:rPr>
          <w:rFonts w:ascii="Calibri" w:hAnsi="Calibri"/>
          <w:color w:val="737373"/>
          <w:spacing w:val="-1"/>
          <w:w w:val="111"/>
          <w:sz w:val="30"/>
        </w:rPr>
        <w:t>o</w:t>
      </w:r>
      <w:r>
        <w:rPr>
          <w:rFonts w:ascii="Calibri" w:hAnsi="Calibri"/>
          <w:color w:val="737373"/>
          <w:spacing w:val="-1"/>
          <w:w w:val="112"/>
          <w:sz w:val="30"/>
        </w:rPr>
        <w:t>u</w:t>
      </w:r>
      <w:r>
        <w:rPr>
          <w:rFonts w:ascii="Calibri" w:hAnsi="Calibri"/>
          <w:color w:val="737373"/>
          <w:spacing w:val="-1"/>
          <w:w w:val="111"/>
          <w:sz w:val="30"/>
        </w:rPr>
        <w:t>r</w:t>
      </w:r>
      <w:r>
        <w:rPr>
          <w:rFonts w:ascii="Calibri" w:hAnsi="Calibri"/>
          <w:color w:val="737373"/>
          <w:spacing w:val="-1"/>
          <w:w w:val="112"/>
          <w:sz w:val="30"/>
        </w:rPr>
        <w:t>c</w:t>
      </w:r>
      <w:r>
        <w:rPr>
          <w:rFonts w:ascii="Calibri" w:hAnsi="Calibri"/>
          <w:color w:val="737373"/>
          <w:spacing w:val="-1"/>
          <w:w w:val="110"/>
          <w:sz w:val="30"/>
        </w:rPr>
        <w:t>e</w:t>
      </w:r>
      <w:r>
        <w:rPr>
          <w:rFonts w:ascii="Calibri" w:hAnsi="Calibri"/>
          <w:color w:val="737373"/>
          <w:w w:val="89"/>
          <w:sz w:val="30"/>
        </w:rPr>
        <w:t>: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15"/>
          <w:sz w:val="30"/>
        </w:rPr>
        <w:t>D</w:t>
      </w:r>
      <w:r>
        <w:rPr>
          <w:rFonts w:ascii="Calibri" w:hAnsi="Calibri"/>
          <w:color w:val="737373"/>
          <w:spacing w:val="-1"/>
          <w:w w:val="111"/>
          <w:sz w:val="30"/>
        </w:rPr>
        <w:t>o</w:t>
      </w:r>
      <w:r>
        <w:rPr>
          <w:rFonts w:ascii="Calibri" w:hAnsi="Calibri"/>
          <w:color w:val="737373"/>
          <w:spacing w:val="-1"/>
          <w:w w:val="101"/>
          <w:sz w:val="30"/>
        </w:rPr>
        <w:t>w</w:t>
      </w:r>
      <w:r>
        <w:rPr>
          <w:rFonts w:ascii="Calibri" w:hAnsi="Calibri"/>
          <w:color w:val="737373"/>
          <w:spacing w:val="-1"/>
          <w:w w:val="112"/>
          <w:sz w:val="30"/>
        </w:rPr>
        <w:t>n</w:t>
      </w:r>
      <w:r>
        <w:rPr>
          <w:rFonts w:ascii="Calibri" w:hAnsi="Calibri"/>
          <w:color w:val="737373"/>
          <w:spacing w:val="-1"/>
          <w:w w:val="58"/>
          <w:sz w:val="30"/>
        </w:rPr>
        <w:t>’</w:t>
      </w:r>
      <w:r>
        <w:rPr>
          <w:rFonts w:ascii="Calibri" w:hAnsi="Calibri"/>
          <w:color w:val="737373"/>
          <w:w w:val="119"/>
          <w:sz w:val="30"/>
        </w:rPr>
        <w:t>s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18"/>
          <w:sz w:val="30"/>
        </w:rPr>
        <w:t>S</w:t>
      </w:r>
      <w:r>
        <w:rPr>
          <w:rFonts w:ascii="Calibri" w:hAnsi="Calibri"/>
          <w:color w:val="737373"/>
          <w:spacing w:val="-1"/>
          <w:w w:val="101"/>
          <w:sz w:val="30"/>
        </w:rPr>
        <w:t>y</w:t>
      </w:r>
      <w:r>
        <w:rPr>
          <w:rFonts w:ascii="Calibri" w:hAnsi="Calibri"/>
          <w:color w:val="737373"/>
          <w:spacing w:val="-1"/>
          <w:w w:val="112"/>
          <w:sz w:val="30"/>
        </w:rPr>
        <w:t>n</w:t>
      </w:r>
      <w:r>
        <w:rPr>
          <w:rFonts w:ascii="Calibri" w:hAnsi="Calibri"/>
          <w:color w:val="737373"/>
          <w:spacing w:val="-1"/>
          <w:w w:val="113"/>
          <w:sz w:val="30"/>
        </w:rPr>
        <w:t>d</w:t>
      </w:r>
      <w:r>
        <w:rPr>
          <w:rFonts w:ascii="Calibri" w:hAnsi="Calibri"/>
          <w:color w:val="737373"/>
          <w:spacing w:val="-1"/>
          <w:w w:val="111"/>
          <w:sz w:val="30"/>
        </w:rPr>
        <w:t>ro</w:t>
      </w:r>
      <w:r>
        <w:rPr>
          <w:rFonts w:ascii="Calibri" w:hAnsi="Calibri"/>
          <w:color w:val="737373"/>
          <w:spacing w:val="-1"/>
          <w:w w:val="110"/>
          <w:sz w:val="30"/>
        </w:rPr>
        <w:t>m</w:t>
      </w:r>
      <w:r>
        <w:rPr>
          <w:rFonts w:ascii="Calibri" w:hAnsi="Calibri"/>
          <w:color w:val="737373"/>
          <w:w w:val="110"/>
          <w:sz w:val="30"/>
        </w:rPr>
        <w:t>e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03"/>
          <w:sz w:val="30"/>
        </w:rPr>
        <w:t>A</w:t>
      </w:r>
      <w:r>
        <w:rPr>
          <w:rFonts w:ascii="Calibri" w:hAnsi="Calibri"/>
          <w:color w:val="737373"/>
          <w:spacing w:val="-1"/>
          <w:w w:val="119"/>
          <w:sz w:val="30"/>
        </w:rPr>
        <w:t>ss</w:t>
      </w:r>
      <w:r>
        <w:rPr>
          <w:rFonts w:ascii="Calibri" w:hAnsi="Calibri"/>
          <w:color w:val="737373"/>
          <w:spacing w:val="-1"/>
          <w:w w:val="111"/>
          <w:sz w:val="30"/>
        </w:rPr>
        <w:t>o</w:t>
      </w:r>
      <w:r>
        <w:rPr>
          <w:rFonts w:ascii="Calibri" w:hAnsi="Calibri"/>
          <w:color w:val="737373"/>
          <w:spacing w:val="-1"/>
          <w:w w:val="112"/>
          <w:sz w:val="30"/>
        </w:rPr>
        <w:t>c</w:t>
      </w:r>
      <w:r>
        <w:rPr>
          <w:rFonts w:ascii="Calibri" w:hAnsi="Calibri"/>
          <w:color w:val="737373"/>
          <w:spacing w:val="-1"/>
          <w:w w:val="98"/>
          <w:sz w:val="30"/>
        </w:rPr>
        <w:t>i</w:t>
      </w:r>
      <w:r>
        <w:rPr>
          <w:rFonts w:ascii="Calibri" w:hAnsi="Calibri"/>
          <w:color w:val="737373"/>
          <w:spacing w:val="-1"/>
          <w:w w:val="110"/>
          <w:sz w:val="30"/>
        </w:rPr>
        <w:t>a</w:t>
      </w:r>
      <w:r>
        <w:rPr>
          <w:rFonts w:ascii="Calibri" w:hAnsi="Calibri"/>
          <w:color w:val="737373"/>
          <w:spacing w:val="-1"/>
          <w:sz w:val="30"/>
        </w:rPr>
        <w:t>t</w:t>
      </w:r>
      <w:r>
        <w:rPr>
          <w:rFonts w:ascii="Calibri" w:hAnsi="Calibri"/>
          <w:color w:val="737373"/>
          <w:spacing w:val="-1"/>
          <w:w w:val="98"/>
          <w:sz w:val="30"/>
        </w:rPr>
        <w:t>i</w:t>
      </w:r>
      <w:r>
        <w:rPr>
          <w:rFonts w:ascii="Calibri" w:hAnsi="Calibri"/>
          <w:color w:val="737373"/>
          <w:spacing w:val="-1"/>
          <w:w w:val="111"/>
          <w:sz w:val="30"/>
        </w:rPr>
        <w:t>o</w:t>
      </w:r>
      <w:r>
        <w:rPr>
          <w:rFonts w:ascii="Calibri" w:hAnsi="Calibri"/>
          <w:color w:val="737373"/>
          <w:w w:val="112"/>
          <w:sz w:val="30"/>
        </w:rPr>
        <w:t>n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10"/>
          <w:sz w:val="30"/>
        </w:rPr>
        <w:t>a</w:t>
      </w:r>
      <w:r>
        <w:rPr>
          <w:rFonts w:ascii="Calibri" w:hAnsi="Calibri"/>
          <w:color w:val="737373"/>
          <w:sz w:val="30"/>
        </w:rPr>
        <w:t>t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15"/>
          <w:sz w:val="30"/>
        </w:rPr>
        <w:t>O</w:t>
      </w:r>
      <w:r>
        <w:rPr>
          <w:rFonts w:ascii="Calibri" w:hAnsi="Calibri"/>
          <w:color w:val="737373"/>
          <w:spacing w:val="-1"/>
          <w:w w:val="112"/>
          <w:sz w:val="30"/>
        </w:rPr>
        <w:t>u</w:t>
      </w:r>
      <w:r>
        <w:rPr>
          <w:rFonts w:ascii="Calibri" w:hAnsi="Calibri"/>
          <w:color w:val="737373"/>
          <w:w w:val="111"/>
          <w:sz w:val="30"/>
        </w:rPr>
        <w:t>r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15"/>
          <w:sz w:val="30"/>
        </w:rPr>
        <w:t>H</w:t>
      </w:r>
      <w:r>
        <w:rPr>
          <w:rFonts w:ascii="Calibri" w:hAnsi="Calibri"/>
          <w:color w:val="737373"/>
          <w:spacing w:val="-1"/>
          <w:w w:val="112"/>
          <w:sz w:val="30"/>
        </w:rPr>
        <w:t>u</w:t>
      </w:r>
      <w:r>
        <w:rPr>
          <w:rFonts w:ascii="Calibri" w:hAnsi="Calibri"/>
          <w:color w:val="737373"/>
          <w:spacing w:val="-1"/>
          <w:w w:val="110"/>
          <w:sz w:val="30"/>
        </w:rPr>
        <w:t>ma</w:t>
      </w:r>
      <w:r>
        <w:rPr>
          <w:rFonts w:ascii="Calibri" w:hAnsi="Calibri"/>
          <w:color w:val="737373"/>
          <w:w w:val="112"/>
          <w:sz w:val="30"/>
        </w:rPr>
        <w:t>n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09"/>
          <w:sz w:val="30"/>
        </w:rPr>
        <w:t>R</w:t>
      </w:r>
      <w:r>
        <w:rPr>
          <w:rFonts w:ascii="Calibri" w:hAnsi="Calibri"/>
          <w:color w:val="737373"/>
          <w:spacing w:val="-1"/>
          <w:w w:val="98"/>
          <w:sz w:val="30"/>
        </w:rPr>
        <w:t>i</w:t>
      </w:r>
      <w:r>
        <w:rPr>
          <w:rFonts w:ascii="Calibri" w:hAnsi="Calibri"/>
          <w:color w:val="737373"/>
          <w:spacing w:val="-1"/>
          <w:w w:val="111"/>
          <w:sz w:val="30"/>
        </w:rPr>
        <w:t>g</w:t>
      </w:r>
      <w:r>
        <w:rPr>
          <w:rFonts w:ascii="Calibri" w:hAnsi="Calibri"/>
          <w:color w:val="737373"/>
          <w:spacing w:val="-1"/>
          <w:w w:val="112"/>
          <w:sz w:val="30"/>
        </w:rPr>
        <w:t>h</w:t>
      </w:r>
      <w:r>
        <w:rPr>
          <w:rFonts w:ascii="Calibri" w:hAnsi="Calibri"/>
          <w:color w:val="737373"/>
          <w:spacing w:val="-1"/>
          <w:sz w:val="30"/>
        </w:rPr>
        <w:t>t</w:t>
      </w:r>
      <w:r>
        <w:rPr>
          <w:rFonts w:ascii="Calibri" w:hAnsi="Calibri"/>
          <w:color w:val="737373"/>
          <w:w w:val="119"/>
          <w:sz w:val="30"/>
        </w:rPr>
        <w:t>s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r>
        <w:rPr>
          <w:rFonts w:ascii="Calibri" w:hAnsi="Calibri"/>
          <w:color w:val="737373"/>
          <w:spacing w:val="-1"/>
          <w:w w:val="118"/>
          <w:sz w:val="30"/>
        </w:rPr>
        <w:t>S</w:t>
      </w:r>
      <w:r>
        <w:rPr>
          <w:rFonts w:ascii="Calibri" w:hAnsi="Calibri"/>
          <w:color w:val="737373"/>
          <w:spacing w:val="-1"/>
          <w:sz w:val="30"/>
        </w:rPr>
        <w:t>t</w:t>
      </w:r>
      <w:r>
        <w:rPr>
          <w:rFonts w:ascii="Calibri" w:hAnsi="Calibri"/>
          <w:color w:val="737373"/>
          <w:spacing w:val="-1"/>
          <w:w w:val="111"/>
          <w:sz w:val="30"/>
        </w:rPr>
        <w:t>or</w:t>
      </w:r>
      <w:r>
        <w:rPr>
          <w:rFonts w:ascii="Calibri" w:hAnsi="Calibri"/>
          <w:color w:val="737373"/>
          <w:spacing w:val="-1"/>
          <w:w w:val="98"/>
          <w:sz w:val="30"/>
        </w:rPr>
        <w:t>i</w:t>
      </w:r>
      <w:r>
        <w:rPr>
          <w:rFonts w:ascii="Calibri" w:hAnsi="Calibri"/>
          <w:color w:val="737373"/>
          <w:spacing w:val="-1"/>
          <w:w w:val="110"/>
          <w:sz w:val="30"/>
        </w:rPr>
        <w:t>e</w:t>
      </w:r>
      <w:r>
        <w:rPr>
          <w:rFonts w:ascii="Calibri" w:hAnsi="Calibri"/>
          <w:color w:val="737373"/>
          <w:spacing w:val="-1"/>
          <w:w w:val="119"/>
          <w:sz w:val="30"/>
        </w:rPr>
        <w:t>s</w:t>
      </w:r>
      <w:r>
        <w:rPr>
          <w:rFonts w:ascii="Calibri" w:hAnsi="Calibri"/>
          <w:color w:val="737373"/>
          <w:w w:val="89"/>
          <w:sz w:val="30"/>
        </w:rPr>
        <w:t>;</w:t>
      </w:r>
      <w:r>
        <w:rPr>
          <w:rFonts w:ascii="Calibri" w:hAnsi="Calibri"/>
          <w:color w:val="737373"/>
          <w:spacing w:val="10"/>
          <w:sz w:val="30"/>
        </w:rPr>
        <w:t xml:space="preserve"> </w:t>
      </w:r>
      <w:hyperlink r:id="rId6">
        <w:r>
          <w:rPr>
            <w:rFonts w:ascii="Calibri" w:hAnsi="Calibri"/>
            <w:color w:val="737373"/>
            <w:spacing w:val="-1"/>
            <w:w w:val="112"/>
            <w:sz w:val="30"/>
          </w:rPr>
          <w:t>h</w:t>
        </w:r>
        <w:r>
          <w:rPr>
            <w:rFonts w:ascii="Calibri" w:hAnsi="Calibri"/>
            <w:color w:val="737373"/>
            <w:spacing w:val="-1"/>
            <w:sz w:val="30"/>
          </w:rPr>
          <w:t>tt</w:t>
        </w:r>
        <w:r>
          <w:rPr>
            <w:rFonts w:ascii="Calibri" w:hAnsi="Calibri"/>
            <w:color w:val="737373"/>
            <w:spacing w:val="-1"/>
            <w:w w:val="113"/>
            <w:sz w:val="30"/>
          </w:rPr>
          <w:t>p</w:t>
        </w:r>
        <w:r>
          <w:rPr>
            <w:rFonts w:ascii="Calibri" w:hAnsi="Calibri"/>
            <w:color w:val="737373"/>
            <w:spacing w:val="-1"/>
            <w:w w:val="89"/>
            <w:sz w:val="30"/>
          </w:rPr>
          <w:t>:</w:t>
        </w:r>
        <w:r>
          <w:rPr>
            <w:rFonts w:ascii="Calibri" w:hAnsi="Calibri"/>
            <w:color w:val="737373"/>
            <w:spacing w:val="-1"/>
            <w:w w:val="88"/>
            <w:sz w:val="30"/>
          </w:rPr>
          <w:t>//</w:t>
        </w:r>
        <w:r>
          <w:rPr>
            <w:rFonts w:ascii="Calibri" w:hAnsi="Calibri"/>
            <w:color w:val="737373"/>
            <w:spacing w:val="-1"/>
            <w:w w:val="101"/>
            <w:sz w:val="30"/>
          </w:rPr>
          <w:t>www</w:t>
        </w:r>
        <w:r>
          <w:rPr>
            <w:rFonts w:ascii="Calibri" w:hAnsi="Calibri"/>
            <w:color w:val="737373"/>
            <w:spacing w:val="-1"/>
            <w:w w:val="94"/>
            <w:sz w:val="30"/>
          </w:rPr>
          <w:t>.</w:t>
        </w:r>
        <w:r>
          <w:rPr>
            <w:rFonts w:ascii="Calibri" w:hAnsi="Calibri"/>
            <w:color w:val="737373"/>
            <w:spacing w:val="-1"/>
            <w:w w:val="111"/>
            <w:sz w:val="30"/>
          </w:rPr>
          <w:t>o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u</w:t>
        </w:r>
        <w:r>
          <w:rPr>
            <w:rFonts w:ascii="Calibri" w:hAnsi="Calibri"/>
            <w:color w:val="737373"/>
            <w:spacing w:val="-1"/>
            <w:w w:val="111"/>
            <w:sz w:val="30"/>
          </w:rPr>
          <w:t>r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hu</w:t>
        </w:r>
        <w:r>
          <w:rPr>
            <w:rFonts w:ascii="Calibri" w:hAnsi="Calibri"/>
            <w:color w:val="737373"/>
            <w:spacing w:val="-1"/>
            <w:w w:val="110"/>
            <w:sz w:val="30"/>
          </w:rPr>
          <w:t>ma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n</w:t>
        </w:r>
        <w:r>
          <w:rPr>
            <w:rFonts w:ascii="Calibri" w:hAnsi="Calibri"/>
            <w:color w:val="737373"/>
            <w:spacing w:val="-1"/>
            <w:w w:val="111"/>
            <w:sz w:val="30"/>
          </w:rPr>
          <w:t>r</w:t>
        </w:r>
        <w:r>
          <w:rPr>
            <w:rFonts w:ascii="Calibri" w:hAnsi="Calibri"/>
            <w:color w:val="737373"/>
            <w:spacing w:val="-1"/>
            <w:w w:val="98"/>
            <w:sz w:val="30"/>
          </w:rPr>
          <w:t>i</w:t>
        </w:r>
        <w:r>
          <w:rPr>
            <w:rFonts w:ascii="Calibri" w:hAnsi="Calibri"/>
            <w:color w:val="737373"/>
            <w:spacing w:val="-1"/>
            <w:w w:val="111"/>
            <w:sz w:val="30"/>
          </w:rPr>
          <w:t>g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h</w:t>
        </w:r>
        <w:r>
          <w:rPr>
            <w:rFonts w:ascii="Calibri" w:hAnsi="Calibri"/>
            <w:color w:val="737373"/>
            <w:spacing w:val="-1"/>
            <w:sz w:val="30"/>
          </w:rPr>
          <w:t>t</w:t>
        </w:r>
        <w:r>
          <w:rPr>
            <w:rFonts w:ascii="Calibri" w:hAnsi="Calibri"/>
            <w:color w:val="737373"/>
            <w:spacing w:val="-1"/>
            <w:w w:val="119"/>
            <w:sz w:val="30"/>
          </w:rPr>
          <w:t>ss</w:t>
        </w:r>
        <w:r>
          <w:rPr>
            <w:rFonts w:ascii="Calibri" w:hAnsi="Calibri"/>
            <w:color w:val="737373"/>
            <w:spacing w:val="-1"/>
            <w:sz w:val="30"/>
          </w:rPr>
          <w:t>t</w:t>
        </w:r>
        <w:r>
          <w:rPr>
            <w:rFonts w:ascii="Calibri" w:hAnsi="Calibri"/>
            <w:color w:val="737373"/>
            <w:spacing w:val="-1"/>
            <w:w w:val="111"/>
            <w:sz w:val="30"/>
          </w:rPr>
          <w:t>or</w:t>
        </w:r>
        <w:r>
          <w:rPr>
            <w:rFonts w:ascii="Calibri" w:hAnsi="Calibri"/>
            <w:color w:val="737373"/>
            <w:spacing w:val="-1"/>
            <w:w w:val="98"/>
            <w:sz w:val="30"/>
          </w:rPr>
          <w:t>i</w:t>
        </w:r>
        <w:r>
          <w:rPr>
            <w:rFonts w:ascii="Calibri" w:hAnsi="Calibri"/>
            <w:color w:val="737373"/>
            <w:spacing w:val="-1"/>
            <w:w w:val="110"/>
            <w:sz w:val="30"/>
          </w:rPr>
          <w:t>e</w:t>
        </w:r>
        <w:r>
          <w:rPr>
            <w:rFonts w:ascii="Calibri" w:hAnsi="Calibri"/>
            <w:color w:val="737373"/>
            <w:spacing w:val="-1"/>
            <w:w w:val="119"/>
            <w:sz w:val="30"/>
          </w:rPr>
          <w:t>s</w:t>
        </w:r>
        <w:r>
          <w:rPr>
            <w:rFonts w:ascii="Calibri" w:hAnsi="Calibri"/>
            <w:color w:val="737373"/>
            <w:spacing w:val="-1"/>
            <w:w w:val="94"/>
            <w:sz w:val="30"/>
          </w:rPr>
          <w:t>.</w:t>
        </w:r>
        <w:r>
          <w:rPr>
            <w:rFonts w:ascii="Calibri" w:hAnsi="Calibri"/>
            <w:color w:val="737373"/>
            <w:spacing w:val="-1"/>
            <w:w w:val="111"/>
            <w:sz w:val="30"/>
          </w:rPr>
          <w:t>org</w:t>
        </w:r>
        <w:r>
          <w:rPr>
            <w:rFonts w:ascii="Calibri" w:hAnsi="Calibri"/>
            <w:color w:val="737373"/>
            <w:spacing w:val="-1"/>
            <w:w w:val="94"/>
            <w:sz w:val="30"/>
          </w:rPr>
          <w:t>.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u</w:t>
        </w:r>
        <w:r>
          <w:rPr>
            <w:rFonts w:ascii="Calibri" w:hAnsi="Calibri"/>
            <w:color w:val="737373"/>
            <w:spacing w:val="-1"/>
            <w:w w:val="106"/>
            <w:sz w:val="30"/>
          </w:rPr>
          <w:t>k</w:t>
        </w:r>
        <w:r>
          <w:rPr>
            <w:rFonts w:ascii="Calibri" w:hAnsi="Calibri"/>
            <w:color w:val="737373"/>
            <w:spacing w:val="-1"/>
            <w:w w:val="88"/>
            <w:sz w:val="30"/>
          </w:rPr>
          <w:t>/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c</w:t>
        </w:r>
        <w:r>
          <w:rPr>
            <w:rFonts w:ascii="Calibri" w:hAnsi="Calibri"/>
            <w:color w:val="737373"/>
            <w:spacing w:val="-1"/>
            <w:w w:val="110"/>
            <w:sz w:val="30"/>
          </w:rPr>
          <w:t>a</w:t>
        </w:r>
        <w:r>
          <w:rPr>
            <w:rFonts w:ascii="Calibri" w:hAnsi="Calibri"/>
            <w:color w:val="737373"/>
            <w:spacing w:val="-1"/>
            <w:w w:val="119"/>
            <w:sz w:val="30"/>
          </w:rPr>
          <w:t>s</w:t>
        </w:r>
        <w:r>
          <w:rPr>
            <w:rFonts w:ascii="Calibri" w:hAnsi="Calibri"/>
            <w:color w:val="737373"/>
            <w:spacing w:val="-1"/>
            <w:w w:val="110"/>
            <w:sz w:val="30"/>
          </w:rPr>
          <w:t>e</w:t>
        </w:r>
        <w:r>
          <w:rPr>
            <w:rFonts w:ascii="Calibri" w:hAnsi="Calibri"/>
            <w:color w:val="737373"/>
            <w:spacing w:val="-1"/>
            <w:w w:val="105"/>
            <w:sz w:val="30"/>
          </w:rPr>
          <w:t>-</w:t>
        </w:r>
        <w:r>
          <w:rPr>
            <w:rFonts w:ascii="Calibri" w:hAnsi="Calibri"/>
            <w:color w:val="737373"/>
            <w:spacing w:val="-1"/>
            <w:w w:val="119"/>
            <w:sz w:val="30"/>
          </w:rPr>
          <w:t>s</w:t>
        </w:r>
        <w:r>
          <w:rPr>
            <w:rFonts w:ascii="Calibri" w:hAnsi="Calibri"/>
            <w:color w:val="737373"/>
            <w:spacing w:val="-1"/>
            <w:sz w:val="30"/>
          </w:rPr>
          <w:t>t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u</w:t>
        </w:r>
        <w:r>
          <w:rPr>
            <w:rFonts w:ascii="Calibri" w:hAnsi="Calibri"/>
            <w:color w:val="737373"/>
            <w:spacing w:val="-1"/>
            <w:w w:val="113"/>
            <w:sz w:val="30"/>
          </w:rPr>
          <w:t>d</w:t>
        </w:r>
        <w:r>
          <w:rPr>
            <w:rFonts w:ascii="Calibri" w:hAnsi="Calibri"/>
            <w:color w:val="737373"/>
            <w:spacing w:val="-1"/>
            <w:w w:val="101"/>
            <w:sz w:val="30"/>
          </w:rPr>
          <w:t>y</w:t>
        </w:r>
        <w:r>
          <w:rPr>
            <w:rFonts w:ascii="Calibri" w:hAnsi="Calibri"/>
            <w:color w:val="737373"/>
            <w:spacing w:val="-1"/>
            <w:w w:val="88"/>
            <w:sz w:val="30"/>
          </w:rPr>
          <w:t>/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u</w:t>
        </w:r>
        <w:r>
          <w:rPr>
            <w:rFonts w:ascii="Calibri" w:hAnsi="Calibri"/>
            <w:color w:val="737373"/>
            <w:spacing w:val="-1"/>
            <w:w w:val="119"/>
            <w:sz w:val="30"/>
          </w:rPr>
          <w:t>s</w:t>
        </w:r>
        <w:r>
          <w:rPr>
            <w:rFonts w:ascii="Calibri" w:hAnsi="Calibri"/>
            <w:color w:val="737373"/>
            <w:spacing w:val="-1"/>
            <w:w w:val="98"/>
            <w:sz w:val="30"/>
          </w:rPr>
          <w:t>i</w:t>
        </w:r>
        <w:r>
          <w:rPr>
            <w:rFonts w:ascii="Calibri" w:hAnsi="Calibri"/>
            <w:color w:val="737373"/>
            <w:spacing w:val="-1"/>
            <w:w w:val="112"/>
            <w:sz w:val="30"/>
          </w:rPr>
          <w:t>n</w:t>
        </w:r>
        <w:r>
          <w:rPr>
            <w:rFonts w:ascii="Calibri" w:hAnsi="Calibri"/>
            <w:color w:val="737373"/>
            <w:spacing w:val="-1"/>
            <w:w w:val="111"/>
            <w:sz w:val="30"/>
          </w:rPr>
          <w:t>g</w:t>
        </w:r>
        <w:r>
          <w:rPr>
            <w:rFonts w:ascii="Calibri" w:hAnsi="Calibri"/>
            <w:color w:val="737373"/>
            <w:w w:val="105"/>
            <w:sz w:val="30"/>
          </w:rPr>
          <w:t>-</w:t>
        </w:r>
      </w:hyperlink>
      <w:r>
        <w:rPr>
          <w:rFonts w:ascii="Calibri" w:hAnsi="Calibri"/>
          <w:color w:val="737373"/>
          <w:w w:val="105"/>
          <w:sz w:val="30"/>
        </w:rPr>
        <w:t xml:space="preserve"> </w:t>
      </w:r>
      <w:r>
        <w:rPr>
          <w:rFonts w:ascii="Calibri" w:hAnsi="Calibri"/>
          <w:color w:val="737373"/>
          <w:w w:val="110"/>
          <w:sz w:val="30"/>
        </w:rPr>
        <w:t>human-rightsact-challenge-delayed-medical-trement-man-downs-syndrome</w:t>
      </w:r>
    </w:p>
    <w:p w14:paraId="21827AC2" w14:textId="77777777" w:rsidR="006C05FA" w:rsidRDefault="006C05FA">
      <w:pPr>
        <w:pStyle w:val="BodyText"/>
        <w:rPr>
          <w:rFonts w:ascii="Calibri"/>
          <w:sz w:val="20"/>
        </w:rPr>
      </w:pPr>
    </w:p>
    <w:p w14:paraId="25AC2D89" w14:textId="77777777" w:rsidR="006C05FA" w:rsidRDefault="006C05FA">
      <w:pPr>
        <w:pStyle w:val="BodyText"/>
        <w:spacing w:before="1"/>
        <w:rPr>
          <w:rFonts w:ascii="Calibri"/>
          <w:sz w:val="20"/>
        </w:rPr>
      </w:pPr>
    </w:p>
    <w:p w14:paraId="595B9811" w14:textId="77777777" w:rsidR="006C05FA" w:rsidRDefault="00BA4C23">
      <w:pPr>
        <w:pStyle w:val="Heading1"/>
        <w:spacing w:before="126"/>
      </w:pP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place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call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home</w:t>
      </w:r>
    </w:p>
    <w:p w14:paraId="29E59FF7" w14:textId="77777777" w:rsidR="006C05FA" w:rsidRDefault="00BA4C23">
      <w:pPr>
        <w:pStyle w:val="BodyText"/>
        <w:spacing w:before="90" w:line="288" w:lineRule="auto"/>
        <w:ind w:left="100" w:right="255"/>
      </w:pPr>
      <w:r>
        <w:rPr>
          <w:color w:val="212121"/>
          <w:w w:val="105"/>
        </w:rPr>
        <w:t>A Victorian man suffering from physical disabilities and limited mobility continued to live in his family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home after his mother had been admitted in an elderly care</w:t>
      </w:r>
      <w:r>
        <w:rPr>
          <w:color w:val="212121"/>
          <w:w w:val="105"/>
        </w:rPr>
        <w:t xml:space="preserve"> unit and placed under a financial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administration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order.</w:t>
      </w:r>
      <w:r>
        <w:rPr>
          <w:color w:val="212121"/>
          <w:spacing w:val="-6"/>
          <w:w w:val="105"/>
        </w:rPr>
        <w:t xml:space="preserve"> </w:t>
      </w:r>
      <w:proofErr w:type="gramStart"/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order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</w:t>
      </w:r>
      <w:proofErr w:type="gramEnd"/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prevent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home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being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sold,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man’s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advocate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raised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right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property under the Victorian Charter of Human Rights and Responsibilities Act. In consideration 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this right an agreem</w:t>
      </w:r>
      <w:r>
        <w:rPr>
          <w:color w:val="212121"/>
          <w:w w:val="105"/>
        </w:rPr>
        <w:t>ent was reached so that the man could continue living in the house as a tenant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paying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rent.</w:t>
      </w:r>
    </w:p>
    <w:p w14:paraId="69368DC3" w14:textId="77777777" w:rsidR="006C05FA" w:rsidRDefault="006C05FA">
      <w:pPr>
        <w:pStyle w:val="BodyText"/>
        <w:spacing w:before="4"/>
        <w:rPr>
          <w:sz w:val="21"/>
        </w:rPr>
      </w:pPr>
    </w:p>
    <w:p w14:paraId="6CE9532B" w14:textId="77777777" w:rsidR="006C05FA" w:rsidRDefault="00BA4C23">
      <w:pPr>
        <w:spacing w:before="136" w:line="259" w:lineRule="auto"/>
        <w:ind w:left="100"/>
        <w:rPr>
          <w:rFonts w:ascii="Calibri"/>
          <w:sz w:val="30"/>
        </w:rPr>
      </w:pPr>
      <w:r>
        <w:rPr>
          <w:rFonts w:ascii="Calibri"/>
          <w:color w:val="737373"/>
          <w:w w:val="105"/>
          <w:sz w:val="30"/>
        </w:rPr>
        <w:t>Source:</w:t>
      </w:r>
      <w:r>
        <w:rPr>
          <w:rFonts w:ascii="Calibri"/>
          <w:color w:val="737373"/>
          <w:spacing w:val="34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Disability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Justice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Advocacy: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Submission</w:t>
      </w:r>
      <w:r>
        <w:rPr>
          <w:rFonts w:ascii="Calibri"/>
          <w:color w:val="737373"/>
          <w:spacing w:val="34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for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Review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of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the</w:t>
      </w:r>
      <w:r>
        <w:rPr>
          <w:rFonts w:ascii="Calibri"/>
          <w:color w:val="737373"/>
          <w:spacing w:val="34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Victorian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Charter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of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Human</w:t>
      </w:r>
      <w:r>
        <w:rPr>
          <w:rFonts w:ascii="Calibri"/>
          <w:color w:val="737373"/>
          <w:spacing w:val="34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Rights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and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Responsibilities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Act</w:t>
      </w:r>
      <w:r>
        <w:rPr>
          <w:rFonts w:ascii="Calibri"/>
          <w:color w:val="737373"/>
          <w:spacing w:val="34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2006;</w:t>
      </w:r>
      <w:r>
        <w:rPr>
          <w:rFonts w:ascii="Calibri"/>
          <w:color w:val="737373"/>
          <w:spacing w:val="3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in</w:t>
      </w:r>
      <w:r>
        <w:rPr>
          <w:rFonts w:ascii="Calibri"/>
          <w:color w:val="737373"/>
          <w:spacing w:val="1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Charter</w:t>
      </w:r>
      <w:r>
        <w:rPr>
          <w:rFonts w:ascii="Calibri"/>
          <w:color w:val="737373"/>
          <w:spacing w:val="2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of</w:t>
      </w:r>
      <w:r>
        <w:rPr>
          <w:rFonts w:ascii="Calibri"/>
          <w:color w:val="737373"/>
          <w:spacing w:val="2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Rights</w:t>
      </w:r>
      <w:r>
        <w:rPr>
          <w:rFonts w:ascii="Calibri"/>
          <w:color w:val="737373"/>
          <w:spacing w:val="26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in</w:t>
      </w:r>
      <w:r>
        <w:rPr>
          <w:rFonts w:ascii="Calibri"/>
          <w:color w:val="737373"/>
          <w:spacing w:val="2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Action</w:t>
      </w:r>
      <w:r>
        <w:rPr>
          <w:rFonts w:ascii="Calibri"/>
          <w:color w:val="737373"/>
          <w:spacing w:val="25"/>
          <w:w w:val="105"/>
          <w:sz w:val="30"/>
        </w:rPr>
        <w:t xml:space="preserve"> </w:t>
      </w:r>
      <w:hyperlink r:id="rId7">
        <w:r>
          <w:rPr>
            <w:rFonts w:ascii="Calibri"/>
            <w:color w:val="737373"/>
            <w:w w:val="105"/>
            <w:sz w:val="30"/>
          </w:rPr>
          <w:t>www.hrlc.org.au/files/VictorianCharter_in_Action_CASESTUDIES_march2012.pdf</w:t>
        </w:r>
        <w:r>
          <w:rPr>
            <w:rFonts w:ascii="Calibri"/>
            <w:color w:val="737373"/>
            <w:spacing w:val="26"/>
            <w:w w:val="105"/>
            <w:sz w:val="30"/>
          </w:rPr>
          <w:t xml:space="preserve"> </w:t>
        </w:r>
      </w:hyperlink>
      <w:r>
        <w:rPr>
          <w:rFonts w:ascii="Calibri"/>
          <w:color w:val="737373"/>
          <w:w w:val="105"/>
          <w:sz w:val="30"/>
        </w:rPr>
        <w:t>(Case</w:t>
      </w:r>
      <w:r>
        <w:rPr>
          <w:rFonts w:ascii="Calibri"/>
          <w:color w:val="737373"/>
          <w:spacing w:val="2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Study</w:t>
      </w:r>
      <w:r>
        <w:rPr>
          <w:rFonts w:ascii="Calibri"/>
          <w:color w:val="737373"/>
          <w:spacing w:val="2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63,</w:t>
      </w:r>
      <w:r>
        <w:rPr>
          <w:rFonts w:ascii="Calibri"/>
          <w:color w:val="737373"/>
          <w:spacing w:val="26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p</w:t>
      </w:r>
      <w:r>
        <w:rPr>
          <w:rFonts w:ascii="Calibri"/>
          <w:color w:val="737373"/>
          <w:spacing w:val="25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36).</w:t>
      </w:r>
    </w:p>
    <w:p w14:paraId="4E2896F3" w14:textId="77777777" w:rsidR="006C05FA" w:rsidRDefault="006C05FA">
      <w:pPr>
        <w:spacing w:line="259" w:lineRule="auto"/>
        <w:rPr>
          <w:rFonts w:ascii="Calibri"/>
          <w:sz w:val="30"/>
        </w:rPr>
        <w:sectPr w:rsidR="006C05FA">
          <w:footerReference w:type="default" r:id="rId8"/>
          <w:type w:val="continuous"/>
          <w:pgSz w:w="22390" w:h="31660"/>
          <w:pgMar w:top="420" w:right="2120" w:bottom="2760" w:left="2100" w:header="720" w:footer="2563" w:gutter="0"/>
          <w:cols w:space="720"/>
        </w:sectPr>
      </w:pPr>
    </w:p>
    <w:p w14:paraId="0633CBB6" w14:textId="77777777" w:rsidR="006C05FA" w:rsidRDefault="00BA4C23">
      <w:pPr>
        <w:spacing w:before="107"/>
        <w:ind w:left="100"/>
        <w:jc w:val="both"/>
        <w:rPr>
          <w:b/>
          <w:sz w:val="35"/>
        </w:rPr>
      </w:pPr>
      <w:r>
        <w:rPr>
          <w:b/>
          <w:color w:val="212121"/>
          <w:w w:val="105"/>
          <w:sz w:val="35"/>
        </w:rPr>
        <w:lastRenderedPageBreak/>
        <w:t>A</w:t>
      </w:r>
      <w:r>
        <w:rPr>
          <w:b/>
          <w:color w:val="212121"/>
          <w:spacing w:val="-23"/>
          <w:w w:val="105"/>
          <w:sz w:val="35"/>
        </w:rPr>
        <w:t xml:space="preserve"> </w:t>
      </w:r>
      <w:r>
        <w:rPr>
          <w:b/>
          <w:color w:val="212121"/>
          <w:w w:val="105"/>
          <w:sz w:val="35"/>
        </w:rPr>
        <w:t>private</w:t>
      </w:r>
      <w:r>
        <w:rPr>
          <w:b/>
          <w:color w:val="212121"/>
          <w:spacing w:val="-23"/>
          <w:w w:val="105"/>
          <w:sz w:val="35"/>
        </w:rPr>
        <w:t xml:space="preserve"> </w:t>
      </w:r>
      <w:r>
        <w:rPr>
          <w:b/>
          <w:color w:val="212121"/>
          <w:w w:val="105"/>
          <w:sz w:val="35"/>
        </w:rPr>
        <w:t>lif</w:t>
      </w:r>
      <w:r>
        <w:rPr>
          <w:b/>
          <w:color w:val="212121"/>
          <w:w w:val="105"/>
          <w:sz w:val="35"/>
        </w:rPr>
        <w:t>e</w:t>
      </w:r>
    </w:p>
    <w:p w14:paraId="0C1ABA05" w14:textId="77777777" w:rsidR="006C05FA" w:rsidRDefault="00BA4C23">
      <w:pPr>
        <w:spacing w:before="99" w:line="295" w:lineRule="auto"/>
        <w:ind w:left="100" w:right="371"/>
        <w:jc w:val="both"/>
        <w:rPr>
          <w:sz w:val="35"/>
        </w:rPr>
      </w:pPr>
      <w:r>
        <w:rPr>
          <w:color w:val="212121"/>
          <w:w w:val="110"/>
          <w:sz w:val="35"/>
        </w:rPr>
        <w:t>A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couple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UK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were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living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assessment</w:t>
      </w:r>
      <w:r>
        <w:rPr>
          <w:color w:val="212121"/>
          <w:spacing w:val="-28"/>
          <w:w w:val="110"/>
          <w:sz w:val="35"/>
        </w:rPr>
        <w:t xml:space="preserve"> </w:t>
      </w:r>
      <w:proofErr w:type="spellStart"/>
      <w:r>
        <w:rPr>
          <w:color w:val="212121"/>
          <w:w w:val="110"/>
          <w:sz w:val="35"/>
        </w:rPr>
        <w:t>centre</w:t>
      </w:r>
      <w:proofErr w:type="spellEnd"/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so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department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social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services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could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examine</w:t>
      </w:r>
      <w:r>
        <w:rPr>
          <w:color w:val="212121"/>
          <w:spacing w:val="-118"/>
          <w:w w:val="110"/>
          <w:sz w:val="35"/>
        </w:rPr>
        <w:t xml:space="preserve"> </w:t>
      </w:r>
      <w:r>
        <w:rPr>
          <w:color w:val="212121"/>
          <w:w w:val="105"/>
          <w:sz w:val="35"/>
        </w:rPr>
        <w:t>their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parenting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skills.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couple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both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had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learning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disabilities.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CCTV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cameras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had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been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installed,</w:t>
      </w:r>
      <w:r>
        <w:rPr>
          <w:color w:val="212121"/>
          <w:spacing w:val="2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including</w:t>
      </w:r>
      <w:r>
        <w:rPr>
          <w:color w:val="212121"/>
          <w:spacing w:val="-113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their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bedroom.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Social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workers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explained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that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cameras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were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there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observe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them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performing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their</w:t>
      </w:r>
      <w:r>
        <w:rPr>
          <w:color w:val="212121"/>
          <w:spacing w:val="-11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parental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duties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protection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their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baby.</w:t>
      </w:r>
    </w:p>
    <w:p w14:paraId="785F0E6E" w14:textId="77777777" w:rsidR="006C05FA" w:rsidRDefault="006C05FA">
      <w:pPr>
        <w:pStyle w:val="BodyText"/>
        <w:spacing w:before="10"/>
        <w:rPr>
          <w:sz w:val="43"/>
        </w:rPr>
      </w:pPr>
    </w:p>
    <w:p w14:paraId="71B99023" w14:textId="77777777" w:rsidR="006C05FA" w:rsidRDefault="00BA4C23">
      <w:pPr>
        <w:spacing w:line="295" w:lineRule="auto"/>
        <w:ind w:left="100" w:right="255"/>
        <w:rPr>
          <w:sz w:val="35"/>
        </w:rPr>
      </w:pPr>
      <w:r>
        <w:rPr>
          <w:color w:val="212121"/>
          <w:w w:val="105"/>
          <w:sz w:val="35"/>
        </w:rPr>
        <w:t>With the help of an advocate, the couple used the UK’s Human Rights Act to challenge the use of the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cameras.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They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said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that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Department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had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not</w:t>
      </w:r>
      <w:r>
        <w:rPr>
          <w:color w:val="212121"/>
          <w:spacing w:val="-28"/>
          <w:w w:val="110"/>
          <w:sz w:val="35"/>
        </w:rPr>
        <w:t xml:space="preserve"> </w:t>
      </w:r>
      <w:proofErr w:type="gramStart"/>
      <w:r>
        <w:rPr>
          <w:color w:val="212121"/>
          <w:w w:val="110"/>
          <w:sz w:val="35"/>
        </w:rPr>
        <w:t>given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proper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consideration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proofErr w:type="gramEnd"/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their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family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05"/>
          <w:sz w:val="35"/>
        </w:rPr>
        <w:t>private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life.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couple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explained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that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they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did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not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want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their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intimacy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be</w:t>
      </w:r>
      <w:r>
        <w:rPr>
          <w:color w:val="212121"/>
          <w:spacing w:val="1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monitored.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Besides,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baby</w:t>
      </w:r>
      <w:r>
        <w:rPr>
          <w:color w:val="212121"/>
          <w:spacing w:val="-112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slept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separate</w:t>
      </w:r>
      <w:r>
        <w:rPr>
          <w:color w:val="212121"/>
          <w:spacing w:val="-26"/>
          <w:w w:val="110"/>
          <w:sz w:val="35"/>
        </w:rPr>
        <w:t xml:space="preserve"> </w:t>
      </w:r>
      <w:proofErr w:type="gramStart"/>
      <w:r>
        <w:rPr>
          <w:color w:val="212121"/>
          <w:w w:val="110"/>
          <w:sz w:val="35"/>
        </w:rPr>
        <w:t>nursery</w:t>
      </w:r>
      <w:proofErr w:type="gramEnd"/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so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it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was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not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necessary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monitor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couple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their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bedroom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at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night.</w:t>
      </w:r>
    </w:p>
    <w:p w14:paraId="76DB8A6B" w14:textId="77777777" w:rsidR="006C05FA" w:rsidRDefault="006C05FA">
      <w:pPr>
        <w:pStyle w:val="BodyText"/>
        <w:spacing w:before="10"/>
        <w:rPr>
          <w:sz w:val="43"/>
        </w:rPr>
      </w:pPr>
    </w:p>
    <w:p w14:paraId="5F5A26E0" w14:textId="77777777" w:rsidR="006C05FA" w:rsidRDefault="00BA4C23">
      <w:pPr>
        <w:spacing w:line="295" w:lineRule="auto"/>
        <w:ind w:left="100"/>
        <w:rPr>
          <w:sz w:val="35"/>
        </w:rPr>
      </w:pPr>
      <w:r>
        <w:rPr>
          <w:color w:val="212121"/>
          <w:w w:val="105"/>
          <w:sz w:val="35"/>
        </w:rPr>
        <w:t>As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result,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Department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agreed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1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switch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off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cameras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during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night</w:t>
      </w:r>
      <w:r>
        <w:rPr>
          <w:color w:val="212121"/>
          <w:spacing w:val="1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so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that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couple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could</w:t>
      </w:r>
      <w:r>
        <w:rPr>
          <w:color w:val="212121"/>
          <w:spacing w:val="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enjoy</w:t>
      </w:r>
      <w:r>
        <w:rPr>
          <w:color w:val="212121"/>
          <w:spacing w:val="-112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their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evenings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together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privacy.</w:t>
      </w:r>
    </w:p>
    <w:p w14:paraId="209250E5" w14:textId="77777777" w:rsidR="006C05FA" w:rsidRDefault="00BA4C23">
      <w:pPr>
        <w:spacing w:before="258" w:line="278" w:lineRule="auto"/>
        <w:ind w:left="100" w:right="962"/>
        <w:rPr>
          <w:rFonts w:ascii="Calibri"/>
          <w:sz w:val="28"/>
        </w:rPr>
      </w:pPr>
      <w:r>
        <w:rPr>
          <w:rFonts w:ascii="Calibri"/>
          <w:color w:val="737373"/>
          <w:w w:val="110"/>
          <w:sz w:val="28"/>
        </w:rPr>
        <w:t>Source: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ATD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Fourth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World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at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Our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Human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Rights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r>
        <w:rPr>
          <w:rFonts w:ascii="Calibri"/>
          <w:color w:val="737373"/>
          <w:w w:val="110"/>
          <w:sz w:val="28"/>
        </w:rPr>
        <w:t>Stories;</w:t>
      </w:r>
      <w:r>
        <w:rPr>
          <w:rFonts w:ascii="Calibri"/>
          <w:color w:val="737373"/>
          <w:spacing w:val="-4"/>
          <w:w w:val="110"/>
          <w:sz w:val="28"/>
        </w:rPr>
        <w:t xml:space="preserve"> </w:t>
      </w:r>
      <w:hyperlink r:id="rId9">
        <w:r>
          <w:rPr>
            <w:rFonts w:ascii="Calibri"/>
            <w:color w:val="737373"/>
            <w:w w:val="110"/>
            <w:sz w:val="28"/>
          </w:rPr>
          <w:t>http://www.ourhumanrightsstories.org.uk/case-study/learning-disabled-couple-</w:t>
        </w:r>
      </w:hyperlink>
      <w:r>
        <w:rPr>
          <w:rFonts w:ascii="Calibri"/>
          <w:color w:val="737373"/>
          <w:spacing w:val="-67"/>
          <w:w w:val="110"/>
          <w:sz w:val="28"/>
        </w:rPr>
        <w:t xml:space="preserve"> </w:t>
      </w:r>
      <w:proofErr w:type="spellStart"/>
      <w:r>
        <w:rPr>
          <w:rFonts w:ascii="Calibri"/>
          <w:color w:val="737373"/>
          <w:w w:val="110"/>
          <w:sz w:val="28"/>
        </w:rPr>
        <w:t>usehuman</w:t>
      </w:r>
      <w:proofErr w:type="spellEnd"/>
      <w:r>
        <w:rPr>
          <w:rFonts w:ascii="Calibri"/>
          <w:color w:val="737373"/>
          <w:w w:val="110"/>
          <w:sz w:val="28"/>
        </w:rPr>
        <w:t>-rights-act-challenge-</w:t>
      </w:r>
      <w:proofErr w:type="spellStart"/>
      <w:r>
        <w:rPr>
          <w:rFonts w:ascii="Calibri"/>
          <w:color w:val="737373"/>
          <w:w w:val="110"/>
          <w:sz w:val="28"/>
        </w:rPr>
        <w:t>cctvs</w:t>
      </w:r>
      <w:proofErr w:type="spellEnd"/>
      <w:r>
        <w:rPr>
          <w:rFonts w:ascii="Calibri"/>
          <w:color w:val="737373"/>
          <w:w w:val="110"/>
          <w:sz w:val="28"/>
        </w:rPr>
        <w:t>-placed-their-bedroom</w:t>
      </w:r>
    </w:p>
    <w:p w14:paraId="28361BCA" w14:textId="77777777" w:rsidR="006C05FA" w:rsidRDefault="006C05FA">
      <w:pPr>
        <w:pStyle w:val="BodyText"/>
        <w:rPr>
          <w:rFonts w:ascii="Calibri"/>
          <w:sz w:val="20"/>
        </w:rPr>
      </w:pPr>
    </w:p>
    <w:p w14:paraId="3ED4C982" w14:textId="77777777" w:rsidR="006C05FA" w:rsidRDefault="00BA4C23">
      <w:pPr>
        <w:spacing w:before="273"/>
        <w:ind w:left="100"/>
        <w:rPr>
          <w:b/>
          <w:sz w:val="35"/>
        </w:rPr>
      </w:pPr>
      <w:r>
        <w:rPr>
          <w:b/>
          <w:color w:val="212121"/>
          <w:w w:val="105"/>
          <w:sz w:val="35"/>
        </w:rPr>
        <w:t>A</w:t>
      </w:r>
      <w:r>
        <w:rPr>
          <w:b/>
          <w:color w:val="212121"/>
          <w:spacing w:val="-26"/>
          <w:w w:val="105"/>
          <w:sz w:val="35"/>
        </w:rPr>
        <w:t xml:space="preserve"> </w:t>
      </w:r>
      <w:r>
        <w:rPr>
          <w:b/>
          <w:color w:val="212121"/>
          <w:w w:val="105"/>
          <w:sz w:val="35"/>
        </w:rPr>
        <w:t>right</w:t>
      </w:r>
      <w:r>
        <w:rPr>
          <w:b/>
          <w:color w:val="212121"/>
          <w:spacing w:val="-26"/>
          <w:w w:val="105"/>
          <w:sz w:val="35"/>
        </w:rPr>
        <w:t xml:space="preserve"> </w:t>
      </w:r>
      <w:r>
        <w:rPr>
          <w:b/>
          <w:color w:val="212121"/>
          <w:w w:val="105"/>
          <w:sz w:val="35"/>
        </w:rPr>
        <w:t>to</w:t>
      </w:r>
      <w:r>
        <w:rPr>
          <w:b/>
          <w:color w:val="212121"/>
          <w:spacing w:val="-26"/>
          <w:w w:val="105"/>
          <w:sz w:val="35"/>
        </w:rPr>
        <w:t xml:space="preserve"> </w:t>
      </w:r>
      <w:r>
        <w:rPr>
          <w:b/>
          <w:color w:val="212121"/>
          <w:w w:val="105"/>
          <w:sz w:val="35"/>
        </w:rPr>
        <w:t>education</w:t>
      </w:r>
    </w:p>
    <w:p w14:paraId="044351C1" w14:textId="77777777" w:rsidR="006C05FA" w:rsidRDefault="00BA4C23">
      <w:pPr>
        <w:spacing w:before="99" w:line="295" w:lineRule="auto"/>
        <w:ind w:left="100"/>
        <w:rPr>
          <w:sz w:val="35"/>
        </w:rPr>
      </w:pPr>
      <w:r>
        <w:rPr>
          <w:color w:val="212121"/>
          <w:w w:val="110"/>
          <w:sz w:val="35"/>
        </w:rPr>
        <w:t>A Vict</w:t>
      </w:r>
      <w:r>
        <w:rPr>
          <w:color w:val="212121"/>
          <w:w w:val="110"/>
          <w:sz w:val="35"/>
        </w:rPr>
        <w:t>orian student with a learning disability was threatened with expulsion by his school due to his</w:t>
      </w:r>
      <w:r>
        <w:rPr>
          <w:color w:val="212121"/>
          <w:spacing w:val="1"/>
          <w:w w:val="110"/>
          <w:sz w:val="35"/>
        </w:rPr>
        <w:t xml:space="preserve"> </w:t>
      </w:r>
      <w:proofErr w:type="spellStart"/>
      <w:r>
        <w:rPr>
          <w:color w:val="212121"/>
          <w:w w:val="110"/>
          <w:sz w:val="35"/>
        </w:rPr>
        <w:t>behavioural</w:t>
      </w:r>
      <w:proofErr w:type="spellEnd"/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issues.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His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advocate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outlined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both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school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Department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Education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Early</w:t>
      </w:r>
      <w:r>
        <w:rPr>
          <w:color w:val="212121"/>
          <w:spacing w:val="-1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Childhood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Development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student’s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relevant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human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protected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Victorian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Charter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Human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Responsibilities.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As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result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communication,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boy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was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provided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with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support,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which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reduced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his</w:t>
      </w:r>
      <w:r>
        <w:rPr>
          <w:color w:val="212121"/>
          <w:spacing w:val="-29"/>
          <w:w w:val="110"/>
          <w:sz w:val="35"/>
        </w:rPr>
        <w:t xml:space="preserve"> </w:t>
      </w:r>
      <w:proofErr w:type="spellStart"/>
      <w:r>
        <w:rPr>
          <w:color w:val="212121"/>
          <w:w w:val="110"/>
          <w:sz w:val="35"/>
        </w:rPr>
        <w:t>behavioural</w:t>
      </w:r>
      <w:proofErr w:type="spellEnd"/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issues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consequently,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he</w:t>
      </w:r>
      <w:r>
        <w:rPr>
          <w:color w:val="212121"/>
          <w:spacing w:val="-28"/>
          <w:w w:val="110"/>
          <w:sz w:val="35"/>
        </w:rPr>
        <w:t xml:space="preserve"> </w:t>
      </w:r>
      <w:proofErr w:type="gramStart"/>
      <w:r>
        <w:rPr>
          <w:color w:val="212121"/>
          <w:w w:val="110"/>
          <w:sz w:val="35"/>
        </w:rPr>
        <w:t>was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allowed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proofErr w:type="gramEnd"/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stay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at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school.</w:t>
      </w:r>
    </w:p>
    <w:p w14:paraId="25A3FE34" w14:textId="77777777" w:rsidR="006C05FA" w:rsidRDefault="00BA4C23">
      <w:pPr>
        <w:spacing w:before="104" w:line="259" w:lineRule="auto"/>
        <w:ind w:left="100" w:right="255"/>
        <w:rPr>
          <w:rFonts w:ascii="Calibri"/>
          <w:sz w:val="30"/>
        </w:rPr>
      </w:pPr>
      <w:r>
        <w:rPr>
          <w:rFonts w:ascii="Calibri"/>
          <w:color w:val="737373"/>
          <w:w w:val="105"/>
          <w:sz w:val="30"/>
        </w:rPr>
        <w:t>Source: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Youth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Affairs,</w:t>
      </w:r>
      <w:r>
        <w:rPr>
          <w:rFonts w:ascii="Calibri"/>
          <w:color w:val="737373"/>
          <w:spacing w:val="29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Council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of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Victoria:</w:t>
      </w:r>
      <w:r>
        <w:rPr>
          <w:rFonts w:ascii="Calibri"/>
          <w:color w:val="737373"/>
          <w:spacing w:val="29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Submission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for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Review</w:t>
      </w:r>
      <w:r>
        <w:rPr>
          <w:rFonts w:ascii="Calibri"/>
          <w:color w:val="737373"/>
          <w:spacing w:val="29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of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the</w:t>
      </w:r>
      <w:r>
        <w:rPr>
          <w:rFonts w:ascii="Calibri"/>
          <w:color w:val="737373"/>
          <w:spacing w:val="29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Victorian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Charter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of</w:t>
      </w:r>
      <w:r>
        <w:rPr>
          <w:rFonts w:ascii="Calibri"/>
          <w:color w:val="737373"/>
          <w:spacing w:val="29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Human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Rights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and</w:t>
      </w:r>
      <w:r>
        <w:rPr>
          <w:rFonts w:ascii="Calibri"/>
          <w:color w:val="737373"/>
          <w:spacing w:val="29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Responsibilities</w:t>
      </w:r>
      <w:r>
        <w:rPr>
          <w:rFonts w:ascii="Calibri"/>
          <w:color w:val="737373"/>
          <w:spacing w:val="2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Act</w:t>
      </w:r>
      <w:r>
        <w:rPr>
          <w:rFonts w:ascii="Calibri"/>
          <w:color w:val="737373"/>
          <w:spacing w:val="1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2006,</w:t>
      </w:r>
      <w:r>
        <w:rPr>
          <w:rFonts w:ascii="Calibri"/>
          <w:color w:val="737373"/>
          <w:spacing w:val="37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in</w:t>
      </w:r>
      <w:r>
        <w:rPr>
          <w:rFonts w:ascii="Calibri"/>
          <w:color w:val="737373"/>
          <w:spacing w:val="37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Charter</w:t>
      </w:r>
      <w:r>
        <w:rPr>
          <w:rFonts w:ascii="Calibri"/>
          <w:color w:val="737373"/>
          <w:spacing w:val="3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of</w:t>
      </w:r>
      <w:r>
        <w:rPr>
          <w:rFonts w:ascii="Calibri"/>
          <w:color w:val="737373"/>
          <w:spacing w:val="37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Rights</w:t>
      </w:r>
      <w:r>
        <w:rPr>
          <w:rFonts w:ascii="Calibri"/>
          <w:color w:val="737373"/>
          <w:spacing w:val="37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in</w:t>
      </w:r>
      <w:r>
        <w:rPr>
          <w:rFonts w:ascii="Calibri"/>
          <w:color w:val="737373"/>
          <w:spacing w:val="3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Action</w:t>
      </w:r>
      <w:r>
        <w:rPr>
          <w:rFonts w:ascii="Calibri"/>
          <w:color w:val="737373"/>
          <w:spacing w:val="37"/>
          <w:w w:val="105"/>
          <w:sz w:val="30"/>
        </w:rPr>
        <w:t xml:space="preserve"> </w:t>
      </w:r>
      <w:hyperlink r:id="rId10">
        <w:r>
          <w:rPr>
            <w:rFonts w:ascii="Calibri"/>
            <w:color w:val="737373"/>
            <w:w w:val="105"/>
            <w:sz w:val="30"/>
          </w:rPr>
          <w:t>www.hrlc.org.au/files/VictorianCharter_in_Action_CASESTUDIES_march2012.pdf</w:t>
        </w:r>
        <w:r>
          <w:rPr>
            <w:rFonts w:ascii="Calibri"/>
            <w:color w:val="737373"/>
            <w:spacing w:val="37"/>
            <w:w w:val="105"/>
            <w:sz w:val="30"/>
          </w:rPr>
          <w:t xml:space="preserve"> </w:t>
        </w:r>
      </w:hyperlink>
      <w:r>
        <w:rPr>
          <w:rFonts w:ascii="Calibri"/>
          <w:color w:val="737373"/>
          <w:w w:val="105"/>
          <w:sz w:val="30"/>
        </w:rPr>
        <w:t>(Case</w:t>
      </w:r>
      <w:r>
        <w:rPr>
          <w:rFonts w:ascii="Calibri"/>
          <w:color w:val="737373"/>
          <w:spacing w:val="3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Study</w:t>
      </w:r>
      <w:r>
        <w:rPr>
          <w:rFonts w:ascii="Calibri"/>
          <w:color w:val="737373"/>
          <w:spacing w:val="37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56,</w:t>
      </w:r>
      <w:r>
        <w:rPr>
          <w:rFonts w:ascii="Calibri"/>
          <w:color w:val="737373"/>
          <w:spacing w:val="38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p</w:t>
      </w:r>
      <w:r>
        <w:rPr>
          <w:rFonts w:ascii="Calibri"/>
          <w:color w:val="737373"/>
          <w:spacing w:val="1"/>
          <w:w w:val="105"/>
          <w:sz w:val="30"/>
        </w:rPr>
        <w:t xml:space="preserve"> </w:t>
      </w:r>
      <w:r>
        <w:rPr>
          <w:rFonts w:ascii="Calibri"/>
          <w:color w:val="737373"/>
          <w:w w:val="105"/>
          <w:sz w:val="30"/>
        </w:rPr>
        <w:t>34).</w:t>
      </w:r>
    </w:p>
    <w:p w14:paraId="1F5BE75C" w14:textId="77777777" w:rsidR="006C05FA" w:rsidRDefault="006C05FA">
      <w:pPr>
        <w:pStyle w:val="BodyText"/>
        <w:rPr>
          <w:rFonts w:ascii="Calibri"/>
          <w:sz w:val="20"/>
        </w:rPr>
      </w:pPr>
    </w:p>
    <w:p w14:paraId="23C77F6D" w14:textId="77777777" w:rsidR="006C05FA" w:rsidRDefault="006C05FA">
      <w:pPr>
        <w:pStyle w:val="BodyText"/>
        <w:rPr>
          <w:rFonts w:ascii="Calibri"/>
          <w:sz w:val="20"/>
        </w:rPr>
      </w:pPr>
    </w:p>
    <w:p w14:paraId="37704B9E" w14:textId="77777777" w:rsidR="006C05FA" w:rsidRDefault="006C05FA">
      <w:pPr>
        <w:pStyle w:val="BodyText"/>
        <w:spacing w:before="2"/>
        <w:rPr>
          <w:rFonts w:ascii="Calibri"/>
          <w:sz w:val="15"/>
        </w:rPr>
      </w:pPr>
    </w:p>
    <w:p w14:paraId="6A11D020" w14:textId="77777777" w:rsidR="006C05FA" w:rsidRDefault="00BA4C23">
      <w:pPr>
        <w:spacing w:before="131"/>
        <w:ind w:left="100"/>
        <w:rPr>
          <w:b/>
          <w:sz w:val="35"/>
        </w:rPr>
      </w:pPr>
      <w:r>
        <w:rPr>
          <w:b/>
          <w:color w:val="212121"/>
          <w:sz w:val="35"/>
        </w:rPr>
        <w:t>Which</w:t>
      </w:r>
      <w:r>
        <w:rPr>
          <w:b/>
          <w:color w:val="212121"/>
          <w:spacing w:val="-12"/>
          <w:sz w:val="35"/>
        </w:rPr>
        <w:t xml:space="preserve"> </w:t>
      </w:r>
      <w:r>
        <w:rPr>
          <w:b/>
          <w:color w:val="212121"/>
          <w:sz w:val="35"/>
        </w:rPr>
        <w:t>rights?</w:t>
      </w:r>
    </w:p>
    <w:p w14:paraId="486A52C3" w14:textId="77777777" w:rsidR="006C05FA" w:rsidRDefault="00BA4C23">
      <w:pPr>
        <w:spacing w:before="99" w:line="295" w:lineRule="auto"/>
        <w:ind w:left="100"/>
        <w:rPr>
          <w:sz w:val="35"/>
        </w:rPr>
      </w:pPr>
      <w:r>
        <w:rPr>
          <w:color w:val="212121"/>
          <w:w w:val="105"/>
          <w:sz w:val="35"/>
        </w:rPr>
        <w:t>The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case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studies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above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show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that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that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protect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everyone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have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been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used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protect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8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people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with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disability.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Many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these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originally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come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from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United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Nations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International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Covenant</w:t>
      </w:r>
      <w:r>
        <w:rPr>
          <w:color w:val="212121"/>
          <w:spacing w:val="-1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Civil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Political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Rights.</w:t>
      </w:r>
    </w:p>
    <w:p w14:paraId="31F5D556" w14:textId="77777777" w:rsidR="006C05FA" w:rsidRDefault="006C05FA">
      <w:pPr>
        <w:pStyle w:val="BodyText"/>
        <w:spacing w:before="8"/>
        <w:rPr>
          <w:sz w:val="43"/>
        </w:rPr>
      </w:pPr>
    </w:p>
    <w:p w14:paraId="3F061D8F" w14:textId="77777777" w:rsidR="006C05FA" w:rsidRDefault="00BA4C23">
      <w:pPr>
        <w:spacing w:line="295" w:lineRule="auto"/>
        <w:ind w:left="100"/>
        <w:rPr>
          <w:sz w:val="35"/>
        </w:rPr>
      </w:pP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United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Nations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Convention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Persons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with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Disabilities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provides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statement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that</w:t>
      </w:r>
      <w:r>
        <w:rPr>
          <w:color w:val="212121"/>
          <w:spacing w:val="-1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are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particular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people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with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disability.</w:t>
      </w:r>
    </w:p>
    <w:p w14:paraId="68A8BE34" w14:textId="77777777" w:rsidR="006C05FA" w:rsidRDefault="006C05FA">
      <w:pPr>
        <w:pStyle w:val="BodyText"/>
        <w:spacing w:before="6"/>
        <w:rPr>
          <w:sz w:val="43"/>
        </w:rPr>
      </w:pPr>
    </w:p>
    <w:p w14:paraId="2C95C721" w14:textId="77777777" w:rsidR="006C05FA" w:rsidRDefault="00BA4C23">
      <w:pPr>
        <w:spacing w:line="295" w:lineRule="auto"/>
        <w:ind w:left="100" w:right="255"/>
        <w:rPr>
          <w:sz w:val="35"/>
        </w:rPr>
      </w:pPr>
      <w:proofErr w:type="gramStart"/>
      <w:r>
        <w:rPr>
          <w:color w:val="212121"/>
          <w:w w:val="105"/>
          <w:sz w:val="35"/>
        </w:rPr>
        <w:t>In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order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for</w:t>
      </w:r>
      <w:proofErr w:type="gramEnd"/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contained</w:t>
      </w:r>
      <w:r>
        <w:rPr>
          <w:color w:val="212121"/>
          <w:spacing w:val="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International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Covenant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on</w:t>
      </w:r>
      <w:r>
        <w:rPr>
          <w:color w:val="212121"/>
          <w:spacing w:val="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Civil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Political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3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Convention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Persons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with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Disabilities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enforceable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Queensland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they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need</w:t>
      </w:r>
      <w:r>
        <w:rPr>
          <w:color w:val="212121"/>
          <w:spacing w:val="-2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</w:t>
      </w:r>
      <w:r>
        <w:rPr>
          <w:color w:val="212121"/>
          <w:spacing w:val="-1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protected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law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–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example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Human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Act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Queensland.</w:t>
      </w:r>
    </w:p>
    <w:sectPr w:rsidR="006C05FA">
      <w:pgSz w:w="22390" w:h="31660"/>
      <w:pgMar w:top="3000" w:right="2120" w:bottom="2760" w:left="2100" w:header="0" w:footer="2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6618" w14:textId="77777777" w:rsidR="00BA4C23" w:rsidRDefault="00BA4C23">
      <w:r>
        <w:separator/>
      </w:r>
    </w:p>
  </w:endnote>
  <w:endnote w:type="continuationSeparator" w:id="0">
    <w:p w14:paraId="6C5453F7" w14:textId="77777777" w:rsidR="00BA4C23" w:rsidRDefault="00BA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6130" w14:textId="77777777" w:rsidR="006C05FA" w:rsidRDefault="00BA4C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8928" behindDoc="1" locked="0" layoutInCell="1" allowOverlap="1" wp14:anchorId="56D89957" wp14:editId="4E7F900C">
          <wp:simplePos x="0" y="0"/>
          <wp:positionH relativeFrom="page">
            <wp:posOffset>0</wp:posOffset>
          </wp:positionH>
          <wp:positionV relativeFrom="page">
            <wp:posOffset>18349681</wp:posOffset>
          </wp:positionV>
          <wp:extent cx="14208069" cy="1754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8069" cy="1754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4B8E" w14:textId="77777777" w:rsidR="00BA4C23" w:rsidRDefault="00BA4C23">
      <w:r>
        <w:separator/>
      </w:r>
    </w:p>
  </w:footnote>
  <w:footnote w:type="continuationSeparator" w:id="0">
    <w:p w14:paraId="70D1444F" w14:textId="77777777" w:rsidR="00BA4C23" w:rsidRDefault="00BA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FA"/>
    <w:rsid w:val="006C05FA"/>
    <w:rsid w:val="00BA4C23"/>
    <w:rsid w:val="00C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93F0"/>
  <w15:docId w15:val="{223C7FA5-ECE5-424A-AA09-C2FFED35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Title">
    <w:name w:val="Title"/>
    <w:basedOn w:val="Normal"/>
    <w:uiPriority w:val="10"/>
    <w:qFormat/>
    <w:pPr>
      <w:spacing w:before="138"/>
      <w:ind w:left="204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rlc.org.au/files/VictorianCharter_in_Action_CASESTUDIES_march20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humanrightsstories.org.uk/case-study/using-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rlc.org.au/files/VictorianCharter_in_Action_CASESTUDIES_march201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urhumanrightsstories.org.uk/case-study/learning-disabled-couple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with Disability</dc:title>
  <dc:creator>Aimee McVeigh</dc:creator>
  <cp:keywords>DADCimSxpGw</cp:keywords>
  <cp:lastModifiedBy>Shannon Bell</cp:lastModifiedBy>
  <cp:revision>2</cp:revision>
  <dcterms:created xsi:type="dcterms:W3CDTF">2021-04-19T03:02:00Z</dcterms:created>
  <dcterms:modified xsi:type="dcterms:W3CDTF">2021-04-19T03:02:00Z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