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8899E" w14:textId="77777777" w:rsidR="00FE32A1" w:rsidRDefault="00836E47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25BECF3" wp14:editId="6A054FDC">
            <wp:simplePos x="0" y="0"/>
            <wp:positionH relativeFrom="page">
              <wp:posOffset>0</wp:posOffset>
            </wp:positionH>
            <wp:positionV relativeFrom="page">
              <wp:posOffset>15449</wp:posOffset>
            </wp:positionV>
            <wp:extent cx="2722354" cy="10676553"/>
            <wp:effectExtent l="0" t="0" r="0" b="0"/>
            <wp:wrapNone/>
            <wp:docPr id="1" name="image1.png" descr="Image of indigenous art down left border of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age of indigenous art down left border of page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354" cy="1067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44413" w14:textId="77777777" w:rsidR="00FE32A1" w:rsidRDefault="00FE32A1">
      <w:pPr>
        <w:pStyle w:val="BodyText"/>
        <w:rPr>
          <w:rFonts w:ascii="Times New Roman"/>
          <w:sz w:val="20"/>
        </w:rPr>
      </w:pPr>
    </w:p>
    <w:p w14:paraId="71543FED" w14:textId="77777777" w:rsidR="00FE32A1" w:rsidRDefault="00836E47">
      <w:pPr>
        <w:pStyle w:val="Title"/>
      </w:pPr>
      <w:r>
        <w:rPr>
          <w:color w:val="8D2925"/>
        </w:rPr>
        <w:t>QAI</w:t>
      </w:r>
      <w:r>
        <w:rPr>
          <w:color w:val="8D2925"/>
          <w:spacing w:val="-3"/>
        </w:rPr>
        <w:t xml:space="preserve"> </w:t>
      </w:r>
      <w:r>
        <w:rPr>
          <w:color w:val="8D2925"/>
        </w:rPr>
        <w:t>Statement</w:t>
      </w:r>
      <w:r>
        <w:rPr>
          <w:color w:val="8D2925"/>
          <w:spacing w:val="-3"/>
        </w:rPr>
        <w:t xml:space="preserve"> </w:t>
      </w:r>
      <w:r>
        <w:rPr>
          <w:color w:val="8D2925"/>
        </w:rPr>
        <w:t>on</w:t>
      </w:r>
      <w:r>
        <w:rPr>
          <w:color w:val="8D2925"/>
          <w:spacing w:val="-3"/>
        </w:rPr>
        <w:t xml:space="preserve"> </w:t>
      </w:r>
      <w:r>
        <w:rPr>
          <w:color w:val="8D2925"/>
        </w:rPr>
        <w:t>January</w:t>
      </w:r>
      <w:r>
        <w:rPr>
          <w:color w:val="8D2925"/>
          <w:spacing w:val="-3"/>
        </w:rPr>
        <w:t xml:space="preserve"> </w:t>
      </w:r>
      <w:r>
        <w:rPr>
          <w:color w:val="8D2925"/>
        </w:rPr>
        <w:t>26</w:t>
      </w:r>
    </w:p>
    <w:p w14:paraId="48255BB0" w14:textId="77777777" w:rsidR="00FE32A1" w:rsidRDefault="00FE32A1">
      <w:pPr>
        <w:pStyle w:val="BodyText"/>
        <w:rPr>
          <w:rFonts w:ascii="Arial Rounded MT Bold"/>
          <w:sz w:val="20"/>
        </w:rPr>
      </w:pPr>
    </w:p>
    <w:p w14:paraId="5C3B3AB0" w14:textId="77777777" w:rsidR="00FE32A1" w:rsidRDefault="00FE32A1">
      <w:pPr>
        <w:pStyle w:val="BodyText"/>
        <w:rPr>
          <w:rFonts w:ascii="Arial Rounded MT Bold"/>
          <w:sz w:val="20"/>
        </w:rPr>
      </w:pPr>
    </w:p>
    <w:p w14:paraId="67476447" w14:textId="22CF59CF" w:rsidR="00FE32A1" w:rsidRDefault="00836E47" w:rsidP="00DC2C35">
      <w:pPr>
        <w:pStyle w:val="BodyText"/>
        <w:spacing w:before="234" w:line="225" w:lineRule="auto"/>
        <w:ind w:left="2459" w:right="137" w:firstLine="180"/>
        <w:jc w:val="right"/>
      </w:pPr>
      <w:r>
        <w:rPr>
          <w:color w:val="1D1D1B"/>
        </w:rPr>
        <w:t>QAI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respectfully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acknowledges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Aboriginal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Torres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Strait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Islander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peoples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First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Peoples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Owners</w:t>
      </w:r>
      <w:r w:rsidR="00BC2294">
        <w:rPr>
          <w:color w:val="1D1D1B"/>
        </w:rPr>
        <w:t xml:space="preserve"> </w:t>
      </w:r>
      <w:r>
        <w:rPr>
          <w:color w:val="1D1D1B"/>
        </w:rPr>
        <w:t>/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Custodians</w:t>
      </w:r>
      <w:r>
        <w:rPr>
          <w:color w:val="1D1D1B"/>
          <w:spacing w:val="39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99"/>
        </w:rPr>
        <w:t xml:space="preserve"> </w:t>
      </w:r>
      <w:r>
        <w:rPr>
          <w:color w:val="1D1D1B"/>
        </w:rPr>
        <w:t>land</w:t>
      </w:r>
      <w:r>
        <w:rPr>
          <w:color w:val="1D1D1B"/>
          <w:spacing w:val="100"/>
        </w:rPr>
        <w:t xml:space="preserve"> </w:t>
      </w:r>
      <w:r>
        <w:rPr>
          <w:color w:val="1D1D1B"/>
        </w:rPr>
        <w:t>on</w:t>
      </w:r>
      <w:r>
        <w:rPr>
          <w:color w:val="1D1D1B"/>
          <w:spacing w:val="100"/>
        </w:rPr>
        <w:t xml:space="preserve"> </w:t>
      </w:r>
      <w:r>
        <w:rPr>
          <w:color w:val="1D1D1B"/>
        </w:rPr>
        <w:t>which</w:t>
      </w:r>
      <w:r>
        <w:rPr>
          <w:color w:val="1D1D1B"/>
          <w:spacing w:val="100"/>
        </w:rPr>
        <w:t xml:space="preserve"> </w:t>
      </w:r>
      <w:r>
        <w:rPr>
          <w:color w:val="1D1D1B"/>
        </w:rPr>
        <w:t>we</w:t>
      </w:r>
      <w:r>
        <w:rPr>
          <w:color w:val="1D1D1B"/>
          <w:spacing w:val="101"/>
        </w:rPr>
        <w:t xml:space="preserve"> </w:t>
      </w:r>
      <w:r>
        <w:rPr>
          <w:color w:val="1D1D1B"/>
        </w:rPr>
        <w:t>work</w:t>
      </w:r>
      <w:r>
        <w:rPr>
          <w:color w:val="1D1D1B"/>
          <w:spacing w:val="100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00"/>
        </w:rPr>
        <w:t xml:space="preserve"> </w:t>
      </w:r>
      <w:r>
        <w:rPr>
          <w:color w:val="1D1D1B"/>
        </w:rPr>
        <w:t>live.</w:t>
      </w:r>
      <w:r>
        <w:rPr>
          <w:color w:val="1D1D1B"/>
          <w:spacing w:val="1"/>
        </w:rPr>
        <w:t xml:space="preserve"> </w:t>
      </w:r>
      <w:r>
        <w:rPr>
          <w:color w:val="1D1D1B"/>
          <w:spacing w:val="-2"/>
        </w:rPr>
        <w:t>We</w:t>
      </w:r>
      <w:r>
        <w:rPr>
          <w:color w:val="1D1D1B"/>
          <w:spacing w:val="-24"/>
        </w:rPr>
        <w:t xml:space="preserve"> </w:t>
      </w:r>
      <w:proofErr w:type="spellStart"/>
      <w:r>
        <w:rPr>
          <w:color w:val="1D1D1B"/>
          <w:spacing w:val="-2"/>
        </w:rPr>
        <w:t>recognise</w:t>
      </w:r>
      <w:proofErr w:type="spellEnd"/>
      <w:r>
        <w:rPr>
          <w:color w:val="1D1D1B"/>
          <w:spacing w:val="-25"/>
        </w:rPr>
        <w:t xml:space="preserve"> </w:t>
      </w:r>
      <w:r>
        <w:rPr>
          <w:color w:val="1D1D1B"/>
          <w:spacing w:val="-2"/>
        </w:rPr>
        <w:t>the</w:t>
      </w:r>
      <w:r>
        <w:rPr>
          <w:color w:val="1D1D1B"/>
          <w:spacing w:val="-25"/>
        </w:rPr>
        <w:t xml:space="preserve"> </w:t>
      </w:r>
      <w:r>
        <w:rPr>
          <w:color w:val="1D1D1B"/>
          <w:spacing w:val="-1"/>
        </w:rPr>
        <w:t>important</w:t>
      </w:r>
      <w:r>
        <w:rPr>
          <w:color w:val="1D1D1B"/>
          <w:spacing w:val="-25"/>
        </w:rPr>
        <w:t xml:space="preserve"> </w:t>
      </w:r>
      <w:r>
        <w:rPr>
          <w:color w:val="1D1D1B"/>
          <w:spacing w:val="-1"/>
        </w:rPr>
        <w:t>role</w:t>
      </w:r>
      <w:r>
        <w:rPr>
          <w:color w:val="1D1D1B"/>
          <w:spacing w:val="-25"/>
        </w:rPr>
        <w:t xml:space="preserve"> </w:t>
      </w:r>
      <w:r>
        <w:rPr>
          <w:color w:val="1D1D1B"/>
          <w:spacing w:val="-1"/>
        </w:rPr>
        <w:t>they</w:t>
      </w:r>
      <w:r>
        <w:rPr>
          <w:color w:val="1D1D1B"/>
          <w:spacing w:val="-24"/>
        </w:rPr>
        <w:t xml:space="preserve"> </w:t>
      </w:r>
      <w:r>
        <w:rPr>
          <w:color w:val="1D1D1B"/>
          <w:spacing w:val="-1"/>
        </w:rPr>
        <w:t>have</w:t>
      </w:r>
      <w:r>
        <w:rPr>
          <w:color w:val="1D1D1B"/>
          <w:spacing w:val="-24"/>
        </w:rPr>
        <w:t xml:space="preserve"> </w:t>
      </w:r>
      <w:r>
        <w:rPr>
          <w:color w:val="1D1D1B"/>
          <w:spacing w:val="-1"/>
        </w:rPr>
        <w:t>within</w:t>
      </w:r>
      <w:r>
        <w:rPr>
          <w:color w:val="1D1D1B"/>
          <w:spacing w:val="-24"/>
        </w:rPr>
        <w:t xml:space="preserve"> </w:t>
      </w:r>
      <w:r>
        <w:rPr>
          <w:color w:val="1D1D1B"/>
          <w:spacing w:val="-1"/>
        </w:rPr>
        <w:t>community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0"/>
        </w:rPr>
        <w:t xml:space="preserve"> </w:t>
      </w:r>
      <w:r>
        <w:rPr>
          <w:color w:val="1D1D1B"/>
        </w:rPr>
        <w:t>country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pay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our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respects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to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Elders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this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land</w:t>
      </w:r>
    </w:p>
    <w:p w14:paraId="38DED8AD" w14:textId="77777777" w:rsidR="00FE32A1" w:rsidRDefault="00836E47" w:rsidP="00DC2C35">
      <w:pPr>
        <w:pStyle w:val="BodyText"/>
        <w:spacing w:line="320" w:lineRule="exact"/>
        <w:ind w:left="2479" w:right="54"/>
        <w:jc w:val="right"/>
      </w:pPr>
      <w:r>
        <w:rPr>
          <w:color w:val="1D1D1B"/>
        </w:rPr>
        <w:t>past,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present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future.</w:t>
      </w:r>
    </w:p>
    <w:p w14:paraId="582B395E" w14:textId="77777777" w:rsidR="00FE32A1" w:rsidRDefault="00FE32A1" w:rsidP="00DC2C35">
      <w:pPr>
        <w:pStyle w:val="BodyText"/>
        <w:spacing w:before="9"/>
        <w:jc w:val="right"/>
        <w:rPr>
          <w:sz w:val="25"/>
        </w:rPr>
      </w:pPr>
    </w:p>
    <w:p w14:paraId="0D44A0CB" w14:textId="77777777" w:rsidR="00FE32A1" w:rsidRDefault="00836E47" w:rsidP="00DC2C35">
      <w:pPr>
        <w:pStyle w:val="BodyText"/>
        <w:spacing w:line="225" w:lineRule="auto"/>
        <w:ind w:left="1899" w:right="145" w:firstLine="159"/>
        <w:jc w:val="right"/>
      </w:pPr>
      <w:r>
        <w:rPr>
          <w:color w:val="1D1D1B"/>
        </w:rPr>
        <w:t xml:space="preserve">QAI also </w:t>
      </w:r>
      <w:proofErr w:type="spellStart"/>
      <w:r>
        <w:rPr>
          <w:color w:val="1D1D1B"/>
        </w:rPr>
        <w:t>recognises</w:t>
      </w:r>
      <w:proofErr w:type="spellEnd"/>
      <w:r>
        <w:rPr>
          <w:color w:val="1D1D1B"/>
        </w:rPr>
        <w:t xml:space="preserve"> First Nations Australians with disability and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the intersectional disadvantage they experience in the form of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ableism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racism.</w:t>
      </w:r>
    </w:p>
    <w:p w14:paraId="1CD956D4" w14:textId="77777777" w:rsidR="00FE32A1" w:rsidRDefault="00FE32A1" w:rsidP="00DC2C35">
      <w:pPr>
        <w:pStyle w:val="BodyText"/>
        <w:spacing w:before="11"/>
        <w:jc w:val="right"/>
        <w:rPr>
          <w:sz w:val="25"/>
        </w:rPr>
      </w:pPr>
    </w:p>
    <w:p w14:paraId="58E4B6A4" w14:textId="5EDB74BA" w:rsidR="00FE32A1" w:rsidRPr="00836E47" w:rsidRDefault="00836E47" w:rsidP="00836E47">
      <w:pPr>
        <w:pStyle w:val="BodyText"/>
        <w:spacing w:before="1" w:line="225" w:lineRule="auto"/>
        <w:ind w:left="1599" w:firstLine="99"/>
        <w:jc w:val="right"/>
        <w:rPr>
          <w:color w:val="1D1D1B"/>
          <w:spacing w:val="-61"/>
        </w:rPr>
      </w:pPr>
      <w:r>
        <w:rPr>
          <w:color w:val="1D1D1B"/>
        </w:rPr>
        <w:t>We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acknowledge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tremendous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hurt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mourning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16"/>
        </w:rPr>
        <w:t xml:space="preserve"> </w:t>
      </w:r>
      <w:r>
        <w:rPr>
          <w:color w:val="1D1D1B"/>
          <w:spacing w:val="16"/>
        </w:rPr>
        <w:br/>
      </w:r>
      <w:r>
        <w:rPr>
          <w:color w:val="1D1D1B"/>
        </w:rPr>
        <w:t>First</w:t>
      </w:r>
      <w:r>
        <w:rPr>
          <w:color w:val="1D1D1B"/>
          <w:spacing w:val="-61"/>
        </w:rPr>
        <w:t xml:space="preserve">           </w:t>
      </w:r>
      <w:r>
        <w:rPr>
          <w:color w:val="1D1D1B"/>
        </w:rPr>
        <w:t>N</w:t>
      </w:r>
      <w:r>
        <w:rPr>
          <w:color w:val="1D1D1B"/>
        </w:rPr>
        <w:t>ations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peoples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on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26th of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January.</w:t>
      </w:r>
    </w:p>
    <w:p w14:paraId="593F912F" w14:textId="77777777" w:rsidR="00FE32A1" w:rsidRDefault="00FE32A1" w:rsidP="00DC2C35">
      <w:pPr>
        <w:pStyle w:val="BodyText"/>
        <w:jc w:val="right"/>
        <w:rPr>
          <w:sz w:val="26"/>
        </w:rPr>
      </w:pPr>
    </w:p>
    <w:p w14:paraId="19A9DC78" w14:textId="7562C0D6" w:rsidR="00FE32A1" w:rsidRDefault="00836E47" w:rsidP="00DC2C35">
      <w:pPr>
        <w:pStyle w:val="BodyText"/>
        <w:spacing w:line="225" w:lineRule="auto"/>
        <w:ind w:left="1619" w:right="141" w:firstLine="19"/>
        <w:jc w:val="right"/>
      </w:pPr>
      <w:r>
        <w:rPr>
          <w:color w:val="1D1D1B"/>
        </w:rPr>
        <w:t>Luke</w:t>
      </w:r>
      <w:r>
        <w:rPr>
          <w:color w:val="1D1D1B"/>
          <w:spacing w:val="55"/>
        </w:rPr>
        <w:t xml:space="preserve"> </w:t>
      </w:r>
      <w:r>
        <w:rPr>
          <w:color w:val="1D1D1B"/>
        </w:rPr>
        <w:t>Pearson,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54"/>
        </w:rPr>
        <w:t xml:space="preserve"> </w:t>
      </w:r>
      <w:proofErr w:type="spellStart"/>
      <w:r>
        <w:rPr>
          <w:color w:val="1D1D1B"/>
        </w:rPr>
        <w:t>Gamilaroi</w:t>
      </w:r>
      <w:proofErr w:type="spellEnd"/>
      <w:r>
        <w:rPr>
          <w:color w:val="1D1D1B"/>
          <w:spacing w:val="54"/>
        </w:rPr>
        <w:t xml:space="preserve"> </w:t>
      </w:r>
      <w:r>
        <w:rPr>
          <w:color w:val="1D1D1B"/>
        </w:rPr>
        <w:t>man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author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117"/>
        </w:rPr>
        <w:t xml:space="preserve"> </w:t>
      </w:r>
      <w:proofErr w:type="spellStart"/>
      <w:r>
        <w:rPr>
          <w:color w:val="1D1D1B"/>
        </w:rPr>
        <w:t>IndigenousX</w:t>
      </w:r>
      <w:proofErr w:type="spellEnd"/>
      <w:r>
        <w:rPr>
          <w:color w:val="1D1D1B"/>
        </w:rPr>
        <w:t>,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says</w:t>
      </w:r>
      <w:r>
        <w:rPr>
          <w:color w:val="1D1D1B"/>
          <w:spacing w:val="52"/>
        </w:rPr>
        <w:t xml:space="preserve"> </w:t>
      </w:r>
      <w:r>
        <w:rPr>
          <w:color w:val="1D1D1B"/>
        </w:rPr>
        <w:t>this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clearly,</w:t>
      </w:r>
      <w:r>
        <w:rPr>
          <w:color w:val="1D1D1B"/>
          <w:spacing w:val="52"/>
        </w:rPr>
        <w:t xml:space="preserve"> </w:t>
      </w:r>
      <w:r>
        <w:rPr>
          <w:color w:val="1D1D1B"/>
        </w:rPr>
        <w:t>“The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26th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52"/>
        </w:rPr>
        <w:t xml:space="preserve"> </w:t>
      </w:r>
      <w:r>
        <w:rPr>
          <w:color w:val="1D1D1B"/>
        </w:rPr>
        <w:t>January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is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52"/>
        </w:rPr>
        <w:t xml:space="preserve"> </w:t>
      </w:r>
      <w:r>
        <w:rPr>
          <w:color w:val="1D1D1B"/>
        </w:rPr>
        <w:t>day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that</w:t>
      </w:r>
      <w:r>
        <w:rPr>
          <w:color w:val="1D1D1B"/>
          <w:spacing w:val="52"/>
        </w:rPr>
        <w:t xml:space="preserve"> </w:t>
      </w:r>
      <w:r>
        <w:rPr>
          <w:color w:val="1D1D1B"/>
        </w:rPr>
        <w:t>will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always</w:t>
      </w:r>
      <w:r w:rsidR="00DC2C35">
        <w:rPr>
          <w:color w:val="1D1D1B"/>
        </w:rPr>
        <w:t xml:space="preserve"> </w:t>
      </w:r>
      <w:r>
        <w:rPr>
          <w:color w:val="1D1D1B"/>
          <w:spacing w:val="-60"/>
        </w:rPr>
        <w:t xml:space="preserve"> </w:t>
      </w:r>
      <w:r>
        <w:rPr>
          <w:color w:val="1D1D1B"/>
        </w:rPr>
        <w:t>live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in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infamy.</w:t>
      </w:r>
      <w:r>
        <w:rPr>
          <w:color w:val="1D1D1B"/>
          <w:spacing w:val="29"/>
        </w:rPr>
        <w:t xml:space="preserve"> </w:t>
      </w:r>
      <w:r>
        <w:rPr>
          <w:color w:val="1D1D1B"/>
        </w:rPr>
        <w:t>It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is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not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date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that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will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ever</w:t>
      </w:r>
      <w:r>
        <w:rPr>
          <w:color w:val="1D1D1B"/>
          <w:spacing w:val="29"/>
        </w:rPr>
        <w:t xml:space="preserve"> </w:t>
      </w:r>
      <w:r>
        <w:rPr>
          <w:color w:val="1D1D1B"/>
        </w:rPr>
        <w:t>be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forgotten.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It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will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always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be</w:t>
      </w:r>
      <w:r>
        <w:rPr>
          <w:color w:val="1D1D1B"/>
          <w:spacing w:val="31"/>
        </w:rPr>
        <w:t xml:space="preserve"> </w:t>
      </w:r>
      <w:r>
        <w:rPr>
          <w:color w:val="1D1D1B"/>
        </w:rPr>
        <w:t>Invasion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Day,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Survival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Day,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Day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Mourning.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It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will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always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be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day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that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First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(not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really)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Fleet</w:t>
      </w:r>
      <w:r>
        <w:rPr>
          <w:color w:val="1D1D1B"/>
          <w:spacing w:val="63"/>
        </w:rPr>
        <w:t xml:space="preserve"> </w:t>
      </w:r>
      <w:r>
        <w:rPr>
          <w:color w:val="1D1D1B"/>
        </w:rPr>
        <w:t>came</w:t>
      </w:r>
      <w:r>
        <w:rPr>
          <w:color w:val="1D1D1B"/>
          <w:spacing w:val="64"/>
        </w:rPr>
        <w:t xml:space="preserve"> </w:t>
      </w:r>
      <w:r>
        <w:rPr>
          <w:color w:val="1D1D1B"/>
        </w:rPr>
        <w:t>to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Australia.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It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will</w:t>
      </w:r>
      <w:r w:rsidR="00DC2C35">
        <w:rPr>
          <w:color w:val="1D1D1B"/>
          <w:spacing w:val="7"/>
        </w:rPr>
        <w:t xml:space="preserve"> </w:t>
      </w:r>
      <w:r>
        <w:rPr>
          <w:color w:val="1D1D1B"/>
        </w:rPr>
        <w:t>always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be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day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protest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for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long</w:t>
      </w:r>
      <w:r w:rsidR="00DC2C35">
        <w:t xml:space="preserve"> </w:t>
      </w:r>
      <w:r>
        <w:rPr>
          <w:color w:val="1D1D1B"/>
        </w:rPr>
        <w:t>as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there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are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things</w:t>
      </w:r>
      <w:r>
        <w:rPr>
          <w:color w:val="1D1D1B"/>
          <w:spacing w:val="55"/>
        </w:rPr>
        <w:t xml:space="preserve"> </w:t>
      </w:r>
      <w:r>
        <w:rPr>
          <w:color w:val="1D1D1B"/>
        </w:rPr>
        <w:t>that</w:t>
      </w:r>
      <w:r>
        <w:rPr>
          <w:color w:val="1D1D1B"/>
          <w:spacing w:val="53"/>
        </w:rPr>
        <w:t xml:space="preserve"> </w:t>
      </w:r>
      <w:r w:rsidR="00DC2C35">
        <w:rPr>
          <w:color w:val="1D1D1B"/>
          <w:spacing w:val="53"/>
        </w:rPr>
        <w:br/>
      </w:r>
      <w:r>
        <w:rPr>
          <w:color w:val="1D1D1B"/>
        </w:rPr>
        <w:t>need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to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be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protested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against”.</w:t>
      </w:r>
    </w:p>
    <w:p w14:paraId="247BAC74" w14:textId="77777777" w:rsidR="00FE32A1" w:rsidRDefault="00FE32A1" w:rsidP="00DC2C35">
      <w:pPr>
        <w:pStyle w:val="BodyText"/>
        <w:spacing w:before="9"/>
        <w:jc w:val="right"/>
        <w:rPr>
          <w:sz w:val="25"/>
        </w:rPr>
      </w:pPr>
    </w:p>
    <w:p w14:paraId="23171114" w14:textId="77777777" w:rsidR="00BC2294" w:rsidRDefault="00836E47" w:rsidP="00DC2C35">
      <w:pPr>
        <w:pStyle w:val="BodyText"/>
        <w:spacing w:line="225" w:lineRule="auto"/>
        <w:ind w:left="2340" w:right="143" w:firstLine="339"/>
        <w:jc w:val="right"/>
        <w:rPr>
          <w:color w:val="1D1D1B"/>
          <w:spacing w:val="-60"/>
        </w:rPr>
      </w:pPr>
      <w:r>
        <w:rPr>
          <w:color w:val="1D1D1B"/>
        </w:rPr>
        <w:t>We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turn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our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attention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today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to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over-representation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-60"/>
        </w:rPr>
        <w:t xml:space="preserve"> </w:t>
      </w:r>
      <w:r w:rsidR="00BC2294">
        <w:rPr>
          <w:color w:val="1D1D1B"/>
          <w:spacing w:val="-60"/>
        </w:rPr>
        <w:t xml:space="preserve">           </w:t>
      </w:r>
    </w:p>
    <w:p w14:paraId="3793B535" w14:textId="13EA6AFC" w:rsidR="00FE32A1" w:rsidRDefault="00836E47" w:rsidP="00DC2C35">
      <w:pPr>
        <w:pStyle w:val="BodyText"/>
        <w:spacing w:line="225" w:lineRule="auto"/>
        <w:ind w:left="2340" w:right="143" w:firstLine="339"/>
        <w:jc w:val="right"/>
      </w:pPr>
      <w:r>
        <w:rPr>
          <w:color w:val="1D1D1B"/>
          <w:spacing w:val="-2"/>
        </w:rPr>
        <w:t xml:space="preserve">First Nations peoples in custody, </w:t>
      </w:r>
      <w:r>
        <w:rPr>
          <w:color w:val="1D1D1B"/>
          <w:spacing w:val="-1"/>
        </w:rPr>
        <w:t>acute mental health units,</w:t>
      </w:r>
      <w:r>
        <w:rPr>
          <w:color w:val="1D1D1B"/>
        </w:rPr>
        <w:t xml:space="preserve"> </w:t>
      </w:r>
      <w:r>
        <w:rPr>
          <w:color w:val="1D1D1B"/>
          <w:spacing w:val="-2"/>
        </w:rPr>
        <w:t xml:space="preserve">forensic settings, </w:t>
      </w:r>
      <w:r>
        <w:rPr>
          <w:color w:val="1D1D1B"/>
          <w:spacing w:val="-1"/>
        </w:rPr>
        <w:t>and children in out of home care. We notice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the disproportionate incarceration of First Nations people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with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disability,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many</w:t>
      </w:r>
      <w:r>
        <w:rPr>
          <w:color w:val="1D1D1B"/>
          <w:spacing w:val="39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whom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are</w:t>
      </w:r>
      <w:r>
        <w:rPr>
          <w:color w:val="1D1D1B"/>
          <w:spacing w:val="39"/>
        </w:rPr>
        <w:t xml:space="preserve"> </w:t>
      </w:r>
      <w:r>
        <w:rPr>
          <w:color w:val="1D1D1B"/>
        </w:rPr>
        <w:t>detained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far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from</w:t>
      </w:r>
      <w:r>
        <w:rPr>
          <w:color w:val="1D1D1B"/>
          <w:spacing w:val="39"/>
        </w:rPr>
        <w:t xml:space="preserve"> </w:t>
      </w:r>
      <w:r>
        <w:rPr>
          <w:color w:val="1D1D1B"/>
        </w:rPr>
        <w:t>their</w:t>
      </w:r>
    </w:p>
    <w:p w14:paraId="42BC01FE" w14:textId="1C98E740" w:rsidR="00FE32A1" w:rsidRDefault="00836E47" w:rsidP="00DC2C35">
      <w:pPr>
        <w:pStyle w:val="BodyText"/>
        <w:spacing w:line="225" w:lineRule="auto"/>
        <w:ind w:left="1560" w:right="139" w:firstLine="299"/>
        <w:jc w:val="right"/>
      </w:pPr>
      <w:r>
        <w:rPr>
          <w:color w:val="1D1D1B"/>
        </w:rPr>
        <w:t>family and cultural networks. We further notice that many of the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institutions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in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which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our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First</w:t>
      </w:r>
      <w:r>
        <w:rPr>
          <w:color w:val="1D1D1B"/>
          <w:spacing w:val="55"/>
        </w:rPr>
        <w:t xml:space="preserve"> </w:t>
      </w:r>
      <w:r>
        <w:rPr>
          <w:color w:val="1D1D1B"/>
        </w:rPr>
        <w:t>Nations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people</w:t>
      </w:r>
      <w:r>
        <w:rPr>
          <w:color w:val="1D1D1B"/>
          <w:spacing w:val="53"/>
        </w:rPr>
        <w:t xml:space="preserve"> </w:t>
      </w:r>
      <w:r>
        <w:rPr>
          <w:color w:val="1D1D1B"/>
        </w:rPr>
        <w:t>with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disability</w:t>
      </w:r>
      <w:r>
        <w:rPr>
          <w:color w:val="1D1D1B"/>
          <w:spacing w:val="54"/>
        </w:rPr>
        <w:t xml:space="preserve"> </w:t>
      </w:r>
      <w:r>
        <w:rPr>
          <w:color w:val="1D1D1B"/>
        </w:rPr>
        <w:t>are</w:t>
      </w:r>
      <w:r>
        <w:rPr>
          <w:color w:val="1D1D1B"/>
          <w:spacing w:val="-60"/>
        </w:rPr>
        <w:t xml:space="preserve"> </w:t>
      </w:r>
      <w:r>
        <w:rPr>
          <w:color w:val="1D1D1B"/>
        </w:rPr>
        <w:t>detained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segregated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are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not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culturally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or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disability</w:t>
      </w:r>
      <w:r>
        <w:rPr>
          <w:color w:val="1D1D1B"/>
          <w:spacing w:val="38"/>
        </w:rPr>
        <w:t xml:space="preserve"> </w:t>
      </w:r>
      <w:r>
        <w:rPr>
          <w:color w:val="1D1D1B"/>
        </w:rPr>
        <w:t>aware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or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responsive,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which</w:t>
      </w:r>
      <w:r>
        <w:rPr>
          <w:color w:val="1D1D1B"/>
          <w:spacing w:val="18"/>
        </w:rPr>
        <w:t xml:space="preserve"> </w:t>
      </w:r>
      <w:r>
        <w:rPr>
          <w:color w:val="1D1D1B"/>
        </w:rPr>
        <w:t>can</w:t>
      </w:r>
      <w:r>
        <w:rPr>
          <w:color w:val="1D1D1B"/>
          <w:spacing w:val="18"/>
        </w:rPr>
        <w:t xml:space="preserve"> </w:t>
      </w:r>
      <w:r>
        <w:rPr>
          <w:color w:val="1D1D1B"/>
        </w:rPr>
        <w:t>lead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to</w:t>
      </w:r>
      <w:r>
        <w:rPr>
          <w:color w:val="1D1D1B"/>
          <w:spacing w:val="18"/>
        </w:rPr>
        <w:t xml:space="preserve"> </w:t>
      </w:r>
      <w:r>
        <w:rPr>
          <w:color w:val="1D1D1B"/>
        </w:rPr>
        <w:t>additional</w:t>
      </w:r>
      <w:r>
        <w:rPr>
          <w:color w:val="1D1D1B"/>
          <w:spacing w:val="19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8"/>
        </w:rPr>
        <w:t xml:space="preserve"> </w:t>
      </w:r>
      <w:r>
        <w:rPr>
          <w:color w:val="1D1D1B"/>
        </w:rPr>
        <w:t>grave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human</w:t>
      </w:r>
      <w:r>
        <w:rPr>
          <w:color w:val="1D1D1B"/>
          <w:spacing w:val="18"/>
        </w:rPr>
        <w:t xml:space="preserve"> </w:t>
      </w:r>
      <w:r>
        <w:rPr>
          <w:color w:val="1D1D1B"/>
        </w:rPr>
        <w:t>rights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violations.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We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acknowledge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87"/>
        </w:rPr>
        <w:t xml:space="preserve"> </w:t>
      </w:r>
      <w:r>
        <w:rPr>
          <w:color w:val="1D1D1B"/>
        </w:rPr>
        <w:t>systematic</w:t>
      </w:r>
      <w:r>
        <w:rPr>
          <w:color w:val="1D1D1B"/>
          <w:spacing w:val="88"/>
        </w:rPr>
        <w:t xml:space="preserve"> </w:t>
      </w:r>
      <w:r>
        <w:rPr>
          <w:color w:val="1D1D1B"/>
        </w:rPr>
        <w:t>racism,</w:t>
      </w:r>
      <w:r>
        <w:rPr>
          <w:color w:val="1D1D1B"/>
          <w:spacing w:val="88"/>
        </w:rPr>
        <w:t xml:space="preserve"> </w:t>
      </w:r>
      <w:r>
        <w:rPr>
          <w:color w:val="1D1D1B"/>
        </w:rPr>
        <w:t>genocide,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disrespect</w:t>
      </w:r>
      <w:r>
        <w:rPr>
          <w:color w:val="1D1D1B"/>
          <w:spacing w:val="24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plunder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24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land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which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sustains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some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oldest</w:t>
      </w:r>
      <w:r>
        <w:rPr>
          <w:color w:val="1D1D1B"/>
          <w:spacing w:val="24"/>
        </w:rPr>
        <w:t xml:space="preserve"> </w:t>
      </w:r>
      <w:r>
        <w:rPr>
          <w:color w:val="1D1D1B"/>
        </w:rPr>
        <w:t>living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cultures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on</w:t>
      </w:r>
      <w:r>
        <w:rPr>
          <w:color w:val="1D1D1B"/>
          <w:spacing w:val="24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planet.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We</w:t>
      </w:r>
      <w:r>
        <w:rPr>
          <w:color w:val="1D1D1B"/>
          <w:spacing w:val="24"/>
        </w:rPr>
        <w:t xml:space="preserve"> </w:t>
      </w:r>
      <w:proofErr w:type="spellStart"/>
      <w:r>
        <w:rPr>
          <w:color w:val="1D1D1B"/>
        </w:rPr>
        <w:t>recognise</w:t>
      </w:r>
      <w:proofErr w:type="spellEnd"/>
      <w:r>
        <w:rPr>
          <w:color w:val="1D1D1B"/>
          <w:spacing w:val="23"/>
        </w:rPr>
        <w:t xml:space="preserve"> </w:t>
      </w:r>
      <w:r>
        <w:rPr>
          <w:color w:val="1D1D1B"/>
        </w:rPr>
        <w:t>the</w:t>
      </w:r>
      <w:r w:rsidR="00DC2C35">
        <w:t xml:space="preserve"> </w:t>
      </w:r>
      <w:r>
        <w:rPr>
          <w:color w:val="1D1D1B"/>
        </w:rPr>
        <w:t>survival</w:t>
      </w:r>
      <w:r w:rsidR="00DC2C35">
        <w:rPr>
          <w:color w:val="1D1D1B"/>
          <w:spacing w:val="-6"/>
        </w:rPr>
        <w:br/>
      </w:r>
      <w:r>
        <w:rPr>
          <w:color w:val="1D1D1B"/>
        </w:rPr>
        <w:t>and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strength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First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Nations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Peoples.</w:t>
      </w:r>
    </w:p>
    <w:p w14:paraId="41A55400" w14:textId="77777777" w:rsidR="00FE32A1" w:rsidRDefault="00FE32A1" w:rsidP="00DC2C35">
      <w:pPr>
        <w:pStyle w:val="BodyText"/>
        <w:spacing w:before="3"/>
        <w:jc w:val="right"/>
        <w:rPr>
          <w:sz w:val="25"/>
        </w:rPr>
      </w:pPr>
    </w:p>
    <w:p w14:paraId="7E945EF6" w14:textId="77777777" w:rsidR="00FE32A1" w:rsidRDefault="00836E47" w:rsidP="00DC2C35">
      <w:pPr>
        <w:pStyle w:val="BodyText"/>
        <w:spacing w:line="225" w:lineRule="auto"/>
        <w:ind w:left="2500" w:right="143" w:hanging="240"/>
        <w:jc w:val="right"/>
      </w:pPr>
      <w:r>
        <w:rPr>
          <w:color w:val="1D1D1B"/>
        </w:rPr>
        <w:t xml:space="preserve">Bryan Andy, a Yorta </w:t>
      </w:r>
      <w:proofErr w:type="spellStart"/>
      <w:r>
        <w:rPr>
          <w:color w:val="1D1D1B"/>
        </w:rPr>
        <w:t>Yorta</w:t>
      </w:r>
      <w:proofErr w:type="spellEnd"/>
      <w:r>
        <w:rPr>
          <w:color w:val="1D1D1B"/>
        </w:rPr>
        <w:t xml:space="preserve"> man from </w:t>
      </w:r>
      <w:proofErr w:type="spellStart"/>
      <w:r>
        <w:rPr>
          <w:color w:val="1D1D1B"/>
        </w:rPr>
        <w:t>Cummeragunja</w:t>
      </w:r>
      <w:proofErr w:type="spellEnd"/>
      <w:r>
        <w:rPr>
          <w:color w:val="1D1D1B"/>
        </w:rPr>
        <w:t xml:space="preserve"> says,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“There’s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saying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that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white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Australia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has</w:t>
      </w:r>
      <w:r>
        <w:rPr>
          <w:color w:val="1D1D1B"/>
          <w:spacing w:val="29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black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history.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It can sort of be taken in the sense that it has been a dark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or unfortunate history, but it’s also true in the sense that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we were here first. Sometimes people think that Australia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started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200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years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ago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with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invasion.”</w:t>
      </w:r>
    </w:p>
    <w:p w14:paraId="1D0BF0D7" w14:textId="77777777" w:rsidR="00FE32A1" w:rsidRDefault="00FE32A1" w:rsidP="00DC2C35">
      <w:pPr>
        <w:spacing w:line="225" w:lineRule="auto"/>
        <w:jc w:val="right"/>
        <w:sectPr w:rsidR="00FE32A1" w:rsidSect="00DC2C35">
          <w:type w:val="continuous"/>
          <w:pgSz w:w="11910" w:h="16840"/>
          <w:pgMar w:top="0" w:right="570" w:bottom="0" w:left="1680" w:header="720" w:footer="720" w:gutter="0"/>
          <w:cols w:space="720"/>
        </w:sectPr>
      </w:pPr>
    </w:p>
    <w:p w14:paraId="6E232A1D" w14:textId="77777777" w:rsidR="00FE32A1" w:rsidRDefault="00836E47" w:rsidP="00DC2C35">
      <w:pPr>
        <w:pStyle w:val="BodyText"/>
        <w:jc w:val="righ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327DE9DD" wp14:editId="679CE1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722354" cy="10692003"/>
            <wp:effectExtent l="0" t="0" r="0" b="0"/>
            <wp:wrapNone/>
            <wp:docPr id="3" name="image2.png" descr="Image of indigenous art down left border of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Image of indigenous art down left border of page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35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39BB6" w14:textId="77777777" w:rsidR="00FE32A1" w:rsidRDefault="00FE32A1" w:rsidP="00DC2C35">
      <w:pPr>
        <w:pStyle w:val="BodyText"/>
        <w:jc w:val="right"/>
        <w:rPr>
          <w:sz w:val="20"/>
        </w:rPr>
      </w:pPr>
    </w:p>
    <w:p w14:paraId="494974A7" w14:textId="77777777" w:rsidR="00FE32A1" w:rsidRDefault="00FE32A1" w:rsidP="00DC2C35">
      <w:pPr>
        <w:pStyle w:val="BodyText"/>
        <w:spacing w:before="5"/>
        <w:jc w:val="right"/>
        <w:rPr>
          <w:sz w:val="25"/>
        </w:rPr>
      </w:pPr>
    </w:p>
    <w:p w14:paraId="4875AB9C" w14:textId="77777777" w:rsidR="00DC2C35" w:rsidRDefault="00836E47" w:rsidP="00DC2C35">
      <w:pPr>
        <w:pStyle w:val="BodyText"/>
        <w:spacing w:before="59" w:line="225" w:lineRule="auto"/>
        <w:ind w:left="2325" w:right="132" w:firstLine="199"/>
        <w:jc w:val="right"/>
        <w:rPr>
          <w:color w:val="1D1D1B"/>
          <w:spacing w:val="1"/>
        </w:rPr>
      </w:pPr>
      <w:r>
        <w:rPr>
          <w:color w:val="1D1D1B"/>
        </w:rPr>
        <w:t>There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are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many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reasons</w:t>
      </w:r>
      <w:r>
        <w:rPr>
          <w:color w:val="1D1D1B"/>
          <w:spacing w:val="63"/>
        </w:rPr>
        <w:t xml:space="preserve"> </w:t>
      </w:r>
      <w:r>
        <w:rPr>
          <w:color w:val="1D1D1B"/>
        </w:rPr>
        <w:t>QAI</w:t>
      </w:r>
      <w:r>
        <w:rPr>
          <w:color w:val="1D1D1B"/>
          <w:spacing w:val="63"/>
        </w:rPr>
        <w:t xml:space="preserve"> </w:t>
      </w:r>
      <w:r>
        <w:rPr>
          <w:color w:val="1D1D1B"/>
        </w:rPr>
        <w:t>is</w:t>
      </w:r>
      <w:r>
        <w:rPr>
          <w:color w:val="1D1D1B"/>
          <w:spacing w:val="63"/>
        </w:rPr>
        <w:t xml:space="preserve"> </w:t>
      </w:r>
      <w:r>
        <w:rPr>
          <w:color w:val="1D1D1B"/>
        </w:rPr>
        <w:t>not</w:t>
      </w:r>
      <w:r>
        <w:rPr>
          <w:color w:val="1D1D1B"/>
          <w:spacing w:val="64"/>
        </w:rPr>
        <w:t xml:space="preserve"> </w:t>
      </w:r>
      <w:r>
        <w:rPr>
          <w:color w:val="1D1D1B"/>
        </w:rPr>
        <w:t>celebrating</w:t>
      </w:r>
      <w:r>
        <w:rPr>
          <w:color w:val="1D1D1B"/>
          <w:spacing w:val="63"/>
        </w:rPr>
        <w:t xml:space="preserve"> </w:t>
      </w:r>
      <w:r>
        <w:rPr>
          <w:color w:val="1D1D1B"/>
        </w:rPr>
        <w:t>today.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QAI provides individual legal and non-legal advocacy and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systems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advocacy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for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people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with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disability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mental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illness. Many of the people who access our services are in</w:t>
      </w:r>
      <w:r>
        <w:rPr>
          <w:color w:val="1D1D1B"/>
          <w:spacing w:val="1"/>
        </w:rPr>
        <w:t xml:space="preserve"> </w:t>
      </w:r>
    </w:p>
    <w:p w14:paraId="2E967EA3" w14:textId="77777777" w:rsidR="00DC2C35" w:rsidRDefault="00836E47" w:rsidP="00DC2C35">
      <w:pPr>
        <w:pStyle w:val="BodyText"/>
        <w:spacing w:before="59" w:line="225" w:lineRule="auto"/>
        <w:ind w:left="2325" w:right="132" w:firstLine="199"/>
        <w:jc w:val="right"/>
        <w:rPr>
          <w:color w:val="1D1D1B"/>
          <w:spacing w:val="1"/>
        </w:rPr>
      </w:pPr>
      <w:r>
        <w:rPr>
          <w:color w:val="1D1D1B"/>
        </w:rPr>
        <w:t>mental health settings, prisons, group homes, or hospitals.</w:t>
      </w:r>
      <w:r>
        <w:rPr>
          <w:color w:val="1D1D1B"/>
          <w:spacing w:val="1"/>
        </w:rPr>
        <w:t xml:space="preserve"> </w:t>
      </w:r>
    </w:p>
    <w:p w14:paraId="2EDD2015" w14:textId="77777777" w:rsidR="00DC2C35" w:rsidRDefault="00836E47" w:rsidP="00DC2C35">
      <w:pPr>
        <w:pStyle w:val="BodyText"/>
        <w:spacing w:before="59" w:line="225" w:lineRule="auto"/>
        <w:ind w:left="2325" w:right="132" w:firstLine="199"/>
        <w:jc w:val="right"/>
        <w:rPr>
          <w:color w:val="1D1D1B"/>
        </w:rPr>
      </w:pPr>
      <w:r>
        <w:rPr>
          <w:color w:val="1D1D1B"/>
          <w:spacing w:val="-2"/>
        </w:rPr>
        <w:t xml:space="preserve">While Aboriginal </w:t>
      </w:r>
      <w:r>
        <w:rPr>
          <w:color w:val="1D1D1B"/>
          <w:spacing w:val="-1"/>
        </w:rPr>
        <w:t>and Torres Strait Islander Peoples make up</w:t>
      </w:r>
      <w:r>
        <w:rPr>
          <w:color w:val="1D1D1B"/>
        </w:rPr>
        <w:t xml:space="preserve"> </w:t>
      </w:r>
    </w:p>
    <w:p w14:paraId="6619FBED" w14:textId="393AD078" w:rsidR="00FE32A1" w:rsidRDefault="00836E47" w:rsidP="00DC2C35">
      <w:pPr>
        <w:pStyle w:val="BodyText"/>
        <w:spacing w:before="59" w:line="225" w:lineRule="auto"/>
        <w:ind w:left="2325" w:right="132" w:firstLine="199"/>
        <w:jc w:val="right"/>
      </w:pPr>
      <w:r>
        <w:rPr>
          <w:color w:val="1D1D1B"/>
        </w:rPr>
        <w:t>about 3.3% of the population in “Australia” (ABS 2019), 11%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people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who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access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QAI’s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services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identify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Aboriginal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and/or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Torres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Strait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Islander.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Aboriginal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Torres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Strait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Islander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peoples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are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ten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times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more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likely</w:t>
      </w:r>
      <w:r>
        <w:rPr>
          <w:color w:val="1D1D1B"/>
          <w:spacing w:val="17"/>
        </w:rPr>
        <w:t xml:space="preserve"> </w:t>
      </w:r>
      <w:r>
        <w:rPr>
          <w:color w:val="1D1D1B"/>
        </w:rPr>
        <w:t>to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be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imprisoned</w:t>
      </w:r>
      <w:r w:rsidR="00DC2C35">
        <w:rPr>
          <w:color w:val="1D1D1B"/>
        </w:rPr>
        <w:t xml:space="preserve"> </w:t>
      </w:r>
      <w:r>
        <w:rPr>
          <w:color w:val="1D1D1B"/>
        </w:rPr>
        <w:t>than non-Indigenous people. As of 30 June 2018, 1745 per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100,000 Aboriginal and Torres Strait Islander peoples were in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prison,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compared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to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175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per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100,000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non-Indigenous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people.</w:t>
      </w:r>
    </w:p>
    <w:p w14:paraId="0DE29DCD" w14:textId="77777777" w:rsidR="00FE32A1" w:rsidRDefault="00FE32A1" w:rsidP="00DC2C35">
      <w:pPr>
        <w:pStyle w:val="BodyText"/>
        <w:spacing w:before="11"/>
        <w:jc w:val="right"/>
        <w:rPr>
          <w:sz w:val="24"/>
        </w:rPr>
      </w:pPr>
    </w:p>
    <w:p w14:paraId="6997F9E8" w14:textId="05B84C92" w:rsidR="00FE32A1" w:rsidRDefault="00836E47" w:rsidP="00DC2C35">
      <w:pPr>
        <w:pStyle w:val="BodyText"/>
        <w:spacing w:line="225" w:lineRule="auto"/>
        <w:ind w:left="1525" w:right="137" w:firstLine="159"/>
        <w:jc w:val="right"/>
      </w:pPr>
      <w:r>
        <w:rPr>
          <w:color w:val="1D1D1B"/>
        </w:rPr>
        <w:t>Highlighting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incarceration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over-representation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First</w:t>
      </w:r>
      <w:r>
        <w:rPr>
          <w:color w:val="1D1D1B"/>
          <w:spacing w:val="-61"/>
        </w:rPr>
        <w:t xml:space="preserve"> </w:t>
      </w:r>
      <w:r>
        <w:rPr>
          <w:color w:val="1D1D1B"/>
          <w:spacing w:val="-1"/>
        </w:rPr>
        <w:t>Nations</w:t>
      </w:r>
      <w:r>
        <w:rPr>
          <w:color w:val="1D1D1B"/>
          <w:spacing w:val="-15"/>
        </w:rPr>
        <w:t xml:space="preserve"> </w:t>
      </w:r>
      <w:r>
        <w:rPr>
          <w:color w:val="1D1D1B"/>
          <w:spacing w:val="-1"/>
        </w:rPr>
        <w:t>Australians</w:t>
      </w:r>
      <w:r>
        <w:rPr>
          <w:color w:val="1D1D1B"/>
          <w:spacing w:val="-15"/>
        </w:rPr>
        <w:t xml:space="preserve"> </w:t>
      </w:r>
      <w:r>
        <w:rPr>
          <w:color w:val="1D1D1B"/>
          <w:spacing w:val="-1"/>
        </w:rPr>
        <w:t>in</w:t>
      </w:r>
      <w:r>
        <w:rPr>
          <w:color w:val="1D1D1B"/>
          <w:spacing w:val="-14"/>
        </w:rPr>
        <w:t xml:space="preserve"> </w:t>
      </w:r>
      <w:r>
        <w:rPr>
          <w:color w:val="1D1D1B"/>
          <w:spacing w:val="-1"/>
        </w:rPr>
        <w:t>institutions</w:t>
      </w:r>
      <w:r>
        <w:rPr>
          <w:color w:val="1D1D1B"/>
          <w:spacing w:val="-15"/>
        </w:rPr>
        <w:t xml:space="preserve"> </w:t>
      </w:r>
      <w:r>
        <w:rPr>
          <w:color w:val="1D1D1B"/>
          <w:spacing w:val="-1"/>
        </w:rPr>
        <w:t>of</w:t>
      </w:r>
      <w:r>
        <w:rPr>
          <w:color w:val="1D1D1B"/>
          <w:spacing w:val="-15"/>
        </w:rPr>
        <w:t xml:space="preserve"> </w:t>
      </w:r>
      <w:r>
        <w:rPr>
          <w:color w:val="1D1D1B"/>
          <w:spacing w:val="-1"/>
        </w:rPr>
        <w:t>government</w:t>
      </w:r>
      <w:r>
        <w:rPr>
          <w:color w:val="1D1D1B"/>
          <w:spacing w:val="-14"/>
        </w:rPr>
        <w:t xml:space="preserve"> </w:t>
      </w:r>
      <w:r>
        <w:rPr>
          <w:color w:val="1D1D1B"/>
          <w:spacing w:val="-1"/>
        </w:rPr>
        <w:t>control</w:t>
      </w:r>
      <w:r>
        <w:rPr>
          <w:color w:val="1D1D1B"/>
          <w:spacing w:val="-15"/>
        </w:rPr>
        <w:t xml:space="preserve"> </w:t>
      </w:r>
      <w:r>
        <w:rPr>
          <w:color w:val="1D1D1B"/>
          <w:spacing w:val="-1"/>
        </w:rPr>
        <w:t>is</w:t>
      </w:r>
      <w:r>
        <w:rPr>
          <w:color w:val="1D1D1B"/>
          <w:spacing w:val="-14"/>
        </w:rPr>
        <w:t xml:space="preserve"> </w:t>
      </w:r>
      <w:r w:rsidR="00DC2C35">
        <w:rPr>
          <w:color w:val="1D1D1B"/>
          <w:spacing w:val="-14"/>
        </w:rPr>
        <w:br/>
      </w:r>
      <w:r>
        <w:rPr>
          <w:color w:val="1D1D1B"/>
        </w:rPr>
        <w:t>necessary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to expose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pervasive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reach</w:t>
      </w:r>
      <w:r>
        <w:rPr>
          <w:color w:val="1D1D1B"/>
          <w:spacing w:val="63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63"/>
        </w:rPr>
        <w:t xml:space="preserve"> </w:t>
      </w:r>
      <w:r>
        <w:rPr>
          <w:color w:val="1D1D1B"/>
        </w:rPr>
        <w:t>impact of</w:t>
      </w:r>
      <w:r>
        <w:rPr>
          <w:color w:val="1D1D1B"/>
          <w:spacing w:val="63"/>
        </w:rPr>
        <w:t xml:space="preserve"> </w:t>
      </w:r>
      <w:proofErr w:type="spellStart"/>
      <w:r>
        <w:rPr>
          <w:color w:val="1D1D1B"/>
        </w:rPr>
        <w:t>colonisation</w:t>
      </w:r>
      <w:proofErr w:type="spellEnd"/>
      <w:r>
        <w:rPr>
          <w:color w:val="1D1D1B"/>
        </w:rPr>
        <w:t>.</w:t>
      </w:r>
      <w:r>
        <w:rPr>
          <w:color w:val="1D1D1B"/>
          <w:spacing w:val="64"/>
        </w:rPr>
        <w:t xml:space="preserve"> </w:t>
      </w:r>
      <w:r>
        <w:rPr>
          <w:color w:val="1D1D1B"/>
        </w:rPr>
        <w:t>But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only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telling</w:t>
      </w:r>
      <w:r>
        <w:rPr>
          <w:color w:val="1D1D1B"/>
          <w:spacing w:val="27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negative</w:t>
      </w:r>
      <w:r>
        <w:rPr>
          <w:color w:val="1D1D1B"/>
          <w:spacing w:val="26"/>
        </w:rPr>
        <w:t xml:space="preserve"> </w:t>
      </w:r>
      <w:r>
        <w:rPr>
          <w:color w:val="1D1D1B"/>
        </w:rPr>
        <w:t>part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26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25"/>
        </w:rPr>
        <w:t xml:space="preserve"> </w:t>
      </w:r>
      <w:r w:rsidR="00DC2C35">
        <w:rPr>
          <w:color w:val="1D1D1B"/>
          <w:spacing w:val="25"/>
        </w:rPr>
        <w:br/>
      </w:r>
      <w:r>
        <w:rPr>
          <w:color w:val="1D1D1B"/>
        </w:rPr>
        <w:t>story,</w:t>
      </w:r>
      <w:r>
        <w:rPr>
          <w:color w:val="1D1D1B"/>
          <w:spacing w:val="26"/>
        </w:rPr>
        <w:t xml:space="preserve"> </w:t>
      </w:r>
      <w:r>
        <w:rPr>
          <w:color w:val="1D1D1B"/>
        </w:rPr>
        <w:t>however,</w:t>
      </w:r>
      <w:r>
        <w:rPr>
          <w:color w:val="1D1D1B"/>
          <w:spacing w:val="25"/>
        </w:rPr>
        <w:t xml:space="preserve"> </w:t>
      </w:r>
      <w:r>
        <w:rPr>
          <w:color w:val="1D1D1B"/>
        </w:rPr>
        <w:t>eclipses</w:t>
      </w:r>
      <w:r w:rsidR="00DC2C35">
        <w:rPr>
          <w:color w:val="1D1D1B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story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10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collective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survival</w:t>
      </w:r>
      <w:r>
        <w:rPr>
          <w:color w:val="1D1D1B"/>
          <w:spacing w:val="12"/>
        </w:rPr>
        <w:t xml:space="preserve"> </w:t>
      </w:r>
      <w:r w:rsidR="00DC2C35">
        <w:rPr>
          <w:color w:val="1D1D1B"/>
          <w:spacing w:val="12"/>
        </w:rPr>
        <w:br/>
      </w:r>
      <w:r>
        <w:rPr>
          <w:color w:val="1D1D1B"/>
        </w:rPr>
        <w:t>of</w:t>
      </w:r>
      <w:r>
        <w:rPr>
          <w:color w:val="1D1D1B"/>
          <w:spacing w:val="10"/>
        </w:rPr>
        <w:t xml:space="preserve"> </w:t>
      </w:r>
      <w:r>
        <w:rPr>
          <w:color w:val="1D1D1B"/>
        </w:rPr>
        <w:t>rich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cultures,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languages,</w:t>
      </w:r>
      <w:r>
        <w:rPr>
          <w:color w:val="1D1D1B"/>
          <w:spacing w:val="-60"/>
        </w:rPr>
        <w:t xml:space="preserve"> </w:t>
      </w:r>
      <w:r>
        <w:rPr>
          <w:color w:val="1D1D1B"/>
          <w:spacing w:val="-2"/>
        </w:rPr>
        <w:t>and</w:t>
      </w:r>
      <w:r>
        <w:rPr>
          <w:color w:val="1D1D1B"/>
          <w:spacing w:val="-13"/>
        </w:rPr>
        <w:t xml:space="preserve"> </w:t>
      </w:r>
      <w:r>
        <w:rPr>
          <w:color w:val="1D1D1B"/>
          <w:spacing w:val="-2"/>
        </w:rPr>
        <w:t>stories</w:t>
      </w:r>
      <w:r>
        <w:rPr>
          <w:color w:val="1D1D1B"/>
          <w:spacing w:val="-14"/>
        </w:rPr>
        <w:t xml:space="preserve"> </w:t>
      </w:r>
      <w:r>
        <w:rPr>
          <w:color w:val="1D1D1B"/>
          <w:spacing w:val="-2"/>
        </w:rPr>
        <w:t>that</w:t>
      </w:r>
      <w:r>
        <w:rPr>
          <w:color w:val="1D1D1B"/>
          <w:spacing w:val="-13"/>
        </w:rPr>
        <w:t xml:space="preserve"> </w:t>
      </w:r>
      <w:r>
        <w:rPr>
          <w:color w:val="1D1D1B"/>
          <w:spacing w:val="-2"/>
        </w:rPr>
        <w:t>have</w:t>
      </w:r>
      <w:r>
        <w:rPr>
          <w:color w:val="1D1D1B"/>
          <w:spacing w:val="-13"/>
        </w:rPr>
        <w:t xml:space="preserve"> </w:t>
      </w:r>
      <w:r>
        <w:rPr>
          <w:color w:val="1D1D1B"/>
          <w:spacing w:val="-1"/>
        </w:rPr>
        <w:t>been</w:t>
      </w:r>
      <w:r>
        <w:rPr>
          <w:color w:val="1D1D1B"/>
          <w:spacing w:val="-14"/>
        </w:rPr>
        <w:t xml:space="preserve"> </w:t>
      </w:r>
      <w:r w:rsidR="00DC2C35">
        <w:rPr>
          <w:color w:val="1D1D1B"/>
          <w:spacing w:val="-14"/>
        </w:rPr>
        <w:br/>
      </w:r>
      <w:r>
        <w:rPr>
          <w:color w:val="1D1D1B"/>
          <w:spacing w:val="-1"/>
        </w:rPr>
        <w:t>passed</w:t>
      </w:r>
      <w:r>
        <w:rPr>
          <w:color w:val="1D1D1B"/>
          <w:spacing w:val="-13"/>
        </w:rPr>
        <w:t xml:space="preserve"> </w:t>
      </w:r>
      <w:r>
        <w:rPr>
          <w:color w:val="1D1D1B"/>
          <w:spacing w:val="-1"/>
        </w:rPr>
        <w:t>down</w:t>
      </w:r>
      <w:r>
        <w:rPr>
          <w:color w:val="1D1D1B"/>
          <w:spacing w:val="-13"/>
        </w:rPr>
        <w:t xml:space="preserve"> </w:t>
      </w:r>
      <w:r>
        <w:rPr>
          <w:color w:val="1D1D1B"/>
          <w:spacing w:val="-1"/>
        </w:rPr>
        <w:t>intergenerationally.</w:t>
      </w:r>
      <w:r>
        <w:rPr>
          <w:color w:val="1D1D1B"/>
          <w:spacing w:val="-60"/>
        </w:rPr>
        <w:t xml:space="preserve"> </w:t>
      </w:r>
      <w:r>
        <w:rPr>
          <w:color w:val="1D1D1B"/>
        </w:rPr>
        <w:t>On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“Australia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day”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-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63"/>
        </w:rPr>
        <w:t xml:space="preserve"> </w:t>
      </w:r>
      <w:r>
        <w:rPr>
          <w:color w:val="1D1D1B"/>
        </w:rPr>
        <w:t>day</w:t>
      </w:r>
      <w:r w:rsidR="00DC2C35">
        <w:rPr>
          <w:color w:val="1D1D1B"/>
          <w:spacing w:val="63"/>
        </w:rPr>
        <w:t xml:space="preserve"> </w:t>
      </w:r>
      <w:r w:rsidR="00DC2C35">
        <w:rPr>
          <w:color w:val="1D1D1B"/>
          <w:spacing w:val="63"/>
        </w:rPr>
        <w:br/>
      </w:r>
      <w:r>
        <w:rPr>
          <w:color w:val="1D1D1B"/>
        </w:rPr>
        <w:t>that</w:t>
      </w:r>
      <w:r>
        <w:rPr>
          <w:color w:val="1D1D1B"/>
          <w:spacing w:val="63"/>
        </w:rPr>
        <w:t xml:space="preserve"> </w:t>
      </w:r>
      <w:proofErr w:type="spellStart"/>
      <w:r>
        <w:rPr>
          <w:color w:val="1D1D1B"/>
        </w:rPr>
        <w:t>centres</w:t>
      </w:r>
      <w:proofErr w:type="spellEnd"/>
      <w:r>
        <w:rPr>
          <w:color w:val="1D1D1B"/>
          <w:spacing w:val="64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63"/>
        </w:rPr>
        <w:t xml:space="preserve"> </w:t>
      </w:r>
      <w:r>
        <w:rPr>
          <w:color w:val="1D1D1B"/>
        </w:rPr>
        <w:t>celebrates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arrival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white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people</w:t>
      </w:r>
      <w:r>
        <w:rPr>
          <w:color w:val="1D1D1B"/>
          <w:spacing w:val="12"/>
        </w:rPr>
        <w:t xml:space="preserve"> </w:t>
      </w:r>
      <w:r w:rsidR="00DC2C35">
        <w:rPr>
          <w:color w:val="1D1D1B"/>
          <w:spacing w:val="12"/>
        </w:rPr>
        <w:br/>
      </w:r>
      <w:r>
        <w:rPr>
          <w:color w:val="1D1D1B"/>
        </w:rPr>
        <w:t>to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an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already-occupied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land</w:t>
      </w:r>
      <w:r>
        <w:rPr>
          <w:color w:val="1D1D1B"/>
          <w:spacing w:val="12"/>
        </w:rPr>
        <w:t xml:space="preserve"> </w:t>
      </w:r>
      <w:r>
        <w:rPr>
          <w:color w:val="1D1D1B"/>
        </w:rPr>
        <w:t>–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QAI</w:t>
      </w:r>
      <w:r>
        <w:rPr>
          <w:color w:val="1D1D1B"/>
          <w:spacing w:val="13"/>
        </w:rPr>
        <w:t xml:space="preserve"> </w:t>
      </w:r>
      <w:r>
        <w:rPr>
          <w:color w:val="1D1D1B"/>
        </w:rPr>
        <w:t>believes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we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should</w:t>
      </w:r>
      <w:r>
        <w:rPr>
          <w:color w:val="1D1D1B"/>
          <w:spacing w:val="15"/>
        </w:rPr>
        <w:t xml:space="preserve"> </w:t>
      </w:r>
      <w:r w:rsidR="00DC2C35">
        <w:rPr>
          <w:color w:val="1D1D1B"/>
          <w:spacing w:val="15"/>
        </w:rPr>
        <w:br/>
      </w:r>
      <w:proofErr w:type="spellStart"/>
      <w:r>
        <w:rPr>
          <w:color w:val="1D1D1B"/>
        </w:rPr>
        <w:t>recognise</w:t>
      </w:r>
      <w:proofErr w:type="spellEnd"/>
      <w:r>
        <w:rPr>
          <w:color w:val="1D1D1B"/>
          <w:spacing w:val="14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remarkable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survival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some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of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world’s</w:t>
      </w:r>
      <w:r>
        <w:rPr>
          <w:color w:val="1D1D1B"/>
          <w:spacing w:val="21"/>
        </w:rPr>
        <w:t xml:space="preserve"> </w:t>
      </w:r>
      <w:r w:rsidR="00DC2C35">
        <w:rPr>
          <w:color w:val="1D1D1B"/>
          <w:spacing w:val="21"/>
        </w:rPr>
        <w:br/>
      </w:r>
      <w:r>
        <w:rPr>
          <w:color w:val="1D1D1B"/>
        </w:rPr>
        <w:t>oldest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living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cultures.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Despite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forced</w:t>
      </w:r>
      <w:r>
        <w:rPr>
          <w:color w:val="1D1D1B"/>
        </w:rPr>
        <w:tab/>
        <w:t>removal,</w:t>
      </w:r>
      <w:r w:rsidR="00DC2C35">
        <w:rPr>
          <w:color w:val="1D1D1B"/>
        </w:rPr>
        <w:t xml:space="preserve"> </w:t>
      </w:r>
      <w:r>
        <w:rPr>
          <w:color w:val="1D1D1B"/>
        </w:rPr>
        <w:t>genocide,</w:t>
      </w:r>
      <w:r w:rsidR="00DC2C35">
        <w:rPr>
          <w:color w:val="1D1D1B"/>
        </w:rPr>
        <w:t xml:space="preserve"> </w:t>
      </w:r>
      <w:r w:rsidR="00DC2C35">
        <w:rPr>
          <w:color w:val="1D1D1B"/>
        </w:rPr>
        <w:br/>
      </w:r>
      <w:r>
        <w:rPr>
          <w:color w:val="1D1D1B"/>
        </w:rPr>
        <w:t>cultural</w:t>
      </w:r>
      <w:r w:rsidR="00DC2C35">
        <w:rPr>
          <w:color w:val="1D1D1B"/>
        </w:rPr>
        <w:t xml:space="preserve"> </w:t>
      </w:r>
      <w:r>
        <w:rPr>
          <w:color w:val="1D1D1B"/>
        </w:rPr>
        <w:t>displacement</w:t>
      </w:r>
      <w:r w:rsidR="00DC2C35">
        <w:rPr>
          <w:color w:val="1D1D1B"/>
        </w:rPr>
        <w:t xml:space="preserve"> </w:t>
      </w:r>
      <w:r>
        <w:rPr>
          <w:color w:val="1D1D1B"/>
          <w:spacing w:val="-1"/>
        </w:rPr>
        <w:t>and</w:t>
      </w:r>
      <w:r w:rsidR="00DC2C35">
        <w:t xml:space="preserve"> </w:t>
      </w:r>
      <w:r>
        <w:rPr>
          <w:color w:val="1D1D1B"/>
        </w:rPr>
        <w:t>over-incarceration,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this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culture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connection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to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sea,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sky</w:t>
      </w:r>
      <w:r w:rsidR="00DC2C35">
        <w:rPr>
          <w:color w:val="1D1D1B"/>
          <w:spacing w:val="6"/>
        </w:rPr>
        <w:t xml:space="preserve"> </w:t>
      </w:r>
      <w:r>
        <w:rPr>
          <w:color w:val="1D1D1B"/>
        </w:rPr>
        <w:t>and</w:t>
      </w:r>
      <w:r w:rsidR="00DC2C35">
        <w:rPr>
          <w:color w:val="1D1D1B"/>
        </w:rPr>
        <w:t xml:space="preserve"> </w:t>
      </w:r>
      <w:r>
        <w:rPr>
          <w:color w:val="1D1D1B"/>
          <w:spacing w:val="-60"/>
        </w:rPr>
        <w:t xml:space="preserve"> </w:t>
      </w:r>
      <w:r>
        <w:rPr>
          <w:color w:val="1D1D1B"/>
        </w:rPr>
        <w:t>land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endures.</w:t>
      </w:r>
    </w:p>
    <w:p w14:paraId="065B38AA" w14:textId="77777777" w:rsidR="00FE32A1" w:rsidRDefault="00FE32A1" w:rsidP="00DC2C35">
      <w:pPr>
        <w:pStyle w:val="BodyText"/>
        <w:spacing w:before="11"/>
        <w:jc w:val="right"/>
        <w:rPr>
          <w:sz w:val="24"/>
        </w:rPr>
      </w:pPr>
    </w:p>
    <w:p w14:paraId="3F62AE70" w14:textId="0ACEE790" w:rsidR="00FE32A1" w:rsidRPr="00DC2C35" w:rsidRDefault="00836E47" w:rsidP="00DC2C35">
      <w:pPr>
        <w:pStyle w:val="BodyText"/>
        <w:spacing w:line="225" w:lineRule="auto"/>
        <w:ind w:left="1525" w:right="133" w:firstLine="60"/>
        <w:jc w:val="right"/>
        <w:rPr>
          <w:color w:val="1D1D1B"/>
          <w:spacing w:val="-61"/>
        </w:rPr>
      </w:pPr>
      <w:r>
        <w:rPr>
          <w:color w:val="1D1D1B"/>
        </w:rPr>
        <w:t>Rather than celebrating a day that causes so much hurt to our</w:t>
      </w:r>
      <w:r>
        <w:rPr>
          <w:color w:val="1D1D1B"/>
          <w:spacing w:val="1"/>
        </w:rPr>
        <w:t xml:space="preserve"> </w:t>
      </w:r>
      <w:r>
        <w:rPr>
          <w:color w:val="1D1D1B"/>
          <w:spacing w:val="-1"/>
        </w:rPr>
        <w:t xml:space="preserve">Aboriginal and Torres Strait Islander brothers and sisters, </w:t>
      </w:r>
      <w:r w:rsidR="00DC2C35">
        <w:rPr>
          <w:color w:val="1D1D1B"/>
          <w:spacing w:val="-1"/>
        </w:rPr>
        <w:br/>
      </w:r>
      <w:r>
        <w:rPr>
          <w:color w:val="1D1D1B"/>
          <w:spacing w:val="-1"/>
        </w:rPr>
        <w:t xml:space="preserve">we ask </w:t>
      </w:r>
      <w:r>
        <w:rPr>
          <w:color w:val="1D1D1B"/>
        </w:rPr>
        <w:t>yo</w:t>
      </w:r>
      <w:r w:rsidR="00DC2C35">
        <w:rPr>
          <w:color w:val="1D1D1B"/>
        </w:rPr>
        <w:t xml:space="preserve">u </w:t>
      </w:r>
      <w:r>
        <w:rPr>
          <w:color w:val="1D1D1B"/>
        </w:rPr>
        <w:t xml:space="preserve">to use this day as an opportunity to reflect </w:t>
      </w:r>
      <w:r w:rsidR="00DC2C35">
        <w:rPr>
          <w:color w:val="1D1D1B"/>
        </w:rPr>
        <w:br/>
      </w:r>
      <w:r>
        <w:rPr>
          <w:color w:val="1D1D1B"/>
        </w:rPr>
        <w:t>upon</w:t>
      </w:r>
      <w:r w:rsidR="00DC2C35">
        <w:rPr>
          <w:color w:val="1D1D1B"/>
        </w:rPr>
        <w:t xml:space="preserve"> </w:t>
      </w:r>
      <w:r>
        <w:rPr>
          <w:color w:val="1D1D1B"/>
        </w:rPr>
        <w:t>the remarkable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achievements</w:t>
      </w:r>
      <w:r>
        <w:rPr>
          <w:color w:val="1D1D1B"/>
          <w:spacing w:val="38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38"/>
        </w:rPr>
        <w:t xml:space="preserve"> </w:t>
      </w:r>
      <w:r>
        <w:rPr>
          <w:color w:val="1D1D1B"/>
        </w:rPr>
        <w:t>incredible</w:t>
      </w:r>
      <w:r>
        <w:rPr>
          <w:color w:val="1D1D1B"/>
          <w:spacing w:val="39"/>
        </w:rPr>
        <w:t xml:space="preserve"> </w:t>
      </w:r>
      <w:r w:rsidR="00DC2C35">
        <w:rPr>
          <w:color w:val="1D1D1B"/>
          <w:spacing w:val="39"/>
        </w:rPr>
        <w:br/>
      </w:r>
      <w:r>
        <w:rPr>
          <w:color w:val="1D1D1B"/>
        </w:rPr>
        <w:t>resilience</w:t>
      </w:r>
      <w:r>
        <w:rPr>
          <w:color w:val="1D1D1B"/>
          <w:spacing w:val="39"/>
        </w:rPr>
        <w:t xml:space="preserve"> </w:t>
      </w:r>
      <w:r>
        <w:rPr>
          <w:color w:val="1D1D1B"/>
        </w:rPr>
        <w:t>of</w:t>
      </w:r>
      <w:r w:rsidR="00DC2C35">
        <w:rPr>
          <w:color w:val="1D1D1B"/>
          <w:spacing w:val="38"/>
        </w:rPr>
        <w:t xml:space="preserve"> </w:t>
      </w:r>
      <w:r>
        <w:rPr>
          <w:color w:val="1D1D1B"/>
        </w:rPr>
        <w:t>Australia’s</w:t>
      </w:r>
      <w:r>
        <w:rPr>
          <w:color w:val="1D1D1B"/>
          <w:spacing w:val="38"/>
        </w:rPr>
        <w:t xml:space="preserve"> </w:t>
      </w:r>
      <w:r>
        <w:rPr>
          <w:color w:val="1D1D1B"/>
        </w:rPr>
        <w:t>First</w:t>
      </w:r>
      <w:r>
        <w:rPr>
          <w:color w:val="1D1D1B"/>
          <w:spacing w:val="38"/>
        </w:rPr>
        <w:t xml:space="preserve"> </w:t>
      </w:r>
      <w:r>
        <w:rPr>
          <w:color w:val="1D1D1B"/>
        </w:rPr>
        <w:t>Nations</w:t>
      </w:r>
      <w:r w:rsidR="00DC2C35">
        <w:t xml:space="preserve"> </w:t>
      </w:r>
      <w:r>
        <w:rPr>
          <w:color w:val="1D1D1B"/>
        </w:rPr>
        <w:t>people.</w:t>
      </w:r>
    </w:p>
    <w:p w14:paraId="498B9F9D" w14:textId="5939500F" w:rsidR="00FE32A1" w:rsidRDefault="00FE32A1" w:rsidP="00DC2C35">
      <w:pPr>
        <w:pStyle w:val="BodyText"/>
        <w:spacing w:line="225" w:lineRule="auto"/>
        <w:ind w:right="134"/>
      </w:pPr>
    </w:p>
    <w:p w14:paraId="0C77309E" w14:textId="77777777" w:rsidR="00FE32A1" w:rsidRDefault="00FE32A1">
      <w:pPr>
        <w:pStyle w:val="BodyText"/>
      </w:pPr>
    </w:p>
    <w:p w14:paraId="5390C410" w14:textId="1F446664" w:rsidR="00FE32A1" w:rsidRDefault="00FE32A1">
      <w:pPr>
        <w:pStyle w:val="BodyText"/>
      </w:pPr>
    </w:p>
    <w:p w14:paraId="73BE6929" w14:textId="069BBB0E" w:rsidR="00FE32A1" w:rsidRDefault="00FE32A1">
      <w:pPr>
        <w:pStyle w:val="BodyText"/>
        <w:spacing w:before="1"/>
        <w:rPr>
          <w:sz w:val="37"/>
        </w:rPr>
      </w:pPr>
    </w:p>
    <w:p w14:paraId="59B9E4B0" w14:textId="1E18D76F" w:rsidR="00EE1C0B" w:rsidRDefault="00EE1C0B">
      <w:pPr>
        <w:pStyle w:val="BodyText"/>
        <w:spacing w:before="1"/>
        <w:rPr>
          <w:sz w:val="3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C05E25C" wp14:editId="794E8733">
            <wp:simplePos x="0" y="0"/>
            <wp:positionH relativeFrom="page">
              <wp:posOffset>5991225</wp:posOffset>
            </wp:positionH>
            <wp:positionV relativeFrom="paragraph">
              <wp:posOffset>109855</wp:posOffset>
            </wp:positionV>
            <wp:extent cx="782485" cy="495300"/>
            <wp:effectExtent l="0" t="0" r="0" b="0"/>
            <wp:wrapNone/>
            <wp:docPr id="5" name="image3.png" descr="QAI Logo in bottom right corn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8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97B16" w14:textId="77777777" w:rsidR="00EE1C0B" w:rsidRDefault="00EE1C0B">
      <w:pPr>
        <w:pStyle w:val="BodyText"/>
        <w:spacing w:before="1"/>
        <w:rPr>
          <w:sz w:val="37"/>
        </w:rPr>
      </w:pPr>
    </w:p>
    <w:p w14:paraId="6AD53171" w14:textId="77777777" w:rsidR="00FE32A1" w:rsidRDefault="00836E47">
      <w:pPr>
        <w:ind w:left="2707"/>
        <w:rPr>
          <w:sz w:val="20"/>
        </w:rPr>
      </w:pPr>
      <w:r>
        <w:rPr>
          <w:color w:val="1D1D1B"/>
          <w:sz w:val="20"/>
        </w:rPr>
        <w:t>Attribution:</w:t>
      </w:r>
    </w:p>
    <w:p w14:paraId="0FD6BD75" w14:textId="77777777" w:rsidR="00FE32A1" w:rsidRDefault="00836E47">
      <w:pPr>
        <w:pStyle w:val="ListParagraph"/>
        <w:numPr>
          <w:ilvl w:val="0"/>
          <w:numId w:val="1"/>
        </w:numPr>
        <w:tabs>
          <w:tab w:val="left" w:pos="3066"/>
          <w:tab w:val="left" w:pos="3067"/>
        </w:tabs>
        <w:spacing w:line="314" w:lineRule="auto"/>
        <w:ind w:right="1152"/>
        <w:rPr>
          <w:sz w:val="20"/>
        </w:rPr>
      </w:pPr>
      <w:r>
        <w:rPr>
          <w:color w:val="1D1D1B"/>
          <w:sz w:val="20"/>
        </w:rPr>
        <w:t>Australians, 2006 to 2031”;. ABS cat. no. 3238.0. Canberra: ABS.</w:t>
      </w:r>
      <w:r>
        <w:rPr>
          <w:color w:val="1D1D1B"/>
          <w:spacing w:val="-43"/>
          <w:sz w:val="20"/>
        </w:rPr>
        <w:t xml:space="preserve"> </w:t>
      </w:r>
      <w:r>
        <w:rPr>
          <w:color w:val="1D1D1B"/>
          <w:sz w:val="20"/>
        </w:rPr>
        <w:t>[Series</w:t>
      </w:r>
      <w:r>
        <w:rPr>
          <w:color w:val="1D1D1B"/>
          <w:spacing w:val="-1"/>
          <w:sz w:val="20"/>
        </w:rPr>
        <w:t xml:space="preserve"> </w:t>
      </w:r>
      <w:r>
        <w:rPr>
          <w:color w:val="1D1D1B"/>
          <w:sz w:val="20"/>
        </w:rPr>
        <w:t>B</w:t>
      </w:r>
      <w:r>
        <w:rPr>
          <w:color w:val="1D1D1B"/>
          <w:spacing w:val="-1"/>
          <w:sz w:val="20"/>
        </w:rPr>
        <w:t xml:space="preserve"> </w:t>
      </w:r>
      <w:r>
        <w:rPr>
          <w:color w:val="1D1D1B"/>
          <w:sz w:val="20"/>
        </w:rPr>
        <w:t>projections].</w:t>
      </w:r>
    </w:p>
    <w:p w14:paraId="3C2ED94B" w14:textId="77777777" w:rsidR="00FE32A1" w:rsidRDefault="00836E47">
      <w:pPr>
        <w:pStyle w:val="ListParagraph"/>
        <w:numPr>
          <w:ilvl w:val="0"/>
          <w:numId w:val="1"/>
        </w:numPr>
        <w:tabs>
          <w:tab w:val="left" w:pos="3066"/>
          <w:tab w:val="left" w:pos="3067"/>
        </w:tabs>
        <w:spacing w:before="0" w:line="314" w:lineRule="auto"/>
        <w:ind w:right="595"/>
        <w:rPr>
          <w:sz w:val="20"/>
        </w:rPr>
      </w:pPr>
      <w:r>
        <w:rPr>
          <w:color w:val="1D1D1B"/>
          <w:sz w:val="20"/>
        </w:rPr>
        <w:t>Pearson,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L.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(2016)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“Why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we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need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to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change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the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date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of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Australia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Day’’.</w:t>
      </w:r>
      <w:r>
        <w:rPr>
          <w:color w:val="1D1D1B"/>
          <w:spacing w:val="-42"/>
          <w:sz w:val="20"/>
        </w:rPr>
        <w:t xml:space="preserve"> </w:t>
      </w:r>
      <w:proofErr w:type="spellStart"/>
      <w:r>
        <w:rPr>
          <w:color w:val="1D1D1B"/>
          <w:sz w:val="20"/>
        </w:rPr>
        <w:t>IndigenousX</w:t>
      </w:r>
      <w:proofErr w:type="spellEnd"/>
      <w:r>
        <w:rPr>
          <w:color w:val="1D1D1B"/>
          <w:sz w:val="20"/>
        </w:rPr>
        <w:t xml:space="preserve"> [online]</w:t>
      </w:r>
    </w:p>
    <w:p w14:paraId="6C52D707" w14:textId="77777777" w:rsidR="00FE32A1" w:rsidRDefault="00836E47">
      <w:pPr>
        <w:pStyle w:val="ListParagraph"/>
        <w:numPr>
          <w:ilvl w:val="0"/>
          <w:numId w:val="1"/>
        </w:numPr>
        <w:tabs>
          <w:tab w:val="left" w:pos="3066"/>
          <w:tab w:val="left" w:pos="3067"/>
        </w:tabs>
        <w:spacing w:before="1"/>
        <w:ind w:hanging="361"/>
        <w:rPr>
          <w:sz w:val="20"/>
        </w:rPr>
      </w:pPr>
      <w:proofErr w:type="spellStart"/>
      <w:r>
        <w:rPr>
          <w:color w:val="1D1D1B"/>
          <w:sz w:val="20"/>
        </w:rPr>
        <w:t>Kroff</w:t>
      </w:r>
      <w:proofErr w:type="spellEnd"/>
      <w:r>
        <w:rPr>
          <w:color w:val="1D1D1B"/>
          <w:sz w:val="20"/>
        </w:rPr>
        <w:t>,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J.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(2020)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“Australia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Day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–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Invasion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Day”.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Creative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Spirits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[online]</w:t>
      </w:r>
    </w:p>
    <w:p w14:paraId="41101E01" w14:textId="77777777" w:rsidR="00FE32A1" w:rsidRDefault="00836E47">
      <w:pPr>
        <w:pStyle w:val="ListParagraph"/>
        <w:numPr>
          <w:ilvl w:val="0"/>
          <w:numId w:val="1"/>
        </w:numPr>
        <w:tabs>
          <w:tab w:val="left" w:pos="3066"/>
          <w:tab w:val="left" w:pos="3067"/>
        </w:tabs>
        <w:ind w:hanging="361"/>
        <w:rPr>
          <w:sz w:val="20"/>
        </w:rPr>
      </w:pPr>
      <w:r>
        <w:rPr>
          <w:color w:val="1D1D1B"/>
          <w:sz w:val="20"/>
        </w:rPr>
        <w:t>Queensland</w:t>
      </w:r>
      <w:r>
        <w:rPr>
          <w:color w:val="1D1D1B"/>
          <w:spacing w:val="-2"/>
          <w:sz w:val="20"/>
        </w:rPr>
        <w:t xml:space="preserve"> </w:t>
      </w:r>
      <w:r>
        <w:rPr>
          <w:color w:val="1D1D1B"/>
          <w:sz w:val="20"/>
        </w:rPr>
        <w:t>Government</w:t>
      </w:r>
      <w:r>
        <w:rPr>
          <w:color w:val="1D1D1B"/>
          <w:spacing w:val="-2"/>
          <w:sz w:val="20"/>
        </w:rPr>
        <w:t xml:space="preserve"> </w:t>
      </w:r>
      <w:r>
        <w:rPr>
          <w:color w:val="1D1D1B"/>
          <w:sz w:val="20"/>
        </w:rPr>
        <w:t>Statistician’s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Office,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Prisoners</w:t>
      </w:r>
      <w:r>
        <w:rPr>
          <w:color w:val="1D1D1B"/>
          <w:spacing w:val="-2"/>
          <w:sz w:val="20"/>
        </w:rPr>
        <w:t xml:space="preserve"> </w:t>
      </w:r>
      <w:r>
        <w:rPr>
          <w:color w:val="1D1D1B"/>
          <w:sz w:val="20"/>
        </w:rPr>
        <w:t>in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Queensland,</w:t>
      </w:r>
      <w:r>
        <w:rPr>
          <w:color w:val="1D1D1B"/>
          <w:spacing w:val="-2"/>
          <w:sz w:val="20"/>
        </w:rPr>
        <w:t xml:space="preserve"> </w:t>
      </w:r>
      <w:r>
        <w:rPr>
          <w:color w:val="1D1D1B"/>
          <w:sz w:val="20"/>
        </w:rPr>
        <w:t>2018</w:t>
      </w:r>
    </w:p>
    <w:sectPr w:rsidR="00FE32A1">
      <w:pgSz w:w="11910" w:h="16840"/>
      <w:pgMar w:top="0" w:right="82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B205A"/>
    <w:multiLevelType w:val="hybridMultilevel"/>
    <w:tmpl w:val="C6380C72"/>
    <w:lvl w:ilvl="0" w:tplc="EA348EAC">
      <w:numFmt w:val="bullet"/>
      <w:lvlText w:val="•"/>
      <w:lvlJc w:val="left"/>
      <w:pPr>
        <w:ind w:left="3066" w:hanging="360"/>
      </w:pPr>
      <w:rPr>
        <w:rFonts w:ascii="Calibri" w:eastAsia="Calibri" w:hAnsi="Calibri" w:cs="Calibri" w:hint="default"/>
        <w:color w:val="1D1D1B"/>
        <w:w w:val="100"/>
        <w:sz w:val="20"/>
        <w:szCs w:val="20"/>
        <w:lang w:val="en-US" w:eastAsia="en-US" w:bidi="ar-SA"/>
      </w:rPr>
    </w:lvl>
    <w:lvl w:ilvl="1" w:tplc="C2804560">
      <w:numFmt w:val="bullet"/>
      <w:lvlText w:val="•"/>
      <w:lvlJc w:val="left"/>
      <w:pPr>
        <w:ind w:left="3694" w:hanging="360"/>
      </w:pPr>
      <w:rPr>
        <w:rFonts w:hint="default"/>
        <w:lang w:val="en-US" w:eastAsia="en-US" w:bidi="ar-SA"/>
      </w:rPr>
    </w:lvl>
    <w:lvl w:ilvl="2" w:tplc="E52A20AC">
      <w:numFmt w:val="bullet"/>
      <w:lvlText w:val="•"/>
      <w:lvlJc w:val="left"/>
      <w:pPr>
        <w:ind w:left="4329" w:hanging="360"/>
      </w:pPr>
      <w:rPr>
        <w:rFonts w:hint="default"/>
        <w:lang w:val="en-US" w:eastAsia="en-US" w:bidi="ar-SA"/>
      </w:rPr>
    </w:lvl>
    <w:lvl w:ilvl="3" w:tplc="D568ABE6">
      <w:numFmt w:val="bullet"/>
      <w:lvlText w:val="•"/>
      <w:lvlJc w:val="left"/>
      <w:pPr>
        <w:ind w:left="4963" w:hanging="360"/>
      </w:pPr>
      <w:rPr>
        <w:rFonts w:hint="default"/>
        <w:lang w:val="en-US" w:eastAsia="en-US" w:bidi="ar-SA"/>
      </w:rPr>
    </w:lvl>
    <w:lvl w:ilvl="4" w:tplc="20664EE2">
      <w:numFmt w:val="bullet"/>
      <w:lvlText w:val="•"/>
      <w:lvlJc w:val="left"/>
      <w:pPr>
        <w:ind w:left="5598" w:hanging="360"/>
      </w:pPr>
      <w:rPr>
        <w:rFonts w:hint="default"/>
        <w:lang w:val="en-US" w:eastAsia="en-US" w:bidi="ar-SA"/>
      </w:rPr>
    </w:lvl>
    <w:lvl w:ilvl="5" w:tplc="AB0EB508">
      <w:numFmt w:val="bullet"/>
      <w:lvlText w:val="•"/>
      <w:lvlJc w:val="left"/>
      <w:pPr>
        <w:ind w:left="6232" w:hanging="360"/>
      </w:pPr>
      <w:rPr>
        <w:rFonts w:hint="default"/>
        <w:lang w:val="en-US" w:eastAsia="en-US" w:bidi="ar-SA"/>
      </w:rPr>
    </w:lvl>
    <w:lvl w:ilvl="6" w:tplc="9F88BBD2">
      <w:numFmt w:val="bullet"/>
      <w:lvlText w:val="•"/>
      <w:lvlJc w:val="left"/>
      <w:pPr>
        <w:ind w:left="6867" w:hanging="360"/>
      </w:pPr>
      <w:rPr>
        <w:rFonts w:hint="default"/>
        <w:lang w:val="en-US" w:eastAsia="en-US" w:bidi="ar-SA"/>
      </w:rPr>
    </w:lvl>
    <w:lvl w:ilvl="7" w:tplc="EC1C81D0">
      <w:numFmt w:val="bullet"/>
      <w:lvlText w:val="•"/>
      <w:lvlJc w:val="left"/>
      <w:pPr>
        <w:ind w:left="7501" w:hanging="360"/>
      </w:pPr>
      <w:rPr>
        <w:rFonts w:hint="default"/>
        <w:lang w:val="en-US" w:eastAsia="en-US" w:bidi="ar-SA"/>
      </w:rPr>
    </w:lvl>
    <w:lvl w:ilvl="8" w:tplc="8228B200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2A1"/>
    <w:rsid w:val="00836E47"/>
    <w:rsid w:val="00BC2294"/>
    <w:rsid w:val="00DC2C35"/>
    <w:rsid w:val="00EE1C0B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6E6C0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66"/>
      <w:ind w:left="2850"/>
    </w:pPr>
    <w:rPr>
      <w:rFonts w:ascii="Arial Rounded MT Bold" w:eastAsia="Arial Rounded MT Bold" w:hAnsi="Arial Rounded MT Bold" w:cs="Arial Rounded MT Bold"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76"/>
      <w:ind w:left="306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646</Words>
  <Characters>3686</Characters>
  <Application>Microsoft Office Word</Application>
  <DocSecurity>0</DocSecurity>
  <Lines>30</Lines>
  <Paragraphs>8</Paragraphs>
  <ScaleCrop>false</ScaleCrop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QAI Statement on January 26</dc:title>
  <cp:lastModifiedBy>Shannon Bell</cp:lastModifiedBy>
  <cp:revision>5</cp:revision>
  <dcterms:created xsi:type="dcterms:W3CDTF">2021-04-11T23:18:00Z</dcterms:created>
  <dcterms:modified xsi:type="dcterms:W3CDTF">2021-04-11T23:28:00Z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2021-01-26T00:00:00Z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2021-04-11T00:00:00Z</vt:filetime>
  </property>
</Properties>
</file>