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E39C1" w14:textId="77777777" w:rsidR="00202318" w:rsidRDefault="00977874">
      <w:pPr>
        <w:spacing w:before="71"/>
        <w:ind w:left="922" w:right="1185"/>
        <w:jc w:val="center"/>
        <w:rPr>
          <w:b/>
          <w:sz w:val="4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0A37D62" wp14:editId="4B0E0EC3">
            <wp:simplePos x="0" y="0"/>
            <wp:positionH relativeFrom="page">
              <wp:posOffset>553719</wp:posOffset>
            </wp:positionH>
            <wp:positionV relativeFrom="paragraph">
              <wp:posOffset>138045</wp:posOffset>
            </wp:positionV>
            <wp:extent cx="756285" cy="5854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40"/>
        </w:rPr>
        <w:t>Q</w:t>
      </w:r>
      <w:r>
        <w:rPr>
          <w:b/>
          <w:sz w:val="40"/>
        </w:rPr>
        <w:t>ueensland</w:t>
      </w:r>
      <w:r>
        <w:rPr>
          <w:b/>
          <w:spacing w:val="-2"/>
          <w:sz w:val="40"/>
        </w:rPr>
        <w:t xml:space="preserve"> </w:t>
      </w:r>
      <w:r>
        <w:rPr>
          <w:b/>
          <w:color w:val="FF0000"/>
          <w:sz w:val="40"/>
        </w:rPr>
        <w:t>A</w:t>
      </w:r>
      <w:r>
        <w:rPr>
          <w:b/>
          <w:sz w:val="40"/>
        </w:rPr>
        <w:t>dvocacy</w:t>
      </w:r>
      <w:r>
        <w:rPr>
          <w:b/>
          <w:spacing w:val="-4"/>
          <w:sz w:val="40"/>
        </w:rPr>
        <w:t xml:space="preserve"> </w:t>
      </w:r>
      <w:r>
        <w:rPr>
          <w:b/>
          <w:color w:val="FF0000"/>
          <w:sz w:val="40"/>
        </w:rPr>
        <w:t>I</w:t>
      </w:r>
      <w:r>
        <w:rPr>
          <w:b/>
          <w:sz w:val="40"/>
        </w:rPr>
        <w:t>ncorporated</w:t>
      </w:r>
    </w:p>
    <w:p w14:paraId="398A59C3" w14:textId="77777777" w:rsidR="00202318" w:rsidRDefault="00977874">
      <w:pPr>
        <w:pStyle w:val="Heading2"/>
        <w:spacing w:before="155"/>
        <w:ind w:left="2278" w:right="534" w:hanging="224"/>
        <w:jc w:val="left"/>
      </w:pPr>
      <w:r>
        <w:pict w14:anchorId="755939E9">
          <v:rect id="_x0000_s1043" style="position:absolute;left:0;text-align:left;margin-left:35.6pt;margin-top:37.65pt;width:518.2pt;height:4.05pt;z-index:-15728640;mso-wrap-distance-left:0;mso-wrap-distance-right:0;mso-position-horizontal-relative:page" fillcolor="red" stroked="f">
            <w10:wrap type="topAndBottom" anchorx="page"/>
          </v:rect>
        </w:pict>
      </w:r>
      <w:r>
        <w:t>Our mission</w:t>
      </w:r>
      <w:r>
        <w:rPr>
          <w:spacing w:val="-2"/>
        </w:rPr>
        <w:t xml:space="preserve"> </w:t>
      </w:r>
      <w:r>
        <w:t>is to</w:t>
      </w:r>
      <w:r>
        <w:rPr>
          <w:spacing w:val="1"/>
        </w:rPr>
        <w:t xml:space="preserve"> </w:t>
      </w:r>
      <w:r>
        <w:t>promote,</w:t>
      </w:r>
      <w:r>
        <w:rPr>
          <w:spacing w:val="3"/>
        </w:rPr>
        <w:t xml:space="preserve"> </w:t>
      </w:r>
      <w:r>
        <w:t>protect and</w:t>
      </w:r>
      <w:r>
        <w:rPr>
          <w:spacing w:val="2"/>
        </w:rPr>
        <w:t xml:space="preserve"> </w:t>
      </w:r>
      <w:r>
        <w:t>defend, through</w:t>
      </w:r>
      <w:r>
        <w:rPr>
          <w:spacing w:val="1"/>
        </w:rPr>
        <w:t xml:space="preserve"> </w:t>
      </w:r>
      <w:r>
        <w:t>advocacy,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lives</w:t>
      </w:r>
      <w:r>
        <w:rPr>
          <w:spacing w:val="-1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vulnerable</w:t>
      </w:r>
      <w:r>
        <w:rPr>
          <w:spacing w:val="-1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Queensland.</w:t>
      </w:r>
    </w:p>
    <w:p w14:paraId="0BA24D9B" w14:textId="77777777" w:rsidR="00202318" w:rsidRDefault="00977874">
      <w:pPr>
        <w:spacing w:before="18"/>
        <w:ind w:left="5773"/>
        <w:rPr>
          <w:b/>
          <w:i/>
          <w:sz w:val="16"/>
        </w:rPr>
      </w:pPr>
      <w:r>
        <w:rPr>
          <w:b/>
          <w:i/>
          <w:sz w:val="16"/>
        </w:rPr>
        <w:t>Systems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and Individual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Advocacy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vulnerable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People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with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Disability</w:t>
      </w:r>
    </w:p>
    <w:p w14:paraId="6C87FCE3" w14:textId="77777777" w:rsidR="00202318" w:rsidRDefault="00202318">
      <w:pPr>
        <w:pStyle w:val="BodyText"/>
        <w:rPr>
          <w:b/>
          <w:i/>
          <w:sz w:val="20"/>
        </w:rPr>
      </w:pPr>
    </w:p>
    <w:p w14:paraId="37FD788B" w14:textId="77777777" w:rsidR="00202318" w:rsidRDefault="00202318">
      <w:pPr>
        <w:pStyle w:val="BodyText"/>
        <w:rPr>
          <w:b/>
          <w:i/>
          <w:sz w:val="20"/>
        </w:rPr>
      </w:pPr>
    </w:p>
    <w:p w14:paraId="12062B84" w14:textId="77777777" w:rsidR="00202318" w:rsidRDefault="00202318">
      <w:pPr>
        <w:pStyle w:val="BodyText"/>
        <w:rPr>
          <w:b/>
          <w:i/>
          <w:sz w:val="20"/>
        </w:rPr>
      </w:pPr>
    </w:p>
    <w:p w14:paraId="11C01137" w14:textId="77777777" w:rsidR="00202318" w:rsidRDefault="00202318">
      <w:pPr>
        <w:pStyle w:val="BodyText"/>
        <w:rPr>
          <w:b/>
          <w:i/>
          <w:sz w:val="20"/>
        </w:rPr>
      </w:pPr>
    </w:p>
    <w:p w14:paraId="10612F8B" w14:textId="77777777" w:rsidR="00202318" w:rsidRDefault="00202318">
      <w:pPr>
        <w:pStyle w:val="BodyText"/>
        <w:spacing w:before="2"/>
        <w:rPr>
          <w:b/>
          <w:i/>
          <w:sz w:val="16"/>
        </w:rPr>
      </w:pPr>
    </w:p>
    <w:p w14:paraId="7B69A2B0" w14:textId="77777777" w:rsidR="00202318" w:rsidRDefault="00977874">
      <w:pPr>
        <w:pStyle w:val="Title"/>
      </w:pPr>
      <w:r>
        <w:rPr>
          <w:color w:val="365F91"/>
        </w:rPr>
        <w:t>Priorities for Federal Discrimination</w:t>
      </w:r>
      <w:r>
        <w:rPr>
          <w:color w:val="365F91"/>
          <w:spacing w:val="-142"/>
        </w:rPr>
        <w:t xml:space="preserve"> </w:t>
      </w:r>
      <w:r>
        <w:rPr>
          <w:color w:val="365F91"/>
        </w:rPr>
        <w:t>Law Reform</w:t>
      </w:r>
    </w:p>
    <w:p w14:paraId="1E9326D0" w14:textId="77777777" w:rsidR="00202318" w:rsidRDefault="00202318">
      <w:pPr>
        <w:pStyle w:val="BodyText"/>
        <w:rPr>
          <w:b/>
          <w:sz w:val="58"/>
        </w:rPr>
      </w:pPr>
    </w:p>
    <w:p w14:paraId="0E44AA32" w14:textId="77777777" w:rsidR="00202318" w:rsidRDefault="00202318">
      <w:pPr>
        <w:pStyle w:val="BodyText"/>
        <w:spacing w:before="7"/>
        <w:rPr>
          <w:b/>
          <w:sz w:val="49"/>
        </w:rPr>
      </w:pPr>
    </w:p>
    <w:p w14:paraId="7B41EF37" w14:textId="77777777" w:rsidR="00202318" w:rsidRDefault="00977874">
      <w:pPr>
        <w:ind w:left="1874" w:right="1182"/>
        <w:jc w:val="center"/>
        <w:rPr>
          <w:b/>
          <w:sz w:val="48"/>
        </w:rPr>
      </w:pPr>
      <w:r>
        <w:pict w14:anchorId="7B0F8F22">
          <v:shape id="_x0000_s1042" style="position:absolute;left:0;text-align:left;margin-left:0;margin-top:4.85pt;width:7.8pt;height:.9pt;z-index:15730176;mso-position-horizontal-relative:page" coordorigin=",97" coordsize="156,18" path="m138,97l,97r,18l139,115r6,-1l153,112r2,-3l155,104,142,97r-4,xe" fillcolor="silver" stroked="f">
            <v:path arrowok="t"/>
            <w10:wrap anchorx="page"/>
          </v:shape>
        </w:pict>
      </w:r>
      <w:r>
        <w:rPr>
          <w:b/>
          <w:color w:val="FF0000"/>
          <w:sz w:val="48"/>
        </w:rPr>
        <w:t>Submission by Queensland Advocacy</w:t>
      </w:r>
      <w:r>
        <w:rPr>
          <w:b/>
          <w:color w:val="FF0000"/>
          <w:spacing w:val="-131"/>
          <w:sz w:val="48"/>
        </w:rPr>
        <w:t xml:space="preserve"> </w:t>
      </w:r>
      <w:r>
        <w:rPr>
          <w:b/>
          <w:color w:val="FF0000"/>
          <w:sz w:val="48"/>
        </w:rPr>
        <w:t>Incorporated</w:t>
      </w:r>
    </w:p>
    <w:p w14:paraId="2B8313E2" w14:textId="77777777" w:rsidR="00202318" w:rsidRDefault="00202318">
      <w:pPr>
        <w:pStyle w:val="BodyText"/>
        <w:rPr>
          <w:b/>
          <w:sz w:val="54"/>
        </w:rPr>
      </w:pPr>
    </w:p>
    <w:p w14:paraId="5E9E852A" w14:textId="77777777" w:rsidR="00202318" w:rsidRDefault="00202318">
      <w:pPr>
        <w:pStyle w:val="BodyText"/>
        <w:rPr>
          <w:b/>
          <w:sz w:val="54"/>
        </w:rPr>
      </w:pPr>
    </w:p>
    <w:p w14:paraId="026781B7" w14:textId="77777777" w:rsidR="00202318" w:rsidRDefault="00977874">
      <w:pPr>
        <w:spacing w:before="373"/>
        <w:ind w:left="1869" w:right="1185"/>
        <w:jc w:val="center"/>
        <w:rPr>
          <w:b/>
          <w:sz w:val="44"/>
        </w:rPr>
      </w:pPr>
      <w:r>
        <w:rPr>
          <w:b/>
          <w:color w:val="365F91"/>
          <w:sz w:val="44"/>
        </w:rPr>
        <w:t>Australian Human</w:t>
      </w:r>
      <w:r>
        <w:rPr>
          <w:b/>
          <w:color w:val="365F91"/>
          <w:spacing w:val="-2"/>
          <w:sz w:val="44"/>
        </w:rPr>
        <w:t xml:space="preserve"> </w:t>
      </w:r>
      <w:r>
        <w:rPr>
          <w:b/>
          <w:color w:val="365F91"/>
          <w:sz w:val="44"/>
        </w:rPr>
        <w:t>Rights</w:t>
      </w:r>
      <w:r>
        <w:rPr>
          <w:b/>
          <w:color w:val="365F91"/>
          <w:spacing w:val="-2"/>
          <w:sz w:val="44"/>
        </w:rPr>
        <w:t xml:space="preserve"> </w:t>
      </w:r>
      <w:r>
        <w:rPr>
          <w:b/>
          <w:color w:val="365F91"/>
          <w:sz w:val="44"/>
        </w:rPr>
        <w:t>Commission</w:t>
      </w:r>
    </w:p>
    <w:p w14:paraId="57E7FAB5" w14:textId="77777777" w:rsidR="00202318" w:rsidRDefault="00202318">
      <w:pPr>
        <w:pStyle w:val="BodyText"/>
        <w:rPr>
          <w:b/>
          <w:sz w:val="48"/>
        </w:rPr>
      </w:pPr>
    </w:p>
    <w:p w14:paraId="7989D88E" w14:textId="77777777" w:rsidR="00202318" w:rsidRDefault="00202318">
      <w:pPr>
        <w:pStyle w:val="BodyText"/>
        <w:spacing w:before="4"/>
        <w:rPr>
          <w:b/>
          <w:sz w:val="49"/>
        </w:rPr>
      </w:pPr>
    </w:p>
    <w:p w14:paraId="3845B885" w14:textId="77777777" w:rsidR="00202318" w:rsidRDefault="00977874">
      <w:pPr>
        <w:ind w:left="1874" w:right="1183"/>
        <w:jc w:val="center"/>
        <w:rPr>
          <w:b/>
          <w:sz w:val="44"/>
        </w:rPr>
      </w:pPr>
      <w:r>
        <w:rPr>
          <w:b/>
          <w:color w:val="FF0000"/>
          <w:sz w:val="44"/>
        </w:rPr>
        <w:t>19</w:t>
      </w:r>
      <w:r>
        <w:rPr>
          <w:b/>
          <w:color w:val="FF0000"/>
          <w:spacing w:val="-2"/>
          <w:sz w:val="44"/>
        </w:rPr>
        <w:t xml:space="preserve"> </w:t>
      </w:r>
      <w:r>
        <w:rPr>
          <w:b/>
          <w:color w:val="FF0000"/>
          <w:sz w:val="44"/>
        </w:rPr>
        <w:t>November 2019</w:t>
      </w:r>
    </w:p>
    <w:p w14:paraId="65C4A6BF" w14:textId="77777777" w:rsidR="00202318" w:rsidRDefault="00202318">
      <w:pPr>
        <w:pStyle w:val="BodyText"/>
        <w:rPr>
          <w:b/>
          <w:sz w:val="20"/>
        </w:rPr>
      </w:pPr>
    </w:p>
    <w:p w14:paraId="443DE4D3" w14:textId="77777777" w:rsidR="00202318" w:rsidRDefault="00202318">
      <w:pPr>
        <w:pStyle w:val="BodyText"/>
        <w:rPr>
          <w:b/>
          <w:sz w:val="20"/>
        </w:rPr>
      </w:pPr>
    </w:p>
    <w:p w14:paraId="15803AA9" w14:textId="77777777" w:rsidR="00202318" w:rsidRDefault="00202318">
      <w:pPr>
        <w:pStyle w:val="BodyText"/>
        <w:rPr>
          <w:b/>
          <w:sz w:val="20"/>
        </w:rPr>
      </w:pPr>
    </w:p>
    <w:p w14:paraId="73572E39" w14:textId="77777777" w:rsidR="00202318" w:rsidRDefault="00202318">
      <w:pPr>
        <w:pStyle w:val="BodyText"/>
        <w:rPr>
          <w:b/>
          <w:sz w:val="20"/>
        </w:rPr>
      </w:pPr>
    </w:p>
    <w:p w14:paraId="72952FD3" w14:textId="77777777" w:rsidR="00202318" w:rsidRDefault="00977874">
      <w:pPr>
        <w:pStyle w:val="BodyText"/>
        <w:spacing w:before="5"/>
        <w:rPr>
          <w:b/>
          <w:sz w:val="11"/>
        </w:rPr>
      </w:pPr>
      <w:r>
        <w:pict w14:anchorId="1EF31659">
          <v:shape id="_x0000_s1041" style="position:absolute;margin-left:0;margin-top:8.55pt;width:7.8pt;height:.9pt;z-index:-15728128;mso-wrap-distance-left:0;mso-wrap-distance-right:0;mso-position-horizontal-relative:page" coordorigin=",171" coordsize="156,18" path="m138,171l,171r,18l139,189r6,-1l153,185r2,-2l155,178r-13,-7l138,171xe" fillcolor="silver" stroked="f">
            <v:path arrowok="t"/>
            <w10:wrap type="topAndBottom" anchorx="page"/>
          </v:shape>
        </w:pict>
      </w:r>
    </w:p>
    <w:p w14:paraId="605899E0" w14:textId="77777777" w:rsidR="00202318" w:rsidRDefault="00202318">
      <w:pPr>
        <w:pStyle w:val="BodyText"/>
        <w:rPr>
          <w:b/>
          <w:sz w:val="20"/>
        </w:rPr>
      </w:pPr>
    </w:p>
    <w:p w14:paraId="421419B1" w14:textId="77777777" w:rsidR="00202318" w:rsidRDefault="00202318">
      <w:pPr>
        <w:pStyle w:val="BodyText"/>
        <w:rPr>
          <w:b/>
          <w:sz w:val="20"/>
        </w:rPr>
      </w:pPr>
    </w:p>
    <w:p w14:paraId="182A63AF" w14:textId="77777777" w:rsidR="00202318" w:rsidRDefault="00202318">
      <w:pPr>
        <w:pStyle w:val="BodyText"/>
        <w:rPr>
          <w:b/>
          <w:sz w:val="20"/>
        </w:rPr>
      </w:pPr>
    </w:p>
    <w:p w14:paraId="2D3EF5E2" w14:textId="77777777" w:rsidR="00202318" w:rsidRDefault="00202318">
      <w:pPr>
        <w:pStyle w:val="BodyText"/>
        <w:rPr>
          <w:b/>
          <w:sz w:val="20"/>
        </w:rPr>
      </w:pPr>
    </w:p>
    <w:p w14:paraId="636BB99D" w14:textId="77777777" w:rsidR="00202318" w:rsidRDefault="00202318">
      <w:pPr>
        <w:pStyle w:val="BodyText"/>
        <w:rPr>
          <w:b/>
          <w:sz w:val="20"/>
        </w:rPr>
      </w:pPr>
    </w:p>
    <w:p w14:paraId="36BCA60F" w14:textId="77777777" w:rsidR="00202318" w:rsidRDefault="00202318">
      <w:pPr>
        <w:pStyle w:val="BodyText"/>
        <w:rPr>
          <w:b/>
          <w:sz w:val="20"/>
        </w:rPr>
      </w:pPr>
    </w:p>
    <w:p w14:paraId="7E3B681C" w14:textId="77777777" w:rsidR="00202318" w:rsidRDefault="00202318">
      <w:pPr>
        <w:pStyle w:val="BodyText"/>
        <w:rPr>
          <w:b/>
          <w:sz w:val="20"/>
        </w:rPr>
      </w:pPr>
    </w:p>
    <w:p w14:paraId="4815F222" w14:textId="77777777" w:rsidR="00202318" w:rsidRDefault="00202318">
      <w:pPr>
        <w:pStyle w:val="BodyText"/>
        <w:rPr>
          <w:b/>
          <w:sz w:val="20"/>
        </w:rPr>
      </w:pPr>
    </w:p>
    <w:p w14:paraId="0CF6D4DA" w14:textId="77777777" w:rsidR="00202318" w:rsidRDefault="00202318">
      <w:pPr>
        <w:pStyle w:val="BodyText"/>
        <w:rPr>
          <w:b/>
          <w:sz w:val="20"/>
        </w:rPr>
      </w:pPr>
    </w:p>
    <w:p w14:paraId="74506225" w14:textId="77777777" w:rsidR="00202318" w:rsidRDefault="00202318">
      <w:pPr>
        <w:pStyle w:val="BodyText"/>
        <w:rPr>
          <w:b/>
          <w:sz w:val="20"/>
        </w:rPr>
      </w:pPr>
    </w:p>
    <w:p w14:paraId="4AD21310" w14:textId="77777777" w:rsidR="00202318" w:rsidRDefault="00202318">
      <w:pPr>
        <w:pStyle w:val="BodyText"/>
        <w:rPr>
          <w:b/>
          <w:sz w:val="20"/>
        </w:rPr>
      </w:pPr>
    </w:p>
    <w:p w14:paraId="78321CC2" w14:textId="77777777" w:rsidR="00202318" w:rsidRDefault="00202318">
      <w:pPr>
        <w:pStyle w:val="BodyText"/>
        <w:rPr>
          <w:b/>
          <w:sz w:val="20"/>
        </w:rPr>
      </w:pPr>
    </w:p>
    <w:p w14:paraId="35863769" w14:textId="77777777" w:rsidR="00202318" w:rsidRDefault="00202318">
      <w:pPr>
        <w:pStyle w:val="BodyText"/>
        <w:rPr>
          <w:b/>
          <w:sz w:val="20"/>
        </w:rPr>
      </w:pPr>
    </w:p>
    <w:p w14:paraId="79089793" w14:textId="77777777" w:rsidR="00202318" w:rsidRDefault="00202318">
      <w:pPr>
        <w:pStyle w:val="BodyText"/>
        <w:spacing w:before="5"/>
        <w:rPr>
          <w:b/>
          <w:sz w:val="18"/>
        </w:rPr>
      </w:pPr>
    </w:p>
    <w:p w14:paraId="59ABD9D6" w14:textId="77777777" w:rsidR="00202318" w:rsidRDefault="00977874">
      <w:pPr>
        <w:spacing w:before="94"/>
        <w:ind w:left="717"/>
        <w:rPr>
          <w:b/>
        </w:rPr>
      </w:pPr>
      <w:r>
        <w:rPr>
          <w:b/>
          <w:color w:val="FF0000"/>
        </w:rPr>
        <w:t>Ph</w:t>
      </w:r>
      <w:r>
        <w:rPr>
          <w:b/>
        </w:rPr>
        <w:t>: (07) 3844</w:t>
      </w:r>
      <w:r>
        <w:rPr>
          <w:b/>
          <w:spacing w:val="-2"/>
        </w:rPr>
        <w:t xml:space="preserve"> </w:t>
      </w:r>
      <w:r>
        <w:rPr>
          <w:b/>
        </w:rPr>
        <w:t>4200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1300 130</w:t>
      </w:r>
      <w:r>
        <w:rPr>
          <w:b/>
          <w:spacing w:val="-1"/>
        </w:rPr>
        <w:t xml:space="preserve"> </w:t>
      </w:r>
      <w:r>
        <w:rPr>
          <w:b/>
        </w:rPr>
        <w:t>582</w:t>
      </w:r>
      <w:r>
        <w:rPr>
          <w:b/>
          <w:spacing w:val="-2"/>
        </w:rPr>
        <w:t xml:space="preserve"> </w:t>
      </w:r>
      <w:r>
        <w:rPr>
          <w:b/>
          <w:color w:val="FF0000"/>
        </w:rPr>
        <w:t xml:space="preserve">Fax: </w:t>
      </w:r>
      <w:r>
        <w:rPr>
          <w:b/>
        </w:rPr>
        <w:t>(07) 3844</w:t>
      </w:r>
      <w:r>
        <w:rPr>
          <w:b/>
          <w:spacing w:val="-1"/>
        </w:rPr>
        <w:t xml:space="preserve"> </w:t>
      </w:r>
      <w:r>
        <w:rPr>
          <w:b/>
        </w:rPr>
        <w:t>4220</w:t>
      </w:r>
      <w:r>
        <w:rPr>
          <w:b/>
          <w:spacing w:val="1"/>
        </w:rPr>
        <w:t xml:space="preserve"> </w:t>
      </w:r>
      <w:r>
        <w:rPr>
          <w:b/>
          <w:color w:val="FF0000"/>
        </w:rPr>
        <w:t>Email:</w:t>
      </w:r>
      <w:r>
        <w:rPr>
          <w:b/>
          <w:color w:val="FF0000"/>
          <w:spacing w:val="-1"/>
        </w:rPr>
        <w:t xml:space="preserve"> </w:t>
      </w:r>
      <w:hyperlink r:id="rId8">
        <w:r>
          <w:rPr>
            <w:b/>
          </w:rPr>
          <w:t>qai@qai.org.au</w:t>
        </w:r>
        <w:r>
          <w:rPr>
            <w:b/>
            <w:spacing w:val="-2"/>
          </w:rPr>
          <w:t xml:space="preserve"> </w:t>
        </w:r>
      </w:hyperlink>
      <w:r>
        <w:rPr>
          <w:b/>
          <w:color w:val="FF0000"/>
        </w:rPr>
        <w:t>Website:</w:t>
      </w:r>
      <w:r>
        <w:rPr>
          <w:b/>
          <w:color w:val="FF0000"/>
          <w:spacing w:val="-6"/>
        </w:rPr>
        <w:t xml:space="preserve"> </w:t>
      </w:r>
      <w:hyperlink r:id="rId9">
        <w:r>
          <w:rPr>
            <w:b/>
          </w:rPr>
          <w:t>www.qai.org.au</w:t>
        </w:r>
      </w:hyperlink>
    </w:p>
    <w:p w14:paraId="30D0D543" w14:textId="77777777" w:rsidR="00202318" w:rsidRDefault="00977874">
      <w:pPr>
        <w:pStyle w:val="BodyText"/>
        <w:spacing w:before="1"/>
        <w:rPr>
          <w:b/>
          <w:sz w:val="15"/>
        </w:rPr>
      </w:pPr>
      <w:r>
        <w:pict w14:anchorId="6EAD05B5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5.6pt;margin-top:9.85pt;width:524.55pt;height:48.8pt;z-index:-15727616;mso-wrap-distance-left:0;mso-wrap-distance-right:0;mso-position-horizontal-relative:page" fillcolor="red" stroked="f">
            <v:textbox inset="0,0,0,0">
              <w:txbxContent>
                <w:p w14:paraId="58908588" w14:textId="77777777" w:rsidR="00202318" w:rsidRDefault="00977874">
                  <w:pPr>
                    <w:spacing w:before="115"/>
                    <w:ind w:left="668" w:right="743"/>
                    <w:jc w:val="center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2nd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Floor,</w:t>
                  </w:r>
                  <w:r>
                    <w:rPr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South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Central,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43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Peel</w:t>
                  </w:r>
                  <w:r>
                    <w:rPr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Street,</w:t>
                  </w:r>
                  <w:r>
                    <w:rPr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STH</w:t>
                  </w:r>
                  <w:r>
                    <w:rPr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BRISBANE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QLD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4101</w:t>
                  </w:r>
                </w:p>
                <w:p w14:paraId="3B5F9EAE" w14:textId="77777777" w:rsidR="00202318" w:rsidRDefault="00977874">
                  <w:pPr>
                    <w:spacing w:before="60"/>
                    <w:ind w:left="670" w:right="743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QAI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endorses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objectives,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and promotes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principles,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Convention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on the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Rights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Persons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with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Disabilities.</w:t>
                  </w:r>
                </w:p>
                <w:p w14:paraId="5E573EBE" w14:textId="77777777" w:rsidR="00202318" w:rsidRDefault="00977874">
                  <w:pPr>
                    <w:spacing w:before="61"/>
                    <w:ind w:left="667" w:right="743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Patron:</w:t>
                  </w:r>
                  <w:r>
                    <w:rPr>
                      <w:b/>
                      <w:color w:val="FFFFFF"/>
                      <w:spacing w:val="4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His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Excellency</w:t>
                  </w:r>
                  <w:r>
                    <w:rPr>
                      <w:b/>
                      <w:color w:val="FFFFFF"/>
                      <w:spacing w:val="-5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proofErr w:type="gramEnd"/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sz w:val="16"/>
                    </w:rPr>
                    <w:t>Honorable</w:t>
                  </w:r>
                  <w:proofErr w:type="spellEnd"/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Paul de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Jersey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AC</w:t>
                  </w:r>
                </w:p>
              </w:txbxContent>
            </v:textbox>
            <w10:wrap type="topAndBottom" anchorx="page"/>
          </v:shape>
        </w:pict>
      </w:r>
    </w:p>
    <w:p w14:paraId="5692421B" w14:textId="77777777" w:rsidR="00202318" w:rsidRDefault="00202318">
      <w:pPr>
        <w:rPr>
          <w:sz w:val="15"/>
        </w:rPr>
        <w:sectPr w:rsidR="00202318">
          <w:type w:val="continuous"/>
          <w:pgSz w:w="11910" w:h="16840"/>
          <w:pgMar w:top="620" w:right="0" w:bottom="0" w:left="0" w:header="720" w:footer="720" w:gutter="0"/>
          <w:cols w:space="720"/>
        </w:sectPr>
      </w:pPr>
    </w:p>
    <w:p w14:paraId="43FEECAF" w14:textId="77777777" w:rsidR="00202318" w:rsidRDefault="00202318">
      <w:pPr>
        <w:pStyle w:val="BodyText"/>
        <w:rPr>
          <w:b/>
          <w:sz w:val="20"/>
        </w:rPr>
      </w:pPr>
    </w:p>
    <w:p w14:paraId="25CADE7A" w14:textId="77777777" w:rsidR="00202318" w:rsidRDefault="00202318">
      <w:pPr>
        <w:pStyle w:val="BodyText"/>
        <w:rPr>
          <w:b/>
          <w:sz w:val="20"/>
        </w:rPr>
      </w:pPr>
    </w:p>
    <w:p w14:paraId="72C5AD2F" w14:textId="77777777" w:rsidR="00202318" w:rsidRDefault="00202318">
      <w:pPr>
        <w:pStyle w:val="BodyText"/>
        <w:rPr>
          <w:b/>
          <w:sz w:val="20"/>
        </w:rPr>
      </w:pPr>
    </w:p>
    <w:p w14:paraId="2491CD20" w14:textId="77777777" w:rsidR="00202318" w:rsidRDefault="00202318">
      <w:pPr>
        <w:pStyle w:val="BodyText"/>
        <w:spacing w:before="11"/>
        <w:rPr>
          <w:b/>
          <w:sz w:val="16"/>
        </w:rPr>
      </w:pPr>
    </w:p>
    <w:p w14:paraId="08771194" w14:textId="77777777" w:rsidR="00202318" w:rsidRDefault="00977874">
      <w:pPr>
        <w:pStyle w:val="Heading1"/>
        <w:spacing w:before="92"/>
      </w:pPr>
      <w:r>
        <w:rPr>
          <w:color w:val="365F91"/>
        </w:rPr>
        <w:t>About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Queensland Advocacy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Incorporated</w:t>
      </w:r>
    </w:p>
    <w:p w14:paraId="5AEA2325" w14:textId="77777777" w:rsidR="00202318" w:rsidRDefault="00977874">
      <w:pPr>
        <w:pStyle w:val="BodyText"/>
        <w:spacing w:before="118"/>
        <w:ind w:left="1426" w:right="729"/>
        <w:jc w:val="both"/>
      </w:pPr>
      <w:r>
        <w:t>Queensland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Incorporated</w:t>
      </w:r>
      <w:r>
        <w:rPr>
          <w:spacing w:val="1"/>
        </w:rPr>
        <w:t xml:space="preserve"> </w:t>
      </w:r>
      <w:r>
        <w:t>(</w:t>
      </w:r>
      <w:r>
        <w:rPr>
          <w:b/>
        </w:rPr>
        <w:t>QAI</w:t>
      </w:r>
      <w:r>
        <w:t>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independent,</w:t>
      </w:r>
      <w:r>
        <w:rPr>
          <w:spacing w:val="1"/>
        </w:rPr>
        <w:t xml:space="preserve"> </w:t>
      </w:r>
      <w:r>
        <w:t>community-based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individual advocacy organisation and a community legal service for people with disability.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mission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promote,</w:t>
      </w:r>
      <w:r>
        <w:rPr>
          <w:spacing w:val="1"/>
        </w:rPr>
        <w:t xml:space="preserve"> </w:t>
      </w:r>
      <w:r>
        <w:t>protect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defend,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advocacy,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fundamental</w:t>
      </w:r>
      <w:r>
        <w:rPr>
          <w:spacing w:val="-3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lives 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 vulnerable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Queensland.</w:t>
      </w:r>
    </w:p>
    <w:p w14:paraId="63532E1D" w14:textId="77777777" w:rsidR="00202318" w:rsidRDefault="00977874">
      <w:pPr>
        <w:pStyle w:val="BodyText"/>
        <w:spacing w:before="123"/>
        <w:ind w:left="1426" w:right="730"/>
        <w:jc w:val="both"/>
      </w:pPr>
      <w:r>
        <w:t>QAI has an exemplary track record of effective systems advocacy, with thirty years’ experience</w:t>
      </w:r>
      <w:r>
        <w:rPr>
          <w:spacing w:val="1"/>
        </w:rPr>
        <w:t xml:space="preserve"> </w:t>
      </w:r>
      <w:r>
        <w:t>advocating</w:t>
      </w:r>
      <w:r>
        <w:rPr>
          <w:spacing w:val="34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systems</w:t>
      </w:r>
      <w:r>
        <w:rPr>
          <w:spacing w:val="32"/>
        </w:rPr>
        <w:t xml:space="preserve"> </w:t>
      </w:r>
      <w:r>
        <w:t>change,</w:t>
      </w:r>
      <w:r>
        <w:rPr>
          <w:spacing w:val="33"/>
        </w:rPr>
        <w:t xml:space="preserve"> </w:t>
      </w:r>
      <w:r>
        <w:t>through</w:t>
      </w:r>
      <w:r>
        <w:rPr>
          <w:spacing w:val="34"/>
        </w:rPr>
        <w:t xml:space="preserve"> </w:t>
      </w:r>
      <w:r>
        <w:t>campaigns</w:t>
      </w:r>
      <w:r>
        <w:rPr>
          <w:spacing w:val="32"/>
        </w:rPr>
        <w:t xml:space="preserve"> </w:t>
      </w:r>
      <w:r>
        <w:t>directed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attitudinal,</w:t>
      </w:r>
      <w:r>
        <w:rPr>
          <w:spacing w:val="35"/>
        </w:rPr>
        <w:t xml:space="preserve"> </w:t>
      </w:r>
      <w:r>
        <w:t>law</w:t>
      </w:r>
      <w:r>
        <w:rPr>
          <w:spacing w:val="31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p</w:t>
      </w:r>
      <w:r>
        <w:t>olicy</w:t>
      </w:r>
      <w:r>
        <w:rPr>
          <w:spacing w:val="32"/>
        </w:rPr>
        <w:t xml:space="preserve"> </w:t>
      </w:r>
      <w:r>
        <w:t>reform</w:t>
      </w:r>
      <w:r>
        <w:rPr>
          <w:spacing w:val="-59"/>
        </w:rPr>
        <w:t xml:space="preserve"> </w:t>
      </w:r>
      <w:r>
        <w:t>and by supporting the development of a range of advocacy initiatives in this state.</w:t>
      </w:r>
      <w:r>
        <w:rPr>
          <w:spacing w:val="1"/>
        </w:rPr>
        <w:t xml:space="preserve"> </w:t>
      </w:r>
      <w:r>
        <w:t>We have</w:t>
      </w:r>
      <w:r>
        <w:rPr>
          <w:spacing w:val="1"/>
        </w:rPr>
        <w:t xml:space="preserve"> </w:t>
      </w:r>
      <w:r>
        <w:t>provided,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almost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decade,</w:t>
      </w:r>
      <w:r>
        <w:rPr>
          <w:spacing w:val="1"/>
        </w:rPr>
        <w:t xml:space="preserve"> </w:t>
      </w:r>
      <w:r>
        <w:t>highly</w:t>
      </w:r>
      <w:r>
        <w:rPr>
          <w:spacing w:val="1"/>
        </w:rPr>
        <w:t xml:space="preserve"> </w:t>
      </w:r>
      <w:r>
        <w:t>in-demand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 xml:space="preserve">advocacy services – the Human Rights Legal Service, the Mental Health Legal </w:t>
      </w:r>
      <w:proofErr w:type="gramStart"/>
      <w:r>
        <w:t>Service</w:t>
      </w:r>
      <w:proofErr w:type="gramEnd"/>
      <w:r>
        <w:t xml:space="preserve"> and the</w:t>
      </w:r>
      <w:r>
        <w:rPr>
          <w:spacing w:val="1"/>
        </w:rPr>
        <w:t xml:space="preserve"> </w:t>
      </w:r>
      <w:r>
        <w:t>Justice Support Program and more recently the National Disability Insurance Scheme Appeals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and Decision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Pilot</w:t>
      </w:r>
      <w:r>
        <w:rPr>
          <w:spacing w:val="1"/>
        </w:rPr>
        <w:t xml:space="preserve"> </w:t>
      </w:r>
      <w:r>
        <w:t>Program.</w:t>
      </w:r>
    </w:p>
    <w:p w14:paraId="091CE90D" w14:textId="77777777" w:rsidR="00202318" w:rsidRDefault="00202318">
      <w:pPr>
        <w:pStyle w:val="BodyText"/>
        <w:rPr>
          <w:sz w:val="24"/>
        </w:rPr>
      </w:pPr>
    </w:p>
    <w:p w14:paraId="35255B62" w14:textId="77777777" w:rsidR="00202318" w:rsidRDefault="00977874">
      <w:pPr>
        <w:pStyle w:val="Heading1"/>
        <w:spacing w:before="204"/>
      </w:pPr>
      <w:r>
        <w:rPr>
          <w:color w:val="365F91"/>
        </w:rPr>
        <w:t>Summary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QAI’s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rec</w:t>
      </w:r>
      <w:r>
        <w:rPr>
          <w:color w:val="365F91"/>
        </w:rPr>
        <w:t>ommendations</w:t>
      </w:r>
    </w:p>
    <w:p w14:paraId="752F9943" w14:textId="77777777" w:rsidR="00202318" w:rsidRDefault="00977874">
      <w:pPr>
        <w:pStyle w:val="ListParagraph"/>
        <w:numPr>
          <w:ilvl w:val="0"/>
          <w:numId w:val="5"/>
        </w:numPr>
        <w:tabs>
          <w:tab w:val="left" w:pos="1787"/>
        </w:tabs>
        <w:spacing w:before="58"/>
        <w:ind w:hanging="361"/>
        <w:jc w:val="both"/>
      </w:pPr>
      <w:r>
        <w:pict w14:anchorId="7EC0E57D">
          <v:group id="_x0000_s1037" style="position:absolute;left:0;text-align:left;margin-left:65.65pt;margin-top:2.55pt;width:498.7pt;height:415.25pt;z-index:-15955968;mso-position-horizontal-relative:page" coordorigin="1313,51" coordsize="9974,8305">
            <v:rect id="_x0000_s1039" style="position:absolute;left:1322;top:60;width:9955;height:8286" fillcolor="#bebebe" stroked="f"/>
            <v:shape id="_x0000_s1038" style="position:absolute;left:1313;top:50;width:9974;height:8305" coordorigin="1313,51" coordsize="9974,8305" o:spt="100" adj="0,,0" path="m11287,8346r-9,l11278,8346r-9955,l1313,8346r,10l1323,8356r9955,l11278,8356r9,l11287,8346xm11287,51r-9,l11278,51r-9955,l1313,51r,9l1313,8346r10,l1323,60r9955,l11278,8346r9,l11287,60r,-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QAI</w:t>
      </w:r>
      <w:r>
        <w:rPr>
          <w:spacing w:val="-2"/>
        </w:rPr>
        <w:t xml:space="preserve"> </w:t>
      </w:r>
      <w:r>
        <w:t>supports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summary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priorities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discrimination</w:t>
      </w:r>
      <w:r>
        <w:rPr>
          <w:spacing w:val="-1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reform.</w:t>
      </w:r>
    </w:p>
    <w:p w14:paraId="3E17974D" w14:textId="77777777" w:rsidR="00202318" w:rsidRDefault="00977874">
      <w:pPr>
        <w:pStyle w:val="ListParagraph"/>
        <w:numPr>
          <w:ilvl w:val="0"/>
          <w:numId w:val="5"/>
        </w:numPr>
        <w:tabs>
          <w:tab w:val="left" w:pos="1787"/>
        </w:tabs>
        <w:spacing w:before="122"/>
        <w:ind w:right="730"/>
        <w:jc w:val="both"/>
      </w:pPr>
      <w:r>
        <w:t>QAI considers that the Federal Government should undertake structural and substantive reform</w:t>
      </w:r>
      <w:r>
        <w:rPr>
          <w:spacing w:val="1"/>
        </w:rPr>
        <w:t xml:space="preserve"> </w:t>
      </w:r>
      <w:r>
        <w:t>of the current discrimination laws, consolidating the separate discrimination statutes into a single</w:t>
      </w:r>
      <w:r>
        <w:rPr>
          <w:spacing w:val="-59"/>
        </w:rPr>
        <w:t xml:space="preserve"> </w:t>
      </w:r>
      <w:r>
        <w:t>Act that is comprehensive, consistent and extends reasonable a</w:t>
      </w:r>
      <w:r>
        <w:t>djustments to impose a specific</w:t>
      </w:r>
      <w:r>
        <w:rPr>
          <w:spacing w:val="1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duty</w:t>
      </w:r>
      <w:r>
        <w:rPr>
          <w:spacing w:val="-2"/>
        </w:rPr>
        <w:t xml:space="preserve"> </w:t>
      </w:r>
      <w:r>
        <w:t>across all protected attributes</w:t>
      </w:r>
      <w:r>
        <w:rPr>
          <w:spacing w:val="-3"/>
        </w:rPr>
        <w:t xml:space="preserve"> </w:t>
      </w:r>
      <w:r>
        <w:t>in all</w:t>
      </w:r>
      <w:r>
        <w:rPr>
          <w:spacing w:val="-3"/>
        </w:rPr>
        <w:t xml:space="preserve"> </w:t>
      </w:r>
      <w:r>
        <w:t>protected</w:t>
      </w:r>
      <w:r>
        <w:rPr>
          <w:spacing w:val="-1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life.</w:t>
      </w:r>
    </w:p>
    <w:p w14:paraId="2A143778" w14:textId="77777777" w:rsidR="00202318" w:rsidRDefault="00977874">
      <w:pPr>
        <w:pStyle w:val="ListParagraph"/>
        <w:numPr>
          <w:ilvl w:val="0"/>
          <w:numId w:val="5"/>
        </w:numPr>
        <w:tabs>
          <w:tab w:val="left" w:pos="1787"/>
        </w:tabs>
        <w:spacing w:before="118"/>
        <w:ind w:right="730"/>
        <w:jc w:val="both"/>
      </w:pPr>
      <w:r>
        <w:t>QAI</w:t>
      </w:r>
      <w:r>
        <w:rPr>
          <w:spacing w:val="1"/>
        </w:rPr>
        <w:t xml:space="preserve"> </w:t>
      </w:r>
      <w:r>
        <w:t>submits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protected</w:t>
      </w:r>
      <w:r>
        <w:rPr>
          <w:spacing w:val="1"/>
        </w:rPr>
        <w:t xml:space="preserve"> </w:t>
      </w:r>
      <w:r>
        <w:t>attributes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extended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carer’s</w:t>
      </w:r>
      <w:r>
        <w:rPr>
          <w:spacing w:val="1"/>
        </w:rPr>
        <w:t xml:space="preserve"> </w:t>
      </w:r>
      <w:r>
        <w:t>responsibility, volunteers and interns, accommodation status and subjection to domestic and</w:t>
      </w:r>
      <w:r>
        <w:rPr>
          <w:spacing w:val="1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violence.</w:t>
      </w:r>
    </w:p>
    <w:p w14:paraId="64A0CFE8" w14:textId="77777777" w:rsidR="00202318" w:rsidRDefault="00977874">
      <w:pPr>
        <w:pStyle w:val="ListParagraph"/>
        <w:numPr>
          <w:ilvl w:val="0"/>
          <w:numId w:val="5"/>
        </w:numPr>
        <w:tabs>
          <w:tab w:val="left" w:pos="1787"/>
        </w:tabs>
        <w:spacing w:before="120"/>
        <w:ind w:right="734"/>
        <w:jc w:val="both"/>
      </w:pPr>
      <w:r>
        <w:t>The</w:t>
      </w:r>
      <w:r>
        <w:rPr>
          <w:spacing w:val="1"/>
        </w:rPr>
        <w:t xml:space="preserve"> </w:t>
      </w:r>
      <w:r>
        <w:t>legislation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reflect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incorporate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Australia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assumed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law.</w:t>
      </w:r>
    </w:p>
    <w:p w14:paraId="0854E4E8" w14:textId="77777777" w:rsidR="00202318" w:rsidRDefault="00977874">
      <w:pPr>
        <w:pStyle w:val="ListParagraph"/>
        <w:numPr>
          <w:ilvl w:val="0"/>
          <w:numId w:val="5"/>
        </w:numPr>
        <w:tabs>
          <w:tab w:val="left" w:pos="1787"/>
        </w:tabs>
        <w:spacing w:before="120"/>
        <w:ind w:right="729"/>
        <w:jc w:val="both"/>
      </w:pPr>
      <w:r>
        <w:t>Gaps in coverage for carer’s responsibil</w:t>
      </w:r>
      <w:r>
        <w:t>ity, volunteers and interns, accommodation status and</w:t>
      </w:r>
      <w:r>
        <w:rPr>
          <w:spacing w:val="1"/>
        </w:rPr>
        <w:t xml:space="preserve"> </w:t>
      </w:r>
      <w:r>
        <w:t>domestic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violence must</w:t>
      </w:r>
      <w:r>
        <w:rPr>
          <w:spacing w:val="-1"/>
        </w:rPr>
        <w:t xml:space="preserve"> </w:t>
      </w:r>
      <w:r>
        <w:t>be addressed.</w:t>
      </w:r>
    </w:p>
    <w:p w14:paraId="3BDE41CB" w14:textId="77777777" w:rsidR="00202318" w:rsidRDefault="00977874">
      <w:pPr>
        <w:pStyle w:val="ListParagraph"/>
        <w:numPr>
          <w:ilvl w:val="0"/>
          <w:numId w:val="5"/>
        </w:numPr>
        <w:tabs>
          <w:tab w:val="left" w:pos="1787"/>
        </w:tabs>
        <w:spacing w:before="121"/>
        <w:ind w:right="734"/>
        <w:jc w:val="both"/>
      </w:pPr>
      <w:r>
        <w:t>All</w:t>
      </w:r>
      <w:r>
        <w:rPr>
          <w:spacing w:val="1"/>
        </w:rPr>
        <w:t xml:space="preserve"> </w:t>
      </w:r>
      <w:r>
        <w:t>permanent</w:t>
      </w:r>
      <w:r>
        <w:rPr>
          <w:spacing w:val="1"/>
        </w:rPr>
        <w:t xml:space="preserve"> </w:t>
      </w:r>
      <w:r>
        <w:t>exemptions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reviewed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proofErr w:type="gramStart"/>
      <w:r>
        <w:t>in</w:t>
      </w:r>
      <w:r>
        <w:rPr>
          <w:spacing w:val="1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>of</w:t>
      </w:r>
      <w:proofErr w:type="gramEnd"/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discrimination law to promote equality and fair treatment, but also having regard to the purpose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intent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CRPD.</w:t>
      </w:r>
    </w:p>
    <w:p w14:paraId="588ED459" w14:textId="77777777" w:rsidR="00202318" w:rsidRDefault="00977874">
      <w:pPr>
        <w:pStyle w:val="ListParagraph"/>
        <w:numPr>
          <w:ilvl w:val="0"/>
          <w:numId w:val="5"/>
        </w:numPr>
        <w:tabs>
          <w:tab w:val="left" w:pos="1787"/>
        </w:tabs>
        <w:ind w:right="727"/>
        <w:jc w:val="both"/>
      </w:pPr>
      <w:r>
        <w:t>Current compliance mechanisms administered by the Commission are necessary and helpful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supports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continuation.</w:t>
      </w:r>
      <w:r>
        <w:rPr>
          <w:spacing w:val="1"/>
        </w:rPr>
        <w:t xml:space="preserve"> </w:t>
      </w:r>
      <w:r>
        <w:t>We note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temporary</w:t>
      </w:r>
      <w:r>
        <w:rPr>
          <w:spacing w:val="1"/>
        </w:rPr>
        <w:t xml:space="preserve"> </w:t>
      </w:r>
      <w:r>
        <w:t>exemptions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DDA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granting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exemptions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undermine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strength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discrimination</w:t>
      </w:r>
      <w:r>
        <w:rPr>
          <w:spacing w:val="-1"/>
        </w:rPr>
        <w:t xml:space="preserve"> </w:t>
      </w:r>
      <w:r>
        <w:t>law.</w:t>
      </w:r>
    </w:p>
    <w:p w14:paraId="7A753EBC" w14:textId="77777777" w:rsidR="00202318" w:rsidRDefault="00977874">
      <w:pPr>
        <w:pStyle w:val="ListParagraph"/>
        <w:numPr>
          <w:ilvl w:val="0"/>
          <w:numId w:val="5"/>
        </w:numPr>
        <w:tabs>
          <w:tab w:val="left" w:pos="1787"/>
        </w:tabs>
        <w:spacing w:before="121"/>
        <w:ind w:right="728"/>
        <w:jc w:val="both"/>
      </w:pPr>
      <w:r>
        <w:t>QAI strongly supports the Commission’s position that there is a need for greater awareness-</w:t>
      </w:r>
      <w:r>
        <w:rPr>
          <w:spacing w:val="1"/>
        </w:rPr>
        <w:t xml:space="preserve"> </w:t>
      </w:r>
      <w:r>
        <w:t>raising activities and possibly industry support to promote compliance, as well as robust review</w:t>
      </w:r>
      <w:r>
        <w:rPr>
          <w:spacing w:val="1"/>
        </w:rPr>
        <w:t xml:space="preserve"> </w:t>
      </w:r>
      <w:r>
        <w:t>processes to measure the effectiveness of the Disability Standards.</w:t>
      </w:r>
      <w:r>
        <w:t xml:space="preserve"> QAI considers that the</w:t>
      </w:r>
      <w:r>
        <w:rPr>
          <w:spacing w:val="1"/>
        </w:rPr>
        <w:t xml:space="preserve"> </w:t>
      </w:r>
      <w:r>
        <w:t>introduction of</w:t>
      </w:r>
      <w:r>
        <w:rPr>
          <w:spacing w:val="1"/>
        </w:rPr>
        <w:t xml:space="preserve"> </w:t>
      </w:r>
      <w:r>
        <w:t>voluntary audits, a general inquiry function and positive duties would be of</w:t>
      </w:r>
      <w:r>
        <w:rPr>
          <w:spacing w:val="1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value.</w:t>
      </w:r>
    </w:p>
    <w:p w14:paraId="7EF49B6B" w14:textId="77777777" w:rsidR="00202318" w:rsidRDefault="00977874">
      <w:pPr>
        <w:pStyle w:val="ListParagraph"/>
        <w:numPr>
          <w:ilvl w:val="0"/>
          <w:numId w:val="5"/>
        </w:numPr>
        <w:tabs>
          <w:tab w:val="left" w:pos="1787"/>
        </w:tabs>
        <w:spacing w:before="121"/>
        <w:ind w:right="735"/>
        <w:jc w:val="both"/>
      </w:pPr>
      <w:r>
        <w:t>QAI strongly supports the introduction of a positive duty for public entities to proactively take</w:t>
      </w:r>
      <w:r>
        <w:rPr>
          <w:spacing w:val="1"/>
        </w:rPr>
        <w:t xml:space="preserve"> </w:t>
      </w:r>
      <w:r>
        <w:t>measures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eliminate</w:t>
      </w:r>
      <w:r>
        <w:rPr>
          <w:spacing w:val="-3"/>
        </w:rPr>
        <w:t xml:space="preserve"> </w:t>
      </w:r>
      <w:r>
        <w:t>unlawful</w:t>
      </w:r>
      <w:r>
        <w:rPr>
          <w:spacing w:val="-2"/>
        </w:rPr>
        <w:t xml:space="preserve"> </w:t>
      </w:r>
      <w:r>
        <w:t>discrimination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harassment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equality.</w:t>
      </w:r>
    </w:p>
    <w:p w14:paraId="08FB5215" w14:textId="77777777" w:rsidR="00202318" w:rsidRDefault="00977874">
      <w:pPr>
        <w:pStyle w:val="ListParagraph"/>
        <w:numPr>
          <w:ilvl w:val="0"/>
          <w:numId w:val="5"/>
        </w:numPr>
        <w:tabs>
          <w:tab w:val="left" w:pos="1787"/>
        </w:tabs>
        <w:spacing w:before="120"/>
        <w:ind w:hanging="361"/>
        <w:jc w:val="both"/>
      </w:pPr>
      <w:r>
        <w:t>QAI</w:t>
      </w:r>
      <w:r>
        <w:rPr>
          <w:spacing w:val="-2"/>
        </w:rPr>
        <w:t xml:space="preserve"> </w:t>
      </w:r>
      <w:r>
        <w:t>agrees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complaints</w:t>
      </w:r>
      <w:r>
        <w:rPr>
          <w:spacing w:val="1"/>
        </w:rPr>
        <w:t xml:space="preserve"> </w:t>
      </w:r>
      <w:r>
        <w:t>processes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available and</w:t>
      </w:r>
      <w:r>
        <w:rPr>
          <w:spacing w:val="-1"/>
        </w:rPr>
        <w:t xml:space="preserve"> </w:t>
      </w:r>
      <w:r>
        <w:t>accessible</w:t>
      </w:r>
      <w:r>
        <w:rPr>
          <w:spacing w:val="-3"/>
        </w:rPr>
        <w:t xml:space="preserve"> </w:t>
      </w:r>
      <w:r>
        <w:t>for all people.</w:t>
      </w:r>
    </w:p>
    <w:p w14:paraId="2C88ACFF" w14:textId="77777777" w:rsidR="00202318" w:rsidRDefault="00977874">
      <w:pPr>
        <w:pStyle w:val="ListParagraph"/>
        <w:numPr>
          <w:ilvl w:val="0"/>
          <w:numId w:val="5"/>
        </w:numPr>
        <w:tabs>
          <w:tab w:val="left" w:pos="1787"/>
        </w:tabs>
        <w:ind w:hanging="361"/>
        <w:jc w:val="both"/>
      </w:pPr>
      <w:r>
        <w:t>QAI</w:t>
      </w:r>
      <w:r>
        <w:rPr>
          <w:spacing w:val="33"/>
        </w:rPr>
        <w:t xml:space="preserve"> </w:t>
      </w:r>
      <w:r>
        <w:t>notes</w:t>
      </w:r>
      <w:r>
        <w:rPr>
          <w:spacing w:val="32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nature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confidential</w:t>
      </w:r>
      <w:r>
        <w:rPr>
          <w:spacing w:val="33"/>
        </w:rPr>
        <w:t xml:space="preserve"> </w:t>
      </w:r>
      <w:r>
        <w:t>conciliations</w:t>
      </w:r>
      <w:r>
        <w:rPr>
          <w:spacing w:val="34"/>
        </w:rPr>
        <w:t xml:space="preserve"> </w:t>
      </w:r>
      <w:r>
        <w:t>reduces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likelihood</w:t>
      </w:r>
      <w:r>
        <w:rPr>
          <w:spacing w:val="34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matters</w:t>
      </w:r>
      <w:r>
        <w:rPr>
          <w:spacing w:val="33"/>
        </w:rPr>
        <w:t xml:space="preserve"> </w:t>
      </w:r>
      <w:r>
        <w:t>will</w:t>
      </w:r>
    </w:p>
    <w:p w14:paraId="1261836A" w14:textId="77777777" w:rsidR="00202318" w:rsidRDefault="00202318">
      <w:pPr>
        <w:jc w:val="both"/>
        <w:sectPr w:rsidR="00202318">
          <w:headerReference w:type="default" r:id="rId10"/>
          <w:footerReference w:type="default" r:id="rId11"/>
          <w:pgSz w:w="11910" w:h="16840"/>
          <w:pgMar w:top="740" w:right="0" w:bottom="2360" w:left="0" w:header="595" w:footer="2176" w:gutter="0"/>
          <w:pgNumType w:start="2"/>
          <w:cols w:space="720"/>
        </w:sectPr>
      </w:pPr>
    </w:p>
    <w:p w14:paraId="41FB25A4" w14:textId="77777777" w:rsidR="00202318" w:rsidRDefault="00977874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2736" behindDoc="0" locked="0" layoutInCell="1" allowOverlap="1" wp14:anchorId="4930EC9D" wp14:editId="74F214C7">
            <wp:simplePos x="0" y="0"/>
            <wp:positionH relativeFrom="page">
              <wp:posOffset>0</wp:posOffset>
            </wp:positionH>
            <wp:positionV relativeFrom="page">
              <wp:posOffset>717549</wp:posOffset>
            </wp:positionV>
            <wp:extent cx="7560564" cy="7937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DFDDE4" w14:textId="77777777" w:rsidR="00202318" w:rsidRDefault="00202318">
      <w:pPr>
        <w:pStyle w:val="BodyText"/>
        <w:rPr>
          <w:sz w:val="20"/>
        </w:rPr>
      </w:pPr>
    </w:p>
    <w:p w14:paraId="59506172" w14:textId="77777777" w:rsidR="00202318" w:rsidRDefault="00202318">
      <w:pPr>
        <w:pStyle w:val="BodyText"/>
        <w:spacing w:before="3"/>
        <w:rPr>
          <w:sz w:val="24"/>
        </w:rPr>
      </w:pPr>
    </w:p>
    <w:p w14:paraId="7BB748A6" w14:textId="77777777" w:rsidR="00202318" w:rsidRDefault="00977874">
      <w:pPr>
        <w:pStyle w:val="BodyText"/>
        <w:ind w:left="1313"/>
        <w:rPr>
          <w:sz w:val="20"/>
        </w:rPr>
      </w:pPr>
      <w:r>
        <w:rPr>
          <w:sz w:val="20"/>
        </w:rPr>
      </w:r>
      <w:r>
        <w:rPr>
          <w:sz w:val="20"/>
        </w:rPr>
        <w:pict w14:anchorId="4CA9ECB5">
          <v:shape id="_x0000_s1036" type="#_x0000_t202" style="width:498.25pt;height:289.65pt;mso-left-percent:-10001;mso-top-percent:-10001;mso-position-horizontal:absolute;mso-position-horizontal-relative:char;mso-position-vertical:absolute;mso-position-vertical-relative:line;mso-left-percent:-10001;mso-top-percent:-10001" fillcolor="#bebebe" strokeweight=".48pt">
            <v:textbox inset="0,0,0,0">
              <w:txbxContent>
                <w:p w14:paraId="5BDE42B6" w14:textId="77777777" w:rsidR="00202318" w:rsidRDefault="00977874">
                  <w:pPr>
                    <w:pStyle w:val="BodyText"/>
                    <w:spacing w:line="242" w:lineRule="auto"/>
                    <w:ind w:left="463" w:right="103"/>
                    <w:jc w:val="both"/>
                  </w:pPr>
                  <w:r>
                    <w:t>resolve and places the complainant in the position of having to proceed to a less accessible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available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forum,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which 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significant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limitation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discrimination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law.</w:t>
                  </w:r>
                </w:p>
                <w:p w14:paraId="78B21BE7" w14:textId="77777777" w:rsidR="00202318" w:rsidRDefault="00977874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464"/>
                    </w:tabs>
                    <w:spacing w:before="113"/>
                    <w:ind w:right="103"/>
                    <w:jc w:val="both"/>
                  </w:pPr>
                  <w:r>
                    <w:t>QAI proposes extending the timeframe to 12 months, with extensions available, to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cove</w:t>
                  </w:r>
                  <w:r>
                    <w:t>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complex disputes and circumstances where vulnerable complainants have been unable 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unwilling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t>take action</w:t>
                  </w:r>
                  <w:proofErr w:type="gramEnd"/>
                  <w:r>
                    <w:t xml:space="preserve"> earlier.</w:t>
                  </w:r>
                </w:p>
                <w:p w14:paraId="63E55A50" w14:textId="77777777" w:rsidR="00202318" w:rsidRDefault="00977874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464"/>
                    </w:tabs>
                    <w:spacing w:before="120"/>
                    <w:ind w:right="101"/>
                    <w:jc w:val="both"/>
                  </w:pPr>
                  <w:r>
                    <w:t>QAI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strongly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supports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provision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greater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clarity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about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ability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representative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actions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to be brought and agrees this would enable a greater focus on systemic discrimination issues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reduce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pressure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on individual complainants.</w:t>
                  </w:r>
                </w:p>
                <w:p w14:paraId="70C69064" w14:textId="77777777" w:rsidR="00202318" w:rsidRDefault="00977874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464"/>
                    </w:tabs>
                    <w:spacing w:before="121"/>
                    <w:ind w:right="103"/>
                    <w:jc w:val="both"/>
                  </w:pPr>
                  <w:r>
                    <w:t>QAI submits that there should be no costs orders made against a complainant, except in very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exceptional cases w</w:t>
                  </w:r>
                  <w:r>
                    <w:t>here there has been a clear demonstration of a deliberate and vexatious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misuse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process.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Strong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safeguards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should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place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regarding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legal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representation.</w:t>
                  </w:r>
                </w:p>
                <w:p w14:paraId="0C9E4AA9" w14:textId="77777777" w:rsidR="00202318" w:rsidRDefault="00977874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464"/>
                    </w:tabs>
                    <w:spacing w:before="120"/>
                    <w:ind w:right="103"/>
                    <w:jc w:val="both"/>
                  </w:pPr>
                  <w:r>
                    <w:t xml:space="preserve">QAI considers that there must be measures introduced to address the </w:t>
                  </w:r>
                  <w:proofErr w:type="gramStart"/>
                  <w:r>
                    <w:t>particular vulnerability</w:t>
                  </w:r>
                  <w:proofErr w:type="gramEnd"/>
                  <w:r>
                    <w:t xml:space="preserve">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persons experiencing intersectional discrimination that includes harassment and vilification.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Protections for vilification under federal discrimination law should be at least equivalent to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protections offered by state law and should attract both civil </w:t>
                  </w:r>
                  <w:r>
                    <w:t>and criminal penalties in appropriate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cases.</w:t>
                  </w:r>
                </w:p>
                <w:p w14:paraId="2FA2F276" w14:textId="77777777" w:rsidR="00202318" w:rsidRDefault="00977874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464"/>
                    </w:tabs>
                    <w:spacing w:before="120"/>
                    <w:ind w:right="98"/>
                    <w:jc w:val="both"/>
                  </w:pPr>
                  <w:r>
                    <w:t>Discrimination should not remain the sole remedy under Commonwealth law for a vulnerable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person who has experienced an unlawful breach of their human rights. It is time to enact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federal Human Rights Act or Cha</w:t>
                  </w:r>
                  <w:r>
                    <w:t>rter, which translates the international human rights Australia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has agreed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respect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 protect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binding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domestic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law.</w:t>
                  </w:r>
                </w:p>
              </w:txbxContent>
            </v:textbox>
            <w10:anchorlock/>
          </v:shape>
        </w:pict>
      </w:r>
    </w:p>
    <w:p w14:paraId="416AFA45" w14:textId="77777777" w:rsidR="00202318" w:rsidRDefault="00202318">
      <w:pPr>
        <w:pStyle w:val="BodyText"/>
        <w:rPr>
          <w:sz w:val="20"/>
        </w:rPr>
      </w:pPr>
    </w:p>
    <w:p w14:paraId="40100D8C" w14:textId="77777777" w:rsidR="00202318" w:rsidRDefault="00977874">
      <w:pPr>
        <w:pStyle w:val="Heading1"/>
        <w:spacing w:before="218"/>
      </w:pPr>
      <w:r>
        <w:rPr>
          <w:color w:val="365F91"/>
        </w:rPr>
        <w:t>Response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to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Questions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in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Discussion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Paper</w:t>
      </w:r>
    </w:p>
    <w:p w14:paraId="42E47D97" w14:textId="77777777" w:rsidR="00202318" w:rsidRDefault="00977874">
      <w:pPr>
        <w:pStyle w:val="BodyText"/>
        <w:spacing w:before="46"/>
        <w:ind w:left="1426" w:right="734"/>
        <w:jc w:val="both"/>
      </w:pPr>
      <w:r>
        <w:t>QAI</w:t>
      </w:r>
      <w:r>
        <w:rPr>
          <w:spacing w:val="1"/>
        </w:rPr>
        <w:t xml:space="preserve"> </w:t>
      </w:r>
      <w:r>
        <w:t>thanks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Australian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(</w:t>
      </w:r>
      <w:r>
        <w:rPr>
          <w:b/>
        </w:rPr>
        <w:t>AHRC</w:t>
      </w:r>
      <w:r>
        <w:t>)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initiating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conversation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submission.</w:t>
      </w:r>
    </w:p>
    <w:p w14:paraId="52B2D981" w14:textId="77777777" w:rsidR="00202318" w:rsidRDefault="00977874">
      <w:pPr>
        <w:pStyle w:val="BodyText"/>
        <w:spacing w:before="123"/>
        <w:ind w:left="1426" w:right="731"/>
        <w:jc w:val="both"/>
      </w:pPr>
      <w:r>
        <w:t>As a disability advocacy organisation, we have confined our submission to a consideration of the</w:t>
      </w:r>
      <w:r>
        <w:rPr>
          <w:spacing w:val="1"/>
        </w:rPr>
        <w:t xml:space="preserve"> </w:t>
      </w:r>
      <w:r>
        <w:t xml:space="preserve">laws that are of </w:t>
      </w:r>
      <w:proofErr w:type="gramStart"/>
      <w:r>
        <w:t>particular relevance</w:t>
      </w:r>
      <w:proofErr w:type="gramEnd"/>
      <w:r>
        <w:t xml:space="preserve"> for people with disability. Accordingly, our submissions are</w:t>
      </w:r>
      <w:r>
        <w:rPr>
          <w:spacing w:val="1"/>
        </w:rPr>
        <w:t xml:space="preserve"> </w:t>
      </w:r>
      <w:r>
        <w:t>predominantly</w:t>
      </w:r>
      <w:r>
        <w:rPr>
          <w:spacing w:val="-3"/>
        </w:rPr>
        <w:t xml:space="preserve"> </w:t>
      </w:r>
      <w:r>
        <w:t>directed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/>
        </w:rPr>
        <w:t>Disability Discrimination Act</w:t>
      </w:r>
      <w:r>
        <w:rPr>
          <w:i/>
          <w:spacing w:val="-2"/>
        </w:rPr>
        <w:t xml:space="preserve"> </w:t>
      </w:r>
      <w:r>
        <w:rPr>
          <w:i/>
        </w:rPr>
        <w:t xml:space="preserve">1992 </w:t>
      </w:r>
      <w:r>
        <w:t>(</w:t>
      </w:r>
      <w:proofErr w:type="spellStart"/>
      <w:r>
        <w:t>Cth</w:t>
      </w:r>
      <w:proofErr w:type="spellEnd"/>
      <w:r>
        <w:t>)</w:t>
      </w:r>
      <w:r>
        <w:rPr>
          <w:spacing w:val="-2"/>
        </w:rPr>
        <w:t xml:space="preserve"> </w:t>
      </w:r>
      <w:r>
        <w:t>(</w:t>
      </w:r>
      <w:r>
        <w:rPr>
          <w:b/>
        </w:rPr>
        <w:t>DDA</w:t>
      </w:r>
      <w:r>
        <w:t>).</w:t>
      </w:r>
    </w:p>
    <w:p w14:paraId="324F06ED" w14:textId="77777777" w:rsidR="00202318" w:rsidRDefault="00977874">
      <w:pPr>
        <w:pStyle w:val="Heading2"/>
        <w:numPr>
          <w:ilvl w:val="0"/>
          <w:numId w:val="3"/>
        </w:numPr>
        <w:tabs>
          <w:tab w:val="left" w:pos="1787"/>
        </w:tabs>
        <w:spacing w:before="117"/>
        <w:ind w:right="736"/>
        <w:jc w:val="both"/>
      </w:pPr>
      <w:r>
        <w:t>Do you agree that the above principles should guide discrimination law reform? Are there</w:t>
      </w:r>
      <w:r>
        <w:rPr>
          <w:spacing w:val="-59"/>
        </w:rPr>
        <w:t xml:space="preserve"> </w:t>
      </w:r>
      <w:r>
        <w:t>other principles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should be</w:t>
      </w:r>
      <w:r>
        <w:rPr>
          <w:spacing w:val="-2"/>
        </w:rPr>
        <w:t xml:space="preserve"> </w:t>
      </w:r>
      <w:r>
        <w:t>identified?</w:t>
      </w:r>
    </w:p>
    <w:p w14:paraId="1CC97C81" w14:textId="77777777" w:rsidR="00202318" w:rsidRDefault="00977874">
      <w:pPr>
        <w:pStyle w:val="BodyText"/>
        <w:spacing w:before="123"/>
        <w:ind w:left="1426" w:right="731"/>
        <w:jc w:val="both"/>
      </w:pPr>
      <w:r>
        <w:t>QAI supports the Commission’s overarching view that discrimination laws, as</w:t>
      </w:r>
      <w:r>
        <w:t xml:space="preserve"> a major component of</w:t>
      </w:r>
      <w:r>
        <w:rPr>
          <w:spacing w:val="1"/>
        </w:rPr>
        <w:t xml:space="preserve"> </w:t>
      </w:r>
      <w:r>
        <w:t>human rights protection in Australia, should positively contribute to a reduction of discrimination in</w:t>
      </w:r>
      <w:r>
        <w:rPr>
          <w:spacing w:val="1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and the</w:t>
      </w:r>
      <w:r>
        <w:rPr>
          <w:spacing w:val="-5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realisation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equality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continual</w:t>
      </w:r>
      <w:r>
        <w:rPr>
          <w:spacing w:val="3"/>
        </w:rPr>
        <w:t xml:space="preserve"> </w:t>
      </w:r>
      <w:r>
        <w:t>basis.</w:t>
      </w:r>
      <w:r>
        <w:rPr>
          <w:vertAlign w:val="superscript"/>
        </w:rPr>
        <w:t>1</w:t>
      </w:r>
    </w:p>
    <w:p w14:paraId="78BA227F" w14:textId="77777777" w:rsidR="00202318" w:rsidRDefault="00977874">
      <w:pPr>
        <w:pStyle w:val="BodyText"/>
        <w:spacing w:before="120"/>
        <w:ind w:left="1426"/>
        <w:jc w:val="both"/>
      </w:pPr>
      <w:r>
        <w:t>QAI</w:t>
      </w:r>
      <w:r>
        <w:rPr>
          <w:spacing w:val="-4"/>
        </w:rPr>
        <w:t xml:space="preserve"> </w:t>
      </w:r>
      <w:r>
        <w:t>agrees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Commission’s</w:t>
      </w:r>
      <w:r>
        <w:rPr>
          <w:spacing w:val="-2"/>
        </w:rPr>
        <w:t xml:space="preserve"> </w:t>
      </w:r>
      <w:r>
        <w:t>proposal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discr</w:t>
      </w:r>
      <w:r>
        <w:t>imination</w:t>
      </w:r>
      <w:r>
        <w:rPr>
          <w:spacing w:val="-3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be:</w:t>
      </w:r>
    </w:p>
    <w:p w14:paraId="17CA66D6" w14:textId="77777777" w:rsidR="00202318" w:rsidRDefault="00977874">
      <w:pPr>
        <w:pStyle w:val="ListParagraph"/>
        <w:numPr>
          <w:ilvl w:val="0"/>
          <w:numId w:val="2"/>
        </w:numPr>
        <w:tabs>
          <w:tab w:val="left" w:pos="1785"/>
          <w:tab w:val="left" w:pos="1787"/>
        </w:tabs>
        <w:spacing w:before="123" w:line="237" w:lineRule="auto"/>
        <w:ind w:right="734"/>
        <w:jc w:val="left"/>
      </w:pPr>
      <w:r>
        <w:rPr>
          <w:i/>
        </w:rPr>
        <w:t>Clear</w:t>
      </w:r>
      <w:r>
        <w:rPr>
          <w:i/>
          <w:spacing w:val="55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QAI</w:t>
      </w:r>
      <w:r>
        <w:rPr>
          <w:spacing w:val="52"/>
        </w:rPr>
        <w:t xml:space="preserve"> </w:t>
      </w:r>
      <w:r>
        <w:t>emphasises</w:t>
      </w:r>
      <w:r>
        <w:rPr>
          <w:spacing w:val="51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t>this</w:t>
      </w:r>
      <w:r>
        <w:rPr>
          <w:spacing w:val="51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t>particularly</w:t>
      </w:r>
      <w:r>
        <w:rPr>
          <w:spacing w:val="51"/>
        </w:rPr>
        <w:t xml:space="preserve"> </w:t>
      </w:r>
      <w:r>
        <w:t>important</w:t>
      </w:r>
      <w:r>
        <w:rPr>
          <w:spacing w:val="50"/>
        </w:rPr>
        <w:t xml:space="preserve"> </w:t>
      </w:r>
      <w:r>
        <w:t>given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disproportionate</w:t>
      </w:r>
      <w:r>
        <w:rPr>
          <w:spacing w:val="-59"/>
        </w:rPr>
        <w:t xml:space="preserve"> </w:t>
      </w:r>
      <w:r>
        <w:t>representation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intellectual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cognitive</w:t>
      </w:r>
      <w:r>
        <w:rPr>
          <w:spacing w:val="-2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experience</w:t>
      </w:r>
      <w:r>
        <w:rPr>
          <w:spacing w:val="-2"/>
        </w:rPr>
        <w:t xml:space="preserve"> </w:t>
      </w:r>
      <w:proofErr w:type="gramStart"/>
      <w:r>
        <w:t>discrimination;</w:t>
      </w:r>
      <w:proofErr w:type="gramEnd"/>
    </w:p>
    <w:p w14:paraId="4AD7ED98" w14:textId="77777777" w:rsidR="00202318" w:rsidRDefault="00977874">
      <w:pPr>
        <w:pStyle w:val="ListParagraph"/>
        <w:numPr>
          <w:ilvl w:val="0"/>
          <w:numId w:val="2"/>
        </w:numPr>
        <w:tabs>
          <w:tab w:val="left" w:pos="1785"/>
          <w:tab w:val="left" w:pos="1787"/>
        </w:tabs>
        <w:spacing w:before="124" w:line="237" w:lineRule="auto"/>
        <w:ind w:right="732"/>
        <w:jc w:val="left"/>
      </w:pPr>
      <w:r>
        <w:rPr>
          <w:i/>
        </w:rPr>
        <w:t xml:space="preserve">Consistent </w:t>
      </w:r>
      <w:r>
        <w:t>– QAI considers that consistency will be assisted by the consolidation of the separate</w:t>
      </w:r>
      <w:r>
        <w:rPr>
          <w:spacing w:val="-59"/>
        </w:rPr>
        <w:t xml:space="preserve"> </w:t>
      </w:r>
      <w:r>
        <w:t>statutes,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discussed</w:t>
      </w:r>
      <w:r>
        <w:rPr>
          <w:spacing w:val="-2"/>
        </w:rPr>
        <w:t xml:space="preserve"> </w:t>
      </w:r>
      <w:proofErr w:type="gramStart"/>
      <w:r>
        <w:t>below;</w:t>
      </w:r>
      <w:proofErr w:type="gramEnd"/>
    </w:p>
    <w:p w14:paraId="58C2AF7E" w14:textId="77777777" w:rsidR="00202318" w:rsidRDefault="00977874">
      <w:pPr>
        <w:pStyle w:val="ListParagraph"/>
        <w:numPr>
          <w:ilvl w:val="0"/>
          <w:numId w:val="2"/>
        </w:numPr>
        <w:tabs>
          <w:tab w:val="left" w:pos="1785"/>
          <w:tab w:val="left" w:pos="1787"/>
        </w:tabs>
        <w:spacing w:before="124" w:line="237" w:lineRule="auto"/>
        <w:ind w:right="737"/>
        <w:jc w:val="left"/>
      </w:pPr>
      <w:r>
        <w:rPr>
          <w:i/>
        </w:rPr>
        <w:t>Comprehensive</w:t>
      </w:r>
      <w:r>
        <w:rPr>
          <w:i/>
          <w:spacing w:val="26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cover</w:t>
      </w:r>
      <w:r>
        <w:rPr>
          <w:spacing w:val="28"/>
        </w:rPr>
        <w:t xml:space="preserve"> </w:t>
      </w:r>
      <w:r>
        <w:t>both</w:t>
      </w:r>
      <w:r>
        <w:rPr>
          <w:spacing w:val="27"/>
        </w:rPr>
        <w:t xml:space="preserve"> </w:t>
      </w:r>
      <w:r>
        <w:t>individuals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communities,</w:t>
      </w:r>
      <w:r>
        <w:rPr>
          <w:spacing w:val="31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addition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covering</w:t>
      </w:r>
      <w:r>
        <w:rPr>
          <w:spacing w:val="29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relevant</w:t>
      </w:r>
      <w:r>
        <w:rPr>
          <w:spacing w:val="-59"/>
        </w:rPr>
        <w:t xml:space="preserve"> </w:t>
      </w:r>
      <w:r>
        <w:t>spheres in</w:t>
      </w:r>
      <w:r>
        <w:rPr>
          <w:spacing w:val="-2"/>
        </w:rPr>
        <w:t xml:space="preserve"> </w:t>
      </w:r>
      <w:r>
        <w:t>which a</w:t>
      </w:r>
      <w:r>
        <w:rPr>
          <w:spacing w:val="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 xml:space="preserve">can experience </w:t>
      </w:r>
      <w:proofErr w:type="gramStart"/>
      <w:r>
        <w:t>discrimination;</w:t>
      </w:r>
      <w:proofErr w:type="gramEnd"/>
    </w:p>
    <w:p w14:paraId="3FD3555B" w14:textId="77777777" w:rsidR="00202318" w:rsidRDefault="00202318">
      <w:pPr>
        <w:pStyle w:val="BodyText"/>
        <w:rPr>
          <w:sz w:val="20"/>
        </w:rPr>
      </w:pPr>
    </w:p>
    <w:p w14:paraId="297E6312" w14:textId="77777777" w:rsidR="00202318" w:rsidRDefault="00977874">
      <w:pPr>
        <w:pStyle w:val="BodyText"/>
      </w:pPr>
      <w:r>
        <w:pict w14:anchorId="2DEAB5D2">
          <v:rect id="_x0000_s1035" style="position:absolute;margin-left:71.3pt;margin-top:14.6pt;width:2in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70AB694D" w14:textId="77777777" w:rsidR="00202318" w:rsidRDefault="00977874">
      <w:pPr>
        <w:spacing w:before="65" w:line="244" w:lineRule="auto"/>
        <w:ind w:left="1426" w:right="1019"/>
        <w:rPr>
          <w:sz w:val="18"/>
        </w:rPr>
      </w:pPr>
      <w:r>
        <w:rPr>
          <w:position w:val="6"/>
          <w:sz w:val="12"/>
        </w:rPr>
        <w:t xml:space="preserve">1 </w:t>
      </w:r>
      <w:r>
        <w:rPr>
          <w:sz w:val="18"/>
        </w:rPr>
        <w:t xml:space="preserve">Australian Human Rights Commission. </w:t>
      </w:r>
      <w:r>
        <w:rPr>
          <w:i/>
          <w:sz w:val="18"/>
        </w:rPr>
        <w:t>Discussion Paper: Priorities for Federal Discrimination Law Reform</w:t>
      </w:r>
      <w:r>
        <w:rPr>
          <w:sz w:val="18"/>
        </w:rPr>
        <w:t>, October</w:t>
      </w:r>
      <w:r>
        <w:rPr>
          <w:spacing w:val="-47"/>
          <w:sz w:val="18"/>
        </w:rPr>
        <w:t xml:space="preserve"> </w:t>
      </w:r>
      <w:r>
        <w:rPr>
          <w:sz w:val="18"/>
        </w:rPr>
        <w:t>2019,</w:t>
      </w:r>
      <w:r>
        <w:rPr>
          <w:spacing w:val="-2"/>
          <w:sz w:val="18"/>
        </w:rPr>
        <w:t xml:space="preserve"> </w:t>
      </w:r>
      <w:r>
        <w:rPr>
          <w:sz w:val="18"/>
        </w:rPr>
        <w:t>6.</w:t>
      </w:r>
    </w:p>
    <w:p w14:paraId="7AF39EEA" w14:textId="77777777" w:rsidR="00202318" w:rsidRDefault="00202318">
      <w:pPr>
        <w:spacing w:line="244" w:lineRule="auto"/>
        <w:rPr>
          <w:sz w:val="18"/>
        </w:rPr>
        <w:sectPr w:rsidR="00202318">
          <w:pgSz w:w="11910" w:h="16840"/>
          <w:pgMar w:top="740" w:right="0" w:bottom="2360" w:left="0" w:header="595" w:footer="2176" w:gutter="0"/>
          <w:cols w:space="720"/>
        </w:sectPr>
      </w:pPr>
    </w:p>
    <w:p w14:paraId="6F245F3B" w14:textId="77777777" w:rsidR="00202318" w:rsidRDefault="00202318">
      <w:pPr>
        <w:pStyle w:val="BodyText"/>
        <w:rPr>
          <w:sz w:val="20"/>
        </w:rPr>
      </w:pPr>
    </w:p>
    <w:p w14:paraId="61664DBF" w14:textId="77777777" w:rsidR="00202318" w:rsidRDefault="00202318">
      <w:pPr>
        <w:pStyle w:val="BodyText"/>
        <w:rPr>
          <w:sz w:val="20"/>
        </w:rPr>
      </w:pPr>
    </w:p>
    <w:p w14:paraId="2CC18735" w14:textId="77777777" w:rsidR="00202318" w:rsidRDefault="00202318">
      <w:pPr>
        <w:pStyle w:val="BodyText"/>
        <w:spacing w:before="3"/>
        <w:rPr>
          <w:sz w:val="24"/>
        </w:rPr>
      </w:pPr>
    </w:p>
    <w:p w14:paraId="176CC889" w14:textId="77777777" w:rsidR="00202318" w:rsidRDefault="00977874">
      <w:pPr>
        <w:pStyle w:val="ListParagraph"/>
        <w:numPr>
          <w:ilvl w:val="0"/>
          <w:numId w:val="2"/>
        </w:numPr>
        <w:tabs>
          <w:tab w:val="left" w:pos="1787"/>
        </w:tabs>
        <w:spacing w:before="0"/>
        <w:ind w:hanging="361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204DF981" wp14:editId="6A6996E3">
            <wp:simplePos x="0" y="0"/>
            <wp:positionH relativeFrom="page">
              <wp:posOffset>0</wp:posOffset>
            </wp:positionH>
            <wp:positionV relativeFrom="paragraph">
              <wp:posOffset>-231659</wp:posOffset>
            </wp:positionV>
            <wp:extent cx="7560564" cy="7937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Intersectional</w:t>
      </w:r>
      <w:r>
        <w:rPr>
          <w:i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consistent</w:t>
      </w:r>
      <w:r>
        <w:rPr>
          <w:spacing w:val="-2"/>
        </w:rPr>
        <w:t xml:space="preserve"> </w:t>
      </w:r>
      <w:proofErr w:type="gramStart"/>
      <w:r>
        <w:t>tests;</w:t>
      </w:r>
      <w:proofErr w:type="gramEnd"/>
    </w:p>
    <w:p w14:paraId="4355DFCC" w14:textId="77777777" w:rsidR="00202318" w:rsidRDefault="00977874">
      <w:pPr>
        <w:pStyle w:val="ListParagraph"/>
        <w:numPr>
          <w:ilvl w:val="0"/>
          <w:numId w:val="2"/>
        </w:numPr>
        <w:tabs>
          <w:tab w:val="left" w:pos="1787"/>
        </w:tabs>
        <w:spacing w:before="117"/>
        <w:ind w:right="728"/>
      </w:pPr>
      <w:r>
        <w:rPr>
          <w:i/>
        </w:rPr>
        <w:t xml:space="preserve">Remedial </w:t>
      </w:r>
      <w:r>
        <w:t>– as noted below, the lack of effective and proportionate remedies has been a core</w:t>
      </w:r>
      <w:r>
        <w:rPr>
          <w:spacing w:val="1"/>
        </w:rPr>
        <w:t xml:space="preserve"> </w:t>
      </w:r>
      <w:r>
        <w:t>weakness of discrimination law that must be addressed to ensure that the damage experienced</w:t>
      </w:r>
      <w:r>
        <w:rPr>
          <w:spacing w:val="1"/>
        </w:rPr>
        <w:t xml:space="preserve"> </w:t>
      </w:r>
      <w:r>
        <w:t xml:space="preserve">by those who experience discrimination is adequately addressed and the laws have </w:t>
      </w:r>
      <w:r>
        <w:t>a deterrent</w:t>
      </w:r>
      <w:r>
        <w:rPr>
          <w:spacing w:val="1"/>
        </w:rPr>
        <w:t xml:space="preserve"> </w:t>
      </w:r>
      <w:r>
        <w:t>effect,</w:t>
      </w:r>
      <w:r>
        <w:rPr>
          <w:spacing w:val="-2"/>
        </w:rPr>
        <w:t xml:space="preserve"> </w:t>
      </w:r>
      <w:r>
        <w:t>discouraging</w:t>
      </w:r>
      <w:r>
        <w:rPr>
          <w:spacing w:val="-2"/>
        </w:rPr>
        <w:t xml:space="preserve"> </w:t>
      </w:r>
      <w:r>
        <w:t>further</w:t>
      </w:r>
      <w:r>
        <w:rPr>
          <w:spacing w:val="1"/>
        </w:rPr>
        <w:t xml:space="preserve"> </w:t>
      </w:r>
      <w:proofErr w:type="gramStart"/>
      <w:r>
        <w:t>breaches;</w:t>
      </w:r>
      <w:proofErr w:type="gramEnd"/>
    </w:p>
    <w:p w14:paraId="50777F82" w14:textId="77777777" w:rsidR="00202318" w:rsidRDefault="00977874">
      <w:pPr>
        <w:pStyle w:val="ListParagraph"/>
        <w:numPr>
          <w:ilvl w:val="0"/>
          <w:numId w:val="2"/>
        </w:numPr>
        <w:tabs>
          <w:tab w:val="left" w:pos="1787"/>
        </w:tabs>
        <w:spacing w:before="121" w:line="237" w:lineRule="auto"/>
        <w:ind w:right="733"/>
      </w:pPr>
      <w:r>
        <w:rPr>
          <w:i/>
        </w:rPr>
        <w:t>Accessible</w:t>
      </w:r>
      <w:r>
        <w:rPr>
          <w:i/>
          <w:spacing w:val="1"/>
        </w:rPr>
        <w:t xml:space="preserve"> </w:t>
      </w:r>
      <w:r>
        <w:t>– QAI considers this particularly given</w:t>
      </w:r>
      <w:r>
        <w:rPr>
          <w:spacing w:val="1"/>
        </w:rPr>
        <w:t xml:space="preserve"> </w:t>
      </w:r>
      <w:r>
        <w:t>the vulnerability and</w:t>
      </w:r>
      <w:r>
        <w:rPr>
          <w:spacing w:val="61"/>
        </w:rPr>
        <w:t xml:space="preserve"> </w:t>
      </w:r>
      <w:r>
        <w:t>disempowerment of</w:t>
      </w:r>
      <w:r>
        <w:rPr>
          <w:spacing w:val="1"/>
        </w:rPr>
        <w:t xml:space="preserve"> </w:t>
      </w:r>
      <w:r>
        <w:t>many complainants in this jurisdiction and the inherent power balance that normally exists</w:t>
      </w:r>
      <w:r>
        <w:rPr>
          <w:spacing w:val="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claimant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gramStart"/>
      <w:r>
        <w:t>respondent;</w:t>
      </w:r>
      <w:proofErr w:type="gramEnd"/>
    </w:p>
    <w:p w14:paraId="1363755F" w14:textId="77777777" w:rsidR="00202318" w:rsidRDefault="00977874">
      <w:pPr>
        <w:pStyle w:val="ListParagraph"/>
        <w:numPr>
          <w:ilvl w:val="0"/>
          <w:numId w:val="2"/>
        </w:numPr>
        <w:tabs>
          <w:tab w:val="left" w:pos="1787"/>
        </w:tabs>
        <w:spacing w:before="123"/>
        <w:ind w:right="729"/>
      </w:pPr>
      <w:r>
        <w:rPr>
          <w:i/>
        </w:rPr>
        <w:t>Preventative</w:t>
      </w:r>
      <w:r>
        <w:rPr>
          <w:i/>
          <w:spacing w:val="16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QAI</w:t>
      </w:r>
      <w:r>
        <w:rPr>
          <w:spacing w:val="16"/>
        </w:rPr>
        <w:t xml:space="preserve"> </w:t>
      </w:r>
      <w:r>
        <w:t>agrees</w:t>
      </w:r>
      <w:r>
        <w:rPr>
          <w:spacing w:val="16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laws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2"/>
        </w:rPr>
        <w:t xml:space="preserve"> </w:t>
      </w:r>
      <w:proofErr w:type="gramStart"/>
      <w:r>
        <w:t>preventative,</w:t>
      </w:r>
      <w:r>
        <w:rPr>
          <w:spacing w:val="16"/>
        </w:rPr>
        <w:t xml:space="preserve"> </w:t>
      </w:r>
      <w:r>
        <w:t>but</w:t>
      </w:r>
      <w:proofErr w:type="gramEnd"/>
      <w:r>
        <w:rPr>
          <w:spacing w:val="16"/>
        </w:rPr>
        <w:t xml:space="preserve"> </w:t>
      </w:r>
      <w:r>
        <w:t>submits</w:t>
      </w:r>
      <w:r>
        <w:rPr>
          <w:spacing w:val="16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also</w:t>
      </w:r>
      <w:r>
        <w:rPr>
          <w:spacing w:val="-58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‘proactive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equitable’.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proa</w:t>
      </w:r>
      <w:r>
        <w:t>ctive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enables</w:t>
      </w:r>
      <w:r>
        <w:rPr>
          <w:spacing w:val="1"/>
        </w:rPr>
        <w:t xml:space="preserve"> </w:t>
      </w:r>
      <w:r>
        <w:t>equitable</w:t>
      </w:r>
      <w:r>
        <w:rPr>
          <w:spacing w:val="1"/>
        </w:rPr>
        <w:t xml:space="preserve"> </w:t>
      </w:r>
      <w:r>
        <w:t>results.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directed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substantive equality or to equality of outcome and not only to formal equality.</w:t>
      </w:r>
      <w:r>
        <w:rPr>
          <w:spacing w:val="1"/>
        </w:rPr>
        <w:t xml:space="preserve"> </w:t>
      </w:r>
      <w:r>
        <w:t>A proactive law</w:t>
      </w:r>
      <w:r>
        <w:rPr>
          <w:spacing w:val="1"/>
        </w:rPr>
        <w:t xml:space="preserve"> </w:t>
      </w:r>
      <w:r>
        <w:t xml:space="preserve">recognises that </w:t>
      </w:r>
      <w:proofErr w:type="gramStart"/>
      <w:r>
        <w:t>in order to</w:t>
      </w:r>
      <w:proofErr w:type="gramEnd"/>
      <w:r>
        <w:t xml:space="preserve"> treat some persons equally we must treat them differently. At present,</w:t>
      </w:r>
      <w:r>
        <w:rPr>
          <w:spacing w:val="-59"/>
        </w:rPr>
        <w:t xml:space="preserve"> </w:t>
      </w:r>
      <w:r>
        <w:t>our discrimination laws are one-dimensional, placing a heavy onus on the aggrieved to initiate</w:t>
      </w:r>
      <w:r>
        <w:rPr>
          <w:spacing w:val="1"/>
        </w:rPr>
        <w:t xml:space="preserve"> </w:t>
      </w:r>
      <w:r>
        <w:t>and pursue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resolution.</w:t>
      </w:r>
    </w:p>
    <w:p w14:paraId="699A7A80" w14:textId="77777777" w:rsidR="00202318" w:rsidRDefault="00977874">
      <w:pPr>
        <w:pStyle w:val="BodyText"/>
        <w:spacing w:before="120"/>
        <w:ind w:left="1426"/>
        <w:jc w:val="both"/>
      </w:pPr>
      <w:r>
        <w:t>Another</w:t>
      </w:r>
      <w:r>
        <w:rPr>
          <w:spacing w:val="-1"/>
        </w:rPr>
        <w:t xml:space="preserve"> </w:t>
      </w:r>
      <w:r>
        <w:t>principle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laws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‘instructive’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senses:</w:t>
      </w:r>
    </w:p>
    <w:p w14:paraId="665A7B28" w14:textId="77777777" w:rsidR="00202318" w:rsidRDefault="00977874">
      <w:pPr>
        <w:pStyle w:val="ListParagraph"/>
        <w:numPr>
          <w:ilvl w:val="0"/>
          <w:numId w:val="2"/>
        </w:numPr>
        <w:tabs>
          <w:tab w:val="left" w:pos="1787"/>
        </w:tabs>
        <w:spacing w:before="124" w:line="237" w:lineRule="auto"/>
        <w:ind w:right="731"/>
      </w:pPr>
      <w:r>
        <w:t>They</w:t>
      </w:r>
      <w:r>
        <w:rPr>
          <w:spacing w:val="21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make</w:t>
      </w:r>
      <w:r>
        <w:rPr>
          <w:spacing w:val="23"/>
        </w:rPr>
        <w:t xml:space="preserve"> </w:t>
      </w:r>
      <w:r>
        <w:t>provision</w:t>
      </w:r>
      <w:r>
        <w:rPr>
          <w:spacing w:val="21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guidance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providers/deliverers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services/employers</w:t>
      </w:r>
      <w:r>
        <w:rPr>
          <w:spacing w:val="25"/>
        </w:rPr>
        <w:t xml:space="preserve"> </w:t>
      </w:r>
      <w:r>
        <w:t>etc</w:t>
      </w:r>
      <w:r>
        <w:rPr>
          <w:spacing w:val="23"/>
        </w:rPr>
        <w:t xml:space="preserve"> </w:t>
      </w:r>
      <w:r>
        <w:t>about,</w:t>
      </w:r>
      <w:r>
        <w:rPr>
          <w:spacing w:val="-59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constitutes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adjustments,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in education,</w:t>
      </w:r>
      <w:r>
        <w:rPr>
          <w:spacing w:val="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premises,</w:t>
      </w:r>
      <w:r>
        <w:rPr>
          <w:spacing w:val="-1"/>
        </w:rPr>
        <w:t xml:space="preserve"> </w:t>
      </w:r>
      <w:r>
        <w:t>transport;</w:t>
      </w:r>
      <w:r>
        <w:rPr>
          <w:spacing w:val="-1"/>
        </w:rPr>
        <w:t xml:space="preserve"> </w:t>
      </w:r>
      <w:r>
        <w:t>and</w:t>
      </w:r>
    </w:p>
    <w:p w14:paraId="383394A2" w14:textId="77777777" w:rsidR="00202318" w:rsidRDefault="00977874">
      <w:pPr>
        <w:pStyle w:val="ListParagraph"/>
        <w:numPr>
          <w:ilvl w:val="0"/>
          <w:numId w:val="2"/>
        </w:numPr>
        <w:tabs>
          <w:tab w:val="left" w:pos="1787"/>
        </w:tabs>
        <w:spacing w:before="125" w:line="237" w:lineRule="auto"/>
        <w:ind w:right="731"/>
      </w:pPr>
      <w:r>
        <w:t>From individual complaints they will promote learnings that lead to systemic benefits for people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protected</w:t>
      </w:r>
      <w:r>
        <w:rPr>
          <w:spacing w:val="-2"/>
        </w:rPr>
        <w:t xml:space="preserve"> </w:t>
      </w:r>
      <w:r>
        <w:t>attributes.</w:t>
      </w:r>
    </w:p>
    <w:p w14:paraId="2DD9E24B" w14:textId="77777777" w:rsidR="00202318" w:rsidRDefault="00977874">
      <w:pPr>
        <w:pStyle w:val="Heading2"/>
        <w:numPr>
          <w:ilvl w:val="0"/>
          <w:numId w:val="3"/>
        </w:numPr>
        <w:tabs>
          <w:tab w:val="left" w:pos="1787"/>
        </w:tabs>
        <w:spacing w:before="117"/>
        <w:ind w:right="733"/>
        <w:jc w:val="both"/>
      </w:pPr>
      <w:r>
        <w:t>What</w:t>
      </w:r>
      <w:r>
        <w:rPr>
          <w:spacing w:val="1"/>
        </w:rPr>
        <w:t xml:space="preserve"> </w:t>
      </w:r>
      <w:r>
        <w:t>are the key factors relevant</w:t>
      </w:r>
      <w:r>
        <w:rPr>
          <w:spacing w:val="1"/>
        </w:rPr>
        <w:t xml:space="preserve"> </w:t>
      </w:r>
      <w:r>
        <w:t>to the need for federal</w:t>
      </w:r>
      <w:r>
        <w:rPr>
          <w:spacing w:val="1"/>
        </w:rPr>
        <w:t xml:space="preserve"> </w:t>
      </w:r>
      <w:r>
        <w:t>discr</w:t>
      </w:r>
      <w:r>
        <w:t>imination law</w:t>
      </w:r>
      <w:r>
        <w:rPr>
          <w:spacing w:val="1"/>
        </w:rPr>
        <w:t xml:space="preserve"> </w:t>
      </w:r>
      <w:r>
        <w:t>reform?</w:t>
      </w:r>
      <w:r>
        <w:rPr>
          <w:spacing w:val="1"/>
        </w:rPr>
        <w:t xml:space="preserve"> </w:t>
      </w:r>
      <w:r>
        <w:t>Please provide any comments on the Commission’s observations in the six dot points</w:t>
      </w:r>
      <w:r>
        <w:rPr>
          <w:spacing w:val="1"/>
        </w:rPr>
        <w:t xml:space="preserve"> </w:t>
      </w:r>
      <w:r>
        <w:t>above.</w:t>
      </w:r>
    </w:p>
    <w:p w14:paraId="1ACB301D" w14:textId="77777777" w:rsidR="00202318" w:rsidRDefault="00977874">
      <w:pPr>
        <w:pStyle w:val="BodyText"/>
        <w:spacing w:before="124"/>
        <w:ind w:left="1426" w:right="728"/>
        <w:jc w:val="both"/>
      </w:pPr>
      <w:r>
        <w:t>QAI supports the Commission’s observation that there is an overreliance on discrimination laws to</w:t>
      </w:r>
      <w:r>
        <w:rPr>
          <w:spacing w:val="1"/>
        </w:rPr>
        <w:t xml:space="preserve"> </w:t>
      </w:r>
      <w:r>
        <w:t>protect</w:t>
      </w:r>
      <w:r>
        <w:rPr>
          <w:spacing w:val="1"/>
        </w:rPr>
        <w:t xml:space="preserve"> </w:t>
      </w:r>
      <w:r>
        <w:t>human rights</w:t>
      </w:r>
      <w:r>
        <w:rPr>
          <w:spacing w:val="1"/>
        </w:rPr>
        <w:t xml:space="preserve"> </w:t>
      </w:r>
      <w:r>
        <w:t>and that the discriminati</w:t>
      </w:r>
      <w:r>
        <w:t>on framework</w:t>
      </w:r>
      <w:r>
        <w:rPr>
          <w:spacing w:val="1"/>
        </w:rPr>
        <w:t xml:space="preserve"> </w:t>
      </w:r>
      <w:r>
        <w:t>established by the legislation</w:t>
      </w:r>
      <w:r>
        <w:rPr>
          <w:spacing w:val="1"/>
        </w:rPr>
        <w:t xml:space="preserve"> </w:t>
      </w:r>
      <w:r>
        <w:t>is a</w:t>
      </w:r>
      <w:r>
        <w:rPr>
          <w:spacing w:val="1"/>
        </w:rPr>
        <w:t xml:space="preserve"> </w:t>
      </w:r>
      <w:r>
        <w:t>dispute-focused</w:t>
      </w:r>
      <w:r>
        <w:rPr>
          <w:spacing w:val="-3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remedial</w:t>
      </w:r>
      <w:r>
        <w:rPr>
          <w:spacing w:val="-2"/>
        </w:rPr>
        <w:t xml:space="preserve"> </w:t>
      </w:r>
      <w:r>
        <w:t>rather</w:t>
      </w:r>
      <w:r>
        <w:rPr>
          <w:spacing w:val="-1"/>
        </w:rPr>
        <w:t xml:space="preserve"> </w:t>
      </w:r>
      <w:r>
        <w:t>than proactive.</w:t>
      </w:r>
    </w:p>
    <w:p w14:paraId="00018C59" w14:textId="77777777" w:rsidR="00202318" w:rsidRDefault="00977874">
      <w:pPr>
        <w:pStyle w:val="BodyText"/>
        <w:spacing w:before="122"/>
        <w:ind w:left="1426"/>
        <w:jc w:val="both"/>
      </w:pPr>
      <w:r>
        <w:t>QAI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notes</w:t>
      </w:r>
      <w:r>
        <w:rPr>
          <w:spacing w:val="-1"/>
        </w:rPr>
        <w:t xml:space="preserve"> </w:t>
      </w:r>
      <w:r>
        <w:t>inconsistencies</w:t>
      </w:r>
      <w:r>
        <w:rPr>
          <w:spacing w:val="-2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discrimination</w:t>
      </w:r>
      <w:r>
        <w:rPr>
          <w:spacing w:val="-3"/>
        </w:rPr>
        <w:t xml:space="preserve"> </w:t>
      </w:r>
      <w:r>
        <w:t>framework</w:t>
      </w:r>
      <w:r>
        <w:rPr>
          <w:spacing w:val="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level.</w:t>
      </w:r>
    </w:p>
    <w:p w14:paraId="5671F491" w14:textId="77777777" w:rsidR="00202318" w:rsidRDefault="00202318">
      <w:pPr>
        <w:pStyle w:val="BodyText"/>
        <w:spacing w:before="4"/>
        <w:rPr>
          <w:sz w:val="20"/>
        </w:rPr>
      </w:pPr>
    </w:p>
    <w:p w14:paraId="6CC04E65" w14:textId="77777777" w:rsidR="00202318" w:rsidRDefault="00977874">
      <w:pPr>
        <w:pStyle w:val="BodyText"/>
        <w:spacing w:line="276" w:lineRule="auto"/>
        <w:ind w:left="1426" w:right="729"/>
        <w:jc w:val="both"/>
      </w:pPr>
      <w:r>
        <w:t>At a federal level, QAI does not consider it appropriate that discrimination law is divided into four</w:t>
      </w:r>
      <w:r>
        <w:rPr>
          <w:spacing w:val="1"/>
        </w:rPr>
        <w:t xml:space="preserve"> </w:t>
      </w:r>
      <w:r>
        <w:t>separate types of discrimination, each with its own Act.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This is a different approach to that taken in</w:t>
      </w:r>
      <w:r>
        <w:rPr>
          <w:spacing w:val="1"/>
        </w:rPr>
        <w:t xml:space="preserve"> </w:t>
      </w:r>
      <w:r>
        <w:t>Queensland, where a single Act (the ADA) addresses</w:t>
      </w:r>
      <w:r>
        <w:t xml:space="preserve"> discriminatory treatment </w:t>
      </w:r>
      <w:proofErr w:type="gramStart"/>
      <w:r>
        <w:t>on the basis of</w:t>
      </w:r>
      <w:proofErr w:type="gramEnd"/>
      <w:r>
        <w:t xml:space="preserve"> a</w:t>
      </w:r>
      <w:r>
        <w:rPr>
          <w:spacing w:val="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different</w:t>
      </w:r>
      <w:r>
        <w:rPr>
          <w:spacing w:val="2"/>
        </w:rPr>
        <w:t xml:space="preserve"> </w:t>
      </w:r>
      <w:r>
        <w:t>attributes.</w:t>
      </w:r>
    </w:p>
    <w:p w14:paraId="288C59BA" w14:textId="77777777" w:rsidR="00202318" w:rsidRDefault="00977874">
      <w:pPr>
        <w:pStyle w:val="BodyText"/>
        <w:spacing w:before="202" w:line="276" w:lineRule="auto"/>
        <w:ind w:left="1426" w:right="729"/>
        <w:jc w:val="both"/>
      </w:pPr>
      <w:r>
        <w:t>The 2010/2011 review of this patchwork enforcement framework for Commonwealth discrimination</w:t>
      </w:r>
      <w:r>
        <w:rPr>
          <w:spacing w:val="1"/>
        </w:rPr>
        <w:t xml:space="preserve"> </w:t>
      </w:r>
      <w:r>
        <w:t>laws,</w:t>
      </w:r>
      <w:r>
        <w:rPr>
          <w:spacing w:val="8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considered,</w:t>
      </w:r>
      <w:r>
        <w:rPr>
          <w:spacing w:val="6"/>
        </w:rPr>
        <w:t xml:space="preserve"> </w:t>
      </w:r>
      <w:r>
        <w:t>among</w:t>
      </w:r>
      <w:r>
        <w:rPr>
          <w:spacing w:val="10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things,</w:t>
      </w:r>
      <w:r>
        <w:rPr>
          <w:spacing w:val="7"/>
        </w:rPr>
        <w:t xml:space="preserve"> </w:t>
      </w:r>
      <w:r>
        <w:t>proposed</w:t>
      </w:r>
      <w:r>
        <w:rPr>
          <w:spacing w:val="6"/>
        </w:rPr>
        <w:t xml:space="preserve"> </w:t>
      </w:r>
      <w:r>
        <w:t>consolidation</w:t>
      </w:r>
      <w:r>
        <w:rPr>
          <w:spacing w:val="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disparate</w:t>
      </w:r>
      <w:r>
        <w:rPr>
          <w:spacing w:val="6"/>
        </w:rPr>
        <w:t xml:space="preserve"> </w:t>
      </w:r>
      <w:r>
        <w:t>disc</w:t>
      </w:r>
      <w:r>
        <w:t>rimination</w:t>
      </w:r>
    </w:p>
    <w:p w14:paraId="2B5AF0BD" w14:textId="77777777" w:rsidR="00202318" w:rsidRDefault="00202318">
      <w:pPr>
        <w:pStyle w:val="BodyText"/>
        <w:rPr>
          <w:sz w:val="20"/>
        </w:rPr>
      </w:pPr>
    </w:p>
    <w:p w14:paraId="5AD25707" w14:textId="77777777" w:rsidR="00202318" w:rsidRDefault="00202318">
      <w:pPr>
        <w:pStyle w:val="BodyText"/>
        <w:rPr>
          <w:sz w:val="20"/>
        </w:rPr>
      </w:pPr>
    </w:p>
    <w:p w14:paraId="5261959D" w14:textId="77777777" w:rsidR="00202318" w:rsidRDefault="00202318">
      <w:pPr>
        <w:pStyle w:val="BodyText"/>
        <w:rPr>
          <w:sz w:val="20"/>
        </w:rPr>
      </w:pPr>
    </w:p>
    <w:p w14:paraId="04B57B5C" w14:textId="77777777" w:rsidR="00202318" w:rsidRDefault="00202318">
      <w:pPr>
        <w:pStyle w:val="BodyText"/>
        <w:rPr>
          <w:sz w:val="20"/>
        </w:rPr>
      </w:pPr>
    </w:p>
    <w:p w14:paraId="414A2B4C" w14:textId="77777777" w:rsidR="00202318" w:rsidRDefault="00202318">
      <w:pPr>
        <w:pStyle w:val="BodyText"/>
        <w:rPr>
          <w:sz w:val="20"/>
        </w:rPr>
      </w:pPr>
    </w:p>
    <w:p w14:paraId="556BE943" w14:textId="77777777" w:rsidR="00202318" w:rsidRDefault="00202318">
      <w:pPr>
        <w:pStyle w:val="BodyText"/>
        <w:rPr>
          <w:sz w:val="20"/>
        </w:rPr>
      </w:pPr>
    </w:p>
    <w:p w14:paraId="27E08356" w14:textId="77777777" w:rsidR="00202318" w:rsidRDefault="00202318">
      <w:pPr>
        <w:pStyle w:val="BodyText"/>
        <w:rPr>
          <w:sz w:val="20"/>
        </w:rPr>
      </w:pPr>
    </w:p>
    <w:p w14:paraId="6B1B4578" w14:textId="77777777" w:rsidR="00202318" w:rsidRDefault="00202318">
      <w:pPr>
        <w:pStyle w:val="BodyText"/>
        <w:rPr>
          <w:sz w:val="20"/>
        </w:rPr>
      </w:pPr>
    </w:p>
    <w:p w14:paraId="1044F486" w14:textId="77777777" w:rsidR="00202318" w:rsidRDefault="00202318">
      <w:pPr>
        <w:pStyle w:val="BodyText"/>
        <w:rPr>
          <w:sz w:val="20"/>
        </w:rPr>
      </w:pPr>
    </w:p>
    <w:p w14:paraId="406569C2" w14:textId="77777777" w:rsidR="00202318" w:rsidRDefault="00202318">
      <w:pPr>
        <w:pStyle w:val="BodyText"/>
        <w:spacing w:before="6"/>
        <w:rPr>
          <w:sz w:val="18"/>
        </w:rPr>
      </w:pPr>
    </w:p>
    <w:p w14:paraId="0D971058" w14:textId="77777777" w:rsidR="00202318" w:rsidRDefault="00977874">
      <w:pPr>
        <w:ind w:left="1426"/>
        <w:rPr>
          <w:sz w:val="18"/>
        </w:rPr>
      </w:pPr>
      <w:r>
        <w:rPr>
          <w:position w:val="6"/>
          <w:sz w:val="12"/>
        </w:rPr>
        <w:t>2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Racial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Discrimination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Act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 xml:space="preserve">1975 </w:t>
      </w:r>
      <w:r>
        <w:rPr>
          <w:sz w:val="18"/>
        </w:rPr>
        <w:t>(</w:t>
      </w:r>
      <w:proofErr w:type="spellStart"/>
      <w:r>
        <w:rPr>
          <w:sz w:val="18"/>
        </w:rPr>
        <w:t>Cth</w:t>
      </w:r>
      <w:proofErr w:type="spellEnd"/>
      <w:r>
        <w:rPr>
          <w:sz w:val="18"/>
        </w:rPr>
        <w:t>),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Sex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Discrimination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Act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1984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Cth</w:t>
      </w:r>
      <w:proofErr w:type="spellEnd"/>
      <w:r>
        <w:rPr>
          <w:sz w:val="18"/>
        </w:rPr>
        <w:t>),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Disability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Discrimination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Act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1992</w:t>
      </w:r>
      <w:r>
        <w:rPr>
          <w:i/>
          <w:spacing w:val="2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Cth</w:t>
      </w:r>
      <w:proofErr w:type="spellEnd"/>
      <w:r>
        <w:rPr>
          <w:sz w:val="18"/>
        </w:rPr>
        <w:t>)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</w:p>
    <w:p w14:paraId="775AC3C7" w14:textId="77777777" w:rsidR="00202318" w:rsidRDefault="00977874">
      <w:pPr>
        <w:spacing w:before="2"/>
        <w:ind w:left="1426"/>
        <w:rPr>
          <w:sz w:val="18"/>
        </w:rPr>
      </w:pPr>
      <w:r>
        <w:rPr>
          <w:i/>
          <w:sz w:val="18"/>
        </w:rPr>
        <w:t>Age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Discrimination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Act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2004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Cth</w:t>
      </w:r>
      <w:proofErr w:type="spellEnd"/>
      <w:r>
        <w:rPr>
          <w:sz w:val="18"/>
        </w:rPr>
        <w:t>).</w:t>
      </w:r>
    </w:p>
    <w:p w14:paraId="701591E4" w14:textId="77777777" w:rsidR="00202318" w:rsidRDefault="00202318">
      <w:pPr>
        <w:rPr>
          <w:sz w:val="18"/>
        </w:rPr>
        <w:sectPr w:rsidR="00202318">
          <w:headerReference w:type="default" r:id="rId13"/>
          <w:footerReference w:type="default" r:id="rId14"/>
          <w:pgSz w:w="11910" w:h="16840"/>
          <w:pgMar w:top="740" w:right="0" w:bottom="2360" w:left="0" w:header="555" w:footer="2178" w:gutter="0"/>
          <w:cols w:space="720"/>
        </w:sectPr>
      </w:pPr>
    </w:p>
    <w:p w14:paraId="068AC78D" w14:textId="77777777" w:rsidR="00202318" w:rsidRDefault="00202318">
      <w:pPr>
        <w:pStyle w:val="BodyText"/>
        <w:rPr>
          <w:sz w:val="20"/>
        </w:rPr>
      </w:pPr>
    </w:p>
    <w:p w14:paraId="1516191C" w14:textId="77777777" w:rsidR="00202318" w:rsidRDefault="00202318">
      <w:pPr>
        <w:pStyle w:val="BodyText"/>
        <w:rPr>
          <w:sz w:val="20"/>
        </w:rPr>
      </w:pPr>
    </w:p>
    <w:p w14:paraId="0BCDF315" w14:textId="77777777" w:rsidR="00202318" w:rsidRDefault="00202318">
      <w:pPr>
        <w:pStyle w:val="BodyText"/>
        <w:spacing w:before="1"/>
        <w:rPr>
          <w:sz w:val="24"/>
        </w:rPr>
      </w:pPr>
    </w:p>
    <w:p w14:paraId="76F33109" w14:textId="77777777" w:rsidR="00202318" w:rsidRDefault="00977874">
      <w:pPr>
        <w:pStyle w:val="BodyText"/>
        <w:spacing w:line="278" w:lineRule="auto"/>
        <w:ind w:left="1426" w:right="731"/>
        <w:jc w:val="both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6FCE782D" wp14:editId="5EE53DE6">
            <wp:simplePos x="0" y="0"/>
            <wp:positionH relativeFrom="page">
              <wp:posOffset>0</wp:posOffset>
            </wp:positionH>
            <wp:positionV relativeFrom="paragraph">
              <wp:posOffset>-230404</wp:posOffset>
            </wp:positionV>
            <wp:extent cx="7560564" cy="79375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laws,</w:t>
      </w:r>
      <w:r>
        <w:rPr>
          <w:vertAlign w:val="superscript"/>
        </w:rPr>
        <w:t>3</w:t>
      </w:r>
      <w:r>
        <w:t xml:space="preserve"> unfortunately stalled for the purported reason that the draft laws failed to strike the desired</w:t>
      </w:r>
      <w:r>
        <w:rPr>
          <w:spacing w:val="1"/>
        </w:rPr>
        <w:t xml:space="preserve"> </w:t>
      </w:r>
      <w:r>
        <w:t>balance.</w:t>
      </w:r>
      <w:r>
        <w:rPr>
          <w:vertAlign w:val="superscript"/>
        </w:rPr>
        <w:t>4</w:t>
      </w:r>
      <w:r>
        <w:rPr>
          <w:spacing w:val="-3"/>
        </w:rPr>
        <w:t xml:space="preserve"> </w:t>
      </w:r>
      <w:r>
        <w:t>QAI</w:t>
      </w:r>
      <w:r>
        <w:rPr>
          <w:spacing w:val="-1"/>
        </w:rPr>
        <w:t xml:space="preserve"> </w:t>
      </w:r>
      <w:r>
        <w:t>considers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 reconsidered.</w:t>
      </w:r>
    </w:p>
    <w:p w14:paraId="6AAD2040" w14:textId="77777777" w:rsidR="00202318" w:rsidRDefault="00977874">
      <w:pPr>
        <w:spacing w:before="198"/>
        <w:ind w:left="1426"/>
        <w:jc w:val="both"/>
        <w:rPr>
          <w:b/>
          <w:i/>
        </w:rPr>
      </w:pPr>
      <w:r>
        <w:rPr>
          <w:b/>
          <w:i/>
        </w:rPr>
        <w:t>Key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limitations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discrimination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law</w:t>
      </w:r>
    </w:p>
    <w:p w14:paraId="0EBB2C5E" w14:textId="77777777" w:rsidR="00202318" w:rsidRDefault="00202318">
      <w:pPr>
        <w:pStyle w:val="BodyText"/>
        <w:spacing w:before="7"/>
        <w:rPr>
          <w:b/>
          <w:i/>
          <w:sz w:val="20"/>
        </w:rPr>
      </w:pPr>
    </w:p>
    <w:p w14:paraId="3DA1C1F4" w14:textId="77777777" w:rsidR="00202318" w:rsidRDefault="00977874">
      <w:pPr>
        <w:pStyle w:val="BodyText"/>
        <w:ind w:left="1426"/>
        <w:jc w:val="both"/>
      </w:pPr>
      <w:r>
        <w:t>QAI</w:t>
      </w:r>
      <w:r>
        <w:rPr>
          <w:spacing w:val="-3"/>
        </w:rPr>
        <w:t xml:space="preserve"> </w:t>
      </w:r>
      <w:r>
        <w:t>considers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problems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discrimination</w:t>
      </w:r>
      <w:r>
        <w:rPr>
          <w:spacing w:val="-2"/>
        </w:rPr>
        <w:t xml:space="preserve"> </w:t>
      </w:r>
      <w:r>
        <w:t>laws we</w:t>
      </w:r>
      <w:r>
        <w:rPr>
          <w:spacing w:val="-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are:</w:t>
      </w:r>
    </w:p>
    <w:p w14:paraId="019A8323" w14:textId="77777777" w:rsidR="00202318" w:rsidRDefault="00202318">
      <w:pPr>
        <w:pStyle w:val="BodyText"/>
        <w:spacing w:before="9"/>
        <w:rPr>
          <w:sz w:val="20"/>
        </w:rPr>
      </w:pPr>
    </w:p>
    <w:p w14:paraId="1FA592DC" w14:textId="77777777" w:rsidR="00202318" w:rsidRDefault="00977874">
      <w:pPr>
        <w:pStyle w:val="ListParagraph"/>
        <w:numPr>
          <w:ilvl w:val="0"/>
          <w:numId w:val="1"/>
        </w:numPr>
        <w:tabs>
          <w:tab w:val="left" w:pos="1787"/>
        </w:tabs>
        <w:spacing w:before="0"/>
        <w:ind w:hanging="361"/>
        <w:rPr>
          <w:i/>
        </w:rPr>
      </w:pP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individualist</w:t>
      </w:r>
      <w:r>
        <w:rPr>
          <w:i/>
          <w:spacing w:val="1"/>
        </w:rPr>
        <w:t xml:space="preserve"> </w:t>
      </w:r>
      <w:r>
        <w:rPr>
          <w:i/>
        </w:rPr>
        <w:t>approach</w:t>
      </w:r>
      <w:r>
        <w:rPr>
          <w:i/>
          <w:spacing w:val="-1"/>
        </w:rPr>
        <w:t xml:space="preserve"> </w:t>
      </w:r>
      <w:r>
        <w:rPr>
          <w:i/>
        </w:rPr>
        <w:t>taken</w:t>
      </w:r>
    </w:p>
    <w:p w14:paraId="2DFFBDCB" w14:textId="77777777" w:rsidR="00202318" w:rsidRDefault="00202318">
      <w:pPr>
        <w:pStyle w:val="BodyText"/>
        <w:spacing w:before="7"/>
        <w:rPr>
          <w:i/>
          <w:sz w:val="20"/>
        </w:rPr>
      </w:pPr>
    </w:p>
    <w:p w14:paraId="4720D8BE" w14:textId="77777777" w:rsidR="00202318" w:rsidRDefault="00977874">
      <w:pPr>
        <w:pStyle w:val="BodyText"/>
        <w:spacing w:line="276" w:lineRule="auto"/>
        <w:ind w:left="1426" w:right="731"/>
        <w:jc w:val="both"/>
      </w:pPr>
      <w:r>
        <w:t>Discrimination law requires individuals aggrieved by discriminatory treatment to take action to assert</w:t>
      </w:r>
      <w:r>
        <w:rPr>
          <w:spacing w:val="-59"/>
        </w:rPr>
        <w:t xml:space="preserve"> </w:t>
      </w:r>
      <w:r>
        <w:t>the violation of th</w:t>
      </w:r>
      <w:r>
        <w:t>eir rights and pursue an appropriate remedy.</w:t>
      </w:r>
      <w:r>
        <w:rPr>
          <w:spacing w:val="1"/>
        </w:rPr>
        <w:t xml:space="preserve"> </w:t>
      </w:r>
      <w:r>
        <w:t>Both state and federal systems have</w:t>
      </w:r>
      <w:r>
        <w:rPr>
          <w:spacing w:val="1"/>
        </w:rPr>
        <w:t xml:space="preserve"> </w:t>
      </w:r>
      <w:r>
        <w:t>adopted an individual complaints process, where receipt of a complaint alleging discriminatory</w:t>
      </w:r>
      <w:r>
        <w:rPr>
          <w:spacing w:val="1"/>
        </w:rPr>
        <w:t xml:space="preserve"> </w:t>
      </w:r>
      <w:r>
        <w:t>treatment leads to investigation of the complaint by the relevant Commission. Tr</w:t>
      </w:r>
      <w:r>
        <w:t>aditionally, only</w:t>
      </w:r>
      <w:r>
        <w:rPr>
          <w:spacing w:val="1"/>
        </w:rPr>
        <w:t xml:space="preserve"> </w:t>
      </w:r>
      <w:r>
        <w:t>victims have had</w:t>
      </w:r>
      <w:r>
        <w:rPr>
          <w:spacing w:val="-1"/>
        </w:rPr>
        <w:t xml:space="preserve"> </w:t>
      </w:r>
      <w:r>
        <w:t>standing to</w:t>
      </w:r>
      <w:r>
        <w:rPr>
          <w:spacing w:val="-3"/>
        </w:rPr>
        <w:t xml:space="preserve"> </w:t>
      </w:r>
      <w:r>
        <w:t>lodge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claim alleging discriminatory</w:t>
      </w:r>
      <w:r>
        <w:rPr>
          <w:spacing w:val="-3"/>
        </w:rPr>
        <w:t xml:space="preserve"> </w:t>
      </w:r>
      <w:r>
        <w:t>treatment.</w:t>
      </w:r>
      <w:r>
        <w:rPr>
          <w:vertAlign w:val="superscript"/>
        </w:rPr>
        <w:t>5</w:t>
      </w:r>
    </w:p>
    <w:p w14:paraId="5227D7DD" w14:textId="77777777" w:rsidR="00202318" w:rsidRDefault="00977874">
      <w:pPr>
        <w:pStyle w:val="BodyText"/>
        <w:spacing w:before="199" w:line="276" w:lineRule="auto"/>
        <w:ind w:left="1426" w:right="730"/>
        <w:jc w:val="both"/>
      </w:pPr>
      <w:r>
        <w:t>This</w:t>
      </w:r>
      <w:r>
        <w:rPr>
          <w:spacing w:val="3"/>
        </w:rPr>
        <w:t xml:space="preserve"> </w:t>
      </w:r>
      <w:r>
        <w:t>model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far</w:t>
      </w:r>
      <w:r>
        <w:rPr>
          <w:spacing w:val="4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satisfactory.</w:t>
      </w:r>
      <w:r>
        <w:rPr>
          <w:spacing w:val="1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contrast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areas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law,</w:t>
      </w:r>
      <w:r>
        <w:rPr>
          <w:spacing w:val="8"/>
        </w:rPr>
        <w:t xml:space="preserve"> </w:t>
      </w:r>
      <w:r>
        <w:t>where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parties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often</w:t>
      </w:r>
      <w:r>
        <w:rPr>
          <w:spacing w:val="4"/>
        </w:rPr>
        <w:t xml:space="preserve"> </w:t>
      </w:r>
      <w:r>
        <w:t>on</w:t>
      </w:r>
      <w:r>
        <w:rPr>
          <w:spacing w:val="-59"/>
        </w:rPr>
        <w:t xml:space="preserve"> </w:t>
      </w:r>
      <w:r>
        <w:t>a level playing field in terms of their access to and ability to pay for legal advice, etc. there is usually</w:t>
      </w:r>
      <w:r>
        <w:rPr>
          <w:spacing w:val="1"/>
        </w:rPr>
        <w:t xml:space="preserve"> </w:t>
      </w:r>
      <w:r>
        <w:t>a significant disparity between the resources and bargaining power of the parties (which are usually</w:t>
      </w:r>
      <w:r>
        <w:rPr>
          <w:spacing w:val="1"/>
        </w:rPr>
        <w:t xml:space="preserve"> </w:t>
      </w:r>
      <w:r>
        <w:t>the aggrieved person and a company) in a discr</w:t>
      </w:r>
      <w:r>
        <w:t>imination claim. Sadly, these factors all work to</w:t>
      </w:r>
      <w:r>
        <w:rPr>
          <w:spacing w:val="1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oppress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marginalise people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vulnerable</w:t>
      </w:r>
      <w:r>
        <w:rPr>
          <w:spacing w:val="-2"/>
        </w:rPr>
        <w:t xml:space="preserve"> </w:t>
      </w:r>
      <w:r>
        <w:t>groups.</w:t>
      </w:r>
    </w:p>
    <w:p w14:paraId="5D910B8E" w14:textId="77777777" w:rsidR="00202318" w:rsidRDefault="00977874">
      <w:pPr>
        <w:pStyle w:val="BodyText"/>
        <w:spacing w:before="199" w:line="276" w:lineRule="auto"/>
        <w:ind w:left="1426" w:right="729"/>
        <w:jc w:val="both"/>
      </w:pPr>
      <w:r>
        <w:t>These issues have been acknowledged and addressed to some degree. Parliament attempted to</w:t>
      </w:r>
      <w:r>
        <w:rPr>
          <w:spacing w:val="1"/>
        </w:rPr>
        <w:t xml:space="preserve"> </w:t>
      </w:r>
      <w:r>
        <w:t>minimise the power imbalance by making the first step</w:t>
      </w:r>
      <w:r>
        <w:t xml:space="preserve"> in the determination of a claim a compulsory,</w:t>
      </w:r>
      <w:r>
        <w:rPr>
          <w:spacing w:val="-59"/>
        </w:rPr>
        <w:t xml:space="preserve"> </w:t>
      </w:r>
      <w:r>
        <w:t>confidential</w:t>
      </w:r>
      <w:r>
        <w:rPr>
          <w:spacing w:val="1"/>
        </w:rPr>
        <w:t xml:space="preserve"> </w:t>
      </w:r>
      <w:r>
        <w:t>conciliation.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availability of</w:t>
      </w:r>
      <w:r>
        <w:rPr>
          <w:spacing w:val="1"/>
        </w:rPr>
        <w:t xml:space="preserve"> </w:t>
      </w:r>
      <w:r>
        <w:t>this compulsory first</w:t>
      </w:r>
      <w:r>
        <w:rPr>
          <w:spacing w:val="1"/>
        </w:rPr>
        <w:t xml:space="preserve"> </w:t>
      </w:r>
      <w:r>
        <w:t>step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why the</w:t>
      </w:r>
      <w:r>
        <w:rPr>
          <w:spacing w:val="1"/>
        </w:rPr>
        <w:t xml:space="preserve"> </w:t>
      </w:r>
      <w:r>
        <w:t>discrimination</w:t>
      </w:r>
      <w:r>
        <w:rPr>
          <w:spacing w:val="1"/>
        </w:rPr>
        <w:t xml:space="preserve"> </w:t>
      </w:r>
      <w:r>
        <w:t>complaint process is often described as being informal and accessible.</w:t>
      </w:r>
      <w:r>
        <w:rPr>
          <w:spacing w:val="1"/>
        </w:rPr>
        <w:t xml:space="preserve"> </w:t>
      </w:r>
      <w:r>
        <w:t>However, the requirements</w:t>
      </w:r>
      <w:r>
        <w:rPr>
          <w:spacing w:val="1"/>
        </w:rPr>
        <w:t xml:space="preserve"> </w:t>
      </w:r>
      <w:r>
        <w:t xml:space="preserve">to identify </w:t>
      </w:r>
      <w:r>
        <w:t>and articulate the relevant breaches of the legislation, lodge a claim in the approved form</w:t>
      </w:r>
      <w:r>
        <w:rPr>
          <w:spacing w:val="1"/>
        </w:rPr>
        <w:t xml:space="preserve"> </w:t>
      </w:r>
      <w:r>
        <w:t>to the appropriate body and adequately represent their case when face-to-face with their alleged</w:t>
      </w:r>
      <w:r>
        <w:rPr>
          <w:spacing w:val="1"/>
        </w:rPr>
        <w:t xml:space="preserve"> </w:t>
      </w:r>
      <w:r>
        <w:t>perpetrator in a formal bureaucratic setting is highly threatening to many lay people, particularly</w:t>
      </w:r>
      <w:r>
        <w:rPr>
          <w:spacing w:val="1"/>
        </w:rPr>
        <w:t xml:space="preserve"> </w:t>
      </w:r>
      <w:r>
        <w:t>disempowered persons not familiar with the law and legal system.</w:t>
      </w:r>
      <w:r>
        <w:rPr>
          <w:spacing w:val="1"/>
        </w:rPr>
        <w:t xml:space="preserve"> </w:t>
      </w:r>
      <w:r>
        <w:t>The power balance between the</w:t>
      </w:r>
      <w:r>
        <w:rPr>
          <w:spacing w:val="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casts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shadow</w:t>
      </w:r>
      <w:r>
        <w:rPr>
          <w:spacing w:val="-4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conciliation neg</w:t>
      </w:r>
      <w:r>
        <w:t>otiations.</w:t>
      </w:r>
    </w:p>
    <w:p w14:paraId="2075315C" w14:textId="77777777" w:rsidR="00202318" w:rsidRDefault="00977874">
      <w:pPr>
        <w:pStyle w:val="BodyText"/>
        <w:spacing w:before="202" w:line="276" w:lineRule="auto"/>
        <w:ind w:left="1426" w:right="728"/>
        <w:jc w:val="both"/>
      </w:pPr>
      <w:proofErr w:type="gramStart"/>
      <w:r>
        <w:t>The majority of</w:t>
      </w:r>
      <w:proofErr w:type="gramEnd"/>
      <w:r>
        <w:t xml:space="preserve"> aggrieved persons have been significantly marginalized and, as the legislation</w:t>
      </w:r>
      <w:r>
        <w:rPr>
          <w:spacing w:val="1"/>
        </w:rPr>
        <w:t xml:space="preserve"> </w:t>
      </w:r>
      <w:r>
        <w:t>explicitly</w:t>
      </w:r>
      <w:r>
        <w:rPr>
          <w:spacing w:val="1"/>
        </w:rPr>
        <w:t xml:space="preserve"> </w:t>
      </w:r>
      <w:r>
        <w:t>acknowledges,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traditionally</w:t>
      </w:r>
      <w:r>
        <w:rPr>
          <w:spacing w:val="1"/>
        </w:rPr>
        <w:t xml:space="preserve"> </w:t>
      </w:r>
      <w:r>
        <w:t>disempowered</w:t>
      </w:r>
      <w:r>
        <w:rPr>
          <w:spacing w:val="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highly</w:t>
      </w:r>
      <w:r>
        <w:rPr>
          <w:spacing w:val="1"/>
        </w:rPr>
        <w:t xml:space="preserve"> </w:t>
      </w:r>
      <w:r>
        <w:t>vulnerable</w:t>
      </w:r>
      <w:r>
        <w:rPr>
          <w:spacing w:val="-1"/>
        </w:rPr>
        <w:t xml:space="preserve"> </w:t>
      </w:r>
      <w:r>
        <w:t>thus</w:t>
      </w:r>
      <w:r>
        <w:rPr>
          <w:spacing w:val="1"/>
        </w:rPr>
        <w:t xml:space="preserve"> </w:t>
      </w:r>
      <w:r>
        <w:t>less equipped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initiate and pursu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claim.</w:t>
      </w:r>
    </w:p>
    <w:p w14:paraId="4AF36A0B" w14:textId="77777777" w:rsidR="00202318" w:rsidRDefault="00977874">
      <w:pPr>
        <w:pStyle w:val="BodyText"/>
        <w:spacing w:before="200" w:line="276" w:lineRule="auto"/>
        <w:ind w:left="1426" w:right="730"/>
        <w:jc w:val="both"/>
      </w:pPr>
      <w:r>
        <w:t>QAI submits that as discriminatory practices, by their very definition, only affect persons because of</w:t>
      </w:r>
      <w:r>
        <w:rPr>
          <w:spacing w:val="1"/>
        </w:rPr>
        <w:t xml:space="preserve"> </w:t>
      </w:r>
      <w:r>
        <w:t>their membership of a particular class or group, a key requirement of any discrimination system</w:t>
      </w:r>
      <w:r>
        <w:rPr>
          <w:spacing w:val="1"/>
        </w:rPr>
        <w:t xml:space="preserve"> </w:t>
      </w:r>
      <w:r>
        <w:t>should be that claims are understood in a coll</w:t>
      </w:r>
      <w:r>
        <w:t>ective light.</w:t>
      </w:r>
      <w:r>
        <w:rPr>
          <w:spacing w:val="1"/>
        </w:rPr>
        <w:t xml:space="preserve"> </w:t>
      </w:r>
      <w:r>
        <w:t>While the ability to lodge an individual</w:t>
      </w:r>
      <w:r>
        <w:rPr>
          <w:spacing w:val="1"/>
        </w:rPr>
        <w:t xml:space="preserve"> </w:t>
      </w:r>
      <w:r>
        <w:t>complaint</w:t>
      </w:r>
      <w:r>
        <w:rPr>
          <w:spacing w:val="16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central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protecting</w:t>
      </w:r>
      <w:r>
        <w:rPr>
          <w:spacing w:val="17"/>
        </w:rPr>
        <w:t xml:space="preserve"> </w:t>
      </w:r>
      <w:r>
        <w:t>individual</w:t>
      </w:r>
      <w:r>
        <w:rPr>
          <w:spacing w:val="14"/>
        </w:rPr>
        <w:t xml:space="preserve"> </w:t>
      </w:r>
      <w:r>
        <w:t>rights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equality</w:t>
      </w:r>
      <w:r>
        <w:rPr>
          <w:spacing w:val="1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non-discriminatory</w:t>
      </w:r>
      <w:r>
        <w:rPr>
          <w:spacing w:val="11"/>
        </w:rPr>
        <w:t xml:space="preserve"> </w:t>
      </w:r>
      <w:r>
        <w:t>treatment,</w:t>
      </w:r>
      <w:r>
        <w:rPr>
          <w:spacing w:val="14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</w:p>
    <w:p w14:paraId="7737F6BE" w14:textId="77777777" w:rsidR="00202318" w:rsidRDefault="00977874">
      <w:pPr>
        <w:pStyle w:val="BodyText"/>
        <w:spacing w:before="10"/>
        <w:rPr>
          <w:sz w:val="21"/>
        </w:rPr>
      </w:pPr>
      <w:r>
        <w:pict w14:anchorId="1B847B98">
          <v:rect id="_x0000_s1034" style="position:absolute;margin-left:71.3pt;margin-top:14.55pt;width:2in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3901D38E" w14:textId="77777777" w:rsidR="00202318" w:rsidRDefault="00977874">
      <w:pPr>
        <w:spacing w:before="67"/>
        <w:ind w:left="1426" w:right="1019"/>
        <w:rPr>
          <w:sz w:val="18"/>
        </w:rPr>
      </w:pPr>
      <w:r>
        <w:rPr>
          <w:position w:val="6"/>
          <w:sz w:val="12"/>
        </w:rPr>
        <w:t xml:space="preserve">3 </w:t>
      </w:r>
      <w:r>
        <w:rPr>
          <w:sz w:val="18"/>
        </w:rPr>
        <w:t>This was proposed in April 2010 as a key part of the Australian Human Rights Framework. In September 2011, a</w:t>
      </w:r>
      <w:r>
        <w:rPr>
          <w:spacing w:val="1"/>
          <w:sz w:val="18"/>
        </w:rPr>
        <w:t xml:space="preserve"> </w:t>
      </w:r>
      <w:r>
        <w:rPr>
          <w:sz w:val="18"/>
        </w:rPr>
        <w:t>Consolidation Discussion Paper was released to initiate the formal process for consultation and law reform: see</w:t>
      </w:r>
      <w:r>
        <w:rPr>
          <w:spacing w:val="1"/>
          <w:sz w:val="18"/>
        </w:rPr>
        <w:t xml:space="preserve"> </w:t>
      </w:r>
      <w:hyperlink r:id="rId15">
        <w:r>
          <w:rPr>
            <w:sz w:val="18"/>
          </w:rPr>
          <w:t xml:space="preserve">http://www.ag.gov.au/antidiscrimination; </w:t>
        </w:r>
      </w:hyperlink>
      <w:r>
        <w:rPr>
          <w:sz w:val="18"/>
        </w:rPr>
        <w:t xml:space="preserve">Attorney-General’s Department, </w:t>
      </w:r>
      <w:r>
        <w:rPr>
          <w:i/>
          <w:sz w:val="18"/>
        </w:rPr>
        <w:t>Consolidation of Commonwealth Anti-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Discrimination Laws: Discussion Paper, </w:t>
      </w:r>
      <w:r>
        <w:rPr>
          <w:sz w:val="18"/>
        </w:rPr>
        <w:t>September 2011 (Commonwealth of Australia).</w:t>
      </w:r>
      <w:r>
        <w:rPr>
          <w:spacing w:val="1"/>
          <w:sz w:val="18"/>
        </w:rPr>
        <w:t xml:space="preserve"> </w:t>
      </w:r>
      <w:r>
        <w:rPr>
          <w:sz w:val="18"/>
        </w:rPr>
        <w:t>At present, there are no clear</w:t>
      </w:r>
      <w:r>
        <w:rPr>
          <w:spacing w:val="-47"/>
          <w:sz w:val="18"/>
        </w:rPr>
        <w:t xml:space="preserve"> </w:t>
      </w:r>
      <w:r>
        <w:rPr>
          <w:sz w:val="18"/>
        </w:rPr>
        <w:t>indication</w:t>
      </w:r>
      <w:r>
        <w:rPr>
          <w:sz w:val="18"/>
        </w:rPr>
        <w:t>s 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likely</w:t>
      </w:r>
      <w:r>
        <w:rPr>
          <w:spacing w:val="-3"/>
          <w:sz w:val="18"/>
        </w:rPr>
        <w:t xml:space="preserve"> </w:t>
      </w:r>
      <w:r>
        <w:rPr>
          <w:sz w:val="18"/>
        </w:rPr>
        <w:t>changes</w:t>
      </w:r>
      <w:r>
        <w:rPr>
          <w:spacing w:val="1"/>
          <w:sz w:val="18"/>
        </w:rPr>
        <w:t xml:space="preserve"> </w:t>
      </w:r>
      <w:r>
        <w:rPr>
          <w:sz w:val="18"/>
        </w:rPr>
        <w:t>that will result</w:t>
      </w:r>
      <w:r>
        <w:rPr>
          <w:spacing w:val="-3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review.</w:t>
      </w:r>
    </w:p>
    <w:p w14:paraId="161DC43B" w14:textId="77777777" w:rsidR="00202318" w:rsidRDefault="00977874">
      <w:pPr>
        <w:ind w:left="1426" w:right="1019"/>
        <w:rPr>
          <w:sz w:val="18"/>
        </w:rPr>
      </w:pPr>
      <w:r>
        <w:rPr>
          <w:position w:val="6"/>
          <w:sz w:val="12"/>
        </w:rPr>
        <w:t xml:space="preserve">4 </w:t>
      </w:r>
      <w:r>
        <w:rPr>
          <w:sz w:val="18"/>
        </w:rPr>
        <w:t xml:space="preserve">See: </w:t>
      </w:r>
      <w:hyperlink r:id="rId16">
        <w:r>
          <w:rPr>
            <w:sz w:val="18"/>
          </w:rPr>
          <w:t>http://www.ag.gov.au/Consultations/Pages/ConsolidationofCommonwealthanti-di</w:t>
        </w:r>
        <w:r>
          <w:rPr>
            <w:sz w:val="18"/>
          </w:rPr>
          <w:t xml:space="preserve">scriminationlaws.aspx </w:t>
        </w:r>
      </w:hyperlink>
      <w:r>
        <w:rPr>
          <w:sz w:val="18"/>
        </w:rPr>
        <w:t>for more</w:t>
      </w:r>
      <w:r>
        <w:rPr>
          <w:spacing w:val="-47"/>
          <w:sz w:val="18"/>
        </w:rPr>
        <w:t xml:space="preserve"> </w:t>
      </w:r>
      <w:r>
        <w:rPr>
          <w:sz w:val="18"/>
        </w:rPr>
        <w:t>information.</w:t>
      </w:r>
    </w:p>
    <w:p w14:paraId="0EFDD684" w14:textId="77777777" w:rsidR="00202318" w:rsidRDefault="00977874">
      <w:pPr>
        <w:spacing w:line="242" w:lineRule="auto"/>
        <w:ind w:left="1426" w:right="1019"/>
        <w:rPr>
          <w:sz w:val="18"/>
        </w:rPr>
      </w:pPr>
      <w:r>
        <w:rPr>
          <w:position w:val="6"/>
          <w:sz w:val="12"/>
        </w:rPr>
        <w:t xml:space="preserve">5 </w:t>
      </w:r>
      <w:r>
        <w:rPr>
          <w:sz w:val="18"/>
        </w:rPr>
        <w:t>Note that the Fair Work Ombudsmen is now empowered to inquire into, investigate and initiate enforcement action for</w:t>
      </w:r>
      <w:r>
        <w:rPr>
          <w:spacing w:val="-47"/>
          <w:sz w:val="18"/>
        </w:rPr>
        <w:t xml:space="preserve"> </w:t>
      </w:r>
      <w:r>
        <w:rPr>
          <w:sz w:val="18"/>
        </w:rPr>
        <w:t>workplace</w:t>
      </w:r>
      <w:r>
        <w:rPr>
          <w:spacing w:val="-3"/>
          <w:sz w:val="18"/>
        </w:rPr>
        <w:t xml:space="preserve"> </w:t>
      </w:r>
      <w:r>
        <w:rPr>
          <w:sz w:val="18"/>
        </w:rPr>
        <w:t>discrimination</w:t>
      </w:r>
      <w:r>
        <w:rPr>
          <w:spacing w:val="-2"/>
          <w:sz w:val="18"/>
        </w:rPr>
        <w:t xml:space="preserve"> </w:t>
      </w:r>
      <w:r>
        <w:rPr>
          <w:sz w:val="18"/>
        </w:rPr>
        <w:t>complaints</w:t>
      </w:r>
      <w:r>
        <w:rPr>
          <w:spacing w:val="1"/>
          <w:sz w:val="18"/>
        </w:rPr>
        <w:t xml:space="preserve"> </w:t>
      </w:r>
      <w:r>
        <w:rPr>
          <w:sz w:val="18"/>
        </w:rPr>
        <w:t>where</w:t>
      </w:r>
      <w:r>
        <w:rPr>
          <w:spacing w:val="-1"/>
          <w:sz w:val="18"/>
        </w:rPr>
        <w:t xml:space="preserve"> </w:t>
      </w:r>
      <w:r>
        <w:rPr>
          <w:sz w:val="18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considers</w:t>
      </w:r>
      <w:r>
        <w:rPr>
          <w:spacing w:val="1"/>
          <w:sz w:val="18"/>
        </w:rPr>
        <w:t xml:space="preserve"> </w:t>
      </w:r>
      <w:r>
        <w:rPr>
          <w:sz w:val="18"/>
        </w:rPr>
        <w:t>it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public</w:t>
      </w:r>
      <w:r>
        <w:rPr>
          <w:spacing w:val="-1"/>
          <w:sz w:val="18"/>
        </w:rPr>
        <w:t xml:space="preserve"> </w:t>
      </w:r>
      <w:r>
        <w:rPr>
          <w:sz w:val="18"/>
        </w:rPr>
        <w:t>interest.</w:t>
      </w:r>
    </w:p>
    <w:p w14:paraId="3B1B3994" w14:textId="77777777" w:rsidR="00202318" w:rsidRDefault="00202318">
      <w:pPr>
        <w:spacing w:line="242" w:lineRule="auto"/>
        <w:rPr>
          <w:sz w:val="18"/>
        </w:rPr>
        <w:sectPr w:rsidR="00202318">
          <w:headerReference w:type="default" r:id="rId17"/>
          <w:footerReference w:type="default" r:id="rId18"/>
          <w:pgSz w:w="11910" w:h="16840"/>
          <w:pgMar w:top="740" w:right="0" w:bottom="2360" w:left="0" w:header="555" w:footer="2176" w:gutter="0"/>
          <w:pgNumType w:start="5"/>
          <w:cols w:space="720"/>
        </w:sectPr>
      </w:pPr>
    </w:p>
    <w:p w14:paraId="1E7CC260" w14:textId="77777777" w:rsidR="00202318" w:rsidRDefault="00202318">
      <w:pPr>
        <w:pStyle w:val="BodyText"/>
        <w:rPr>
          <w:sz w:val="20"/>
        </w:rPr>
      </w:pPr>
    </w:p>
    <w:p w14:paraId="3339AE06" w14:textId="77777777" w:rsidR="00202318" w:rsidRDefault="00202318">
      <w:pPr>
        <w:pStyle w:val="BodyText"/>
        <w:rPr>
          <w:sz w:val="20"/>
        </w:rPr>
      </w:pPr>
    </w:p>
    <w:p w14:paraId="46D5EB27" w14:textId="77777777" w:rsidR="00202318" w:rsidRDefault="00202318">
      <w:pPr>
        <w:pStyle w:val="BodyText"/>
        <w:spacing w:before="2"/>
        <w:rPr>
          <w:sz w:val="16"/>
        </w:rPr>
      </w:pPr>
    </w:p>
    <w:p w14:paraId="17AB223E" w14:textId="77777777" w:rsidR="00202318" w:rsidRDefault="00977874">
      <w:pPr>
        <w:pStyle w:val="BodyText"/>
        <w:spacing w:before="94"/>
        <w:ind w:left="1426"/>
        <w:jc w:val="both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4486444B" wp14:editId="6DF6D56C">
            <wp:simplePos x="0" y="0"/>
            <wp:positionH relativeFrom="page">
              <wp:posOffset>0</wp:posOffset>
            </wp:positionH>
            <wp:positionV relativeFrom="paragraph">
              <wp:posOffset>-172238</wp:posOffset>
            </wp:positionV>
            <wp:extent cx="7560564" cy="7937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also</w:t>
      </w:r>
      <w:proofErr w:type="gramEnd"/>
      <w:r>
        <w:rPr>
          <w:spacing w:val="-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collective</w:t>
      </w:r>
      <w:r>
        <w:rPr>
          <w:spacing w:val="1"/>
        </w:rPr>
        <w:t xml:space="preserve"> </w:t>
      </w:r>
      <w:r>
        <w:t>vulnerability</w:t>
      </w:r>
      <w:r>
        <w:rPr>
          <w:spacing w:val="-3"/>
        </w:rPr>
        <w:t xml:space="preserve"> </w:t>
      </w:r>
      <w:r>
        <w:t>of certain</w:t>
      </w:r>
      <w:r>
        <w:rPr>
          <w:spacing w:val="-3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is properly</w:t>
      </w:r>
      <w:r>
        <w:rPr>
          <w:spacing w:val="-3"/>
        </w:rPr>
        <w:t xml:space="preserve"> </w:t>
      </w:r>
      <w:r>
        <w:t>understood.</w:t>
      </w:r>
    </w:p>
    <w:p w14:paraId="1B4D6DA8" w14:textId="77777777" w:rsidR="00202318" w:rsidRDefault="00202318">
      <w:pPr>
        <w:pStyle w:val="BodyText"/>
        <w:spacing w:before="9"/>
        <w:rPr>
          <w:sz w:val="20"/>
        </w:rPr>
      </w:pPr>
    </w:p>
    <w:p w14:paraId="0474844D" w14:textId="77777777" w:rsidR="00202318" w:rsidRDefault="00977874">
      <w:pPr>
        <w:pStyle w:val="ListParagraph"/>
        <w:numPr>
          <w:ilvl w:val="0"/>
          <w:numId w:val="1"/>
        </w:numPr>
        <w:tabs>
          <w:tab w:val="left" w:pos="1787"/>
        </w:tabs>
        <w:spacing w:before="0"/>
        <w:ind w:hanging="361"/>
        <w:rPr>
          <w:i/>
        </w:rPr>
      </w:pP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way discrimination</w:t>
      </w:r>
      <w:r>
        <w:rPr>
          <w:i/>
          <w:spacing w:val="-1"/>
        </w:rPr>
        <w:t xml:space="preserve"> </w:t>
      </w:r>
      <w:r>
        <w:rPr>
          <w:i/>
        </w:rPr>
        <w:t>is</w:t>
      </w:r>
      <w:r>
        <w:rPr>
          <w:i/>
          <w:spacing w:val="-1"/>
        </w:rPr>
        <w:t xml:space="preserve"> </w:t>
      </w:r>
      <w:r>
        <w:rPr>
          <w:i/>
        </w:rPr>
        <w:t>identified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-3"/>
        </w:rPr>
        <w:t xml:space="preserve"> </w:t>
      </w:r>
      <w:r>
        <w:rPr>
          <w:i/>
        </w:rPr>
        <w:t>use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‘comparator’</w:t>
      </w:r>
      <w:r>
        <w:rPr>
          <w:i/>
          <w:spacing w:val="-6"/>
        </w:rPr>
        <w:t xml:space="preserve"> </w:t>
      </w:r>
      <w:r>
        <w:rPr>
          <w:i/>
        </w:rPr>
        <w:t>test</w:t>
      </w:r>
    </w:p>
    <w:p w14:paraId="05042F48" w14:textId="77777777" w:rsidR="00202318" w:rsidRDefault="00202318">
      <w:pPr>
        <w:pStyle w:val="BodyText"/>
        <w:spacing w:before="4"/>
        <w:rPr>
          <w:i/>
          <w:sz w:val="20"/>
        </w:rPr>
      </w:pPr>
    </w:p>
    <w:p w14:paraId="0C967E34" w14:textId="77777777" w:rsidR="00202318" w:rsidRDefault="00977874">
      <w:pPr>
        <w:pStyle w:val="BodyText"/>
        <w:spacing w:line="276" w:lineRule="auto"/>
        <w:ind w:left="1426" w:right="731"/>
        <w:jc w:val="both"/>
      </w:pPr>
      <w:r>
        <w:t>Framing</w:t>
      </w:r>
      <w:r>
        <w:rPr>
          <w:spacing w:val="1"/>
        </w:rPr>
        <w:t xml:space="preserve"> </w:t>
      </w:r>
      <w:r>
        <w:t>discrimination laws around the notion that individual differences are to be treated as</w:t>
      </w:r>
      <w:r>
        <w:rPr>
          <w:spacing w:val="1"/>
        </w:rPr>
        <w:t xml:space="preserve"> </w:t>
      </w:r>
      <w:r>
        <w:t>irrelevant is also inherently problematic.</w:t>
      </w:r>
      <w:r>
        <w:rPr>
          <w:spacing w:val="1"/>
        </w:rPr>
        <w:t xml:space="preserve"> </w:t>
      </w:r>
      <w:r>
        <w:t>This approach can entrench the significance of differ</w:t>
      </w:r>
      <w:r>
        <w:t>ence,</w:t>
      </w:r>
      <w:r>
        <w:rPr>
          <w:spacing w:val="1"/>
        </w:rPr>
        <w:t xml:space="preserve"> </w:t>
      </w:r>
      <w:r>
        <w:t>rather than generating respect for individual difference, which a more substantive conception of</w:t>
      </w:r>
      <w:r>
        <w:rPr>
          <w:spacing w:val="1"/>
        </w:rPr>
        <w:t xml:space="preserve"> </w:t>
      </w:r>
      <w:r>
        <w:t>equality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create.</w:t>
      </w:r>
      <w:r>
        <w:rPr>
          <w:vertAlign w:val="superscript"/>
        </w:rPr>
        <w:t>6</w:t>
      </w:r>
    </w:p>
    <w:p w14:paraId="04744857" w14:textId="77777777" w:rsidR="00202318" w:rsidRDefault="00977874">
      <w:pPr>
        <w:pStyle w:val="BodyText"/>
        <w:spacing w:before="200" w:line="278" w:lineRule="auto"/>
        <w:ind w:left="1426" w:right="729"/>
        <w:jc w:val="both"/>
      </w:pPr>
      <w:r>
        <w:t>The use of the comparator test is particularly problematic and further marginalizes disempowered</w:t>
      </w:r>
      <w:r>
        <w:rPr>
          <w:spacing w:val="1"/>
        </w:rPr>
        <w:t xml:space="preserve"> </w:t>
      </w:r>
      <w:r>
        <w:t>groups.</w:t>
      </w:r>
      <w:r>
        <w:rPr>
          <w:spacing w:val="1"/>
        </w:rPr>
        <w:t xml:space="preserve"> </w:t>
      </w:r>
      <w:r>
        <w:t>Essentially,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comparator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involves</w:t>
      </w:r>
      <w:r>
        <w:rPr>
          <w:spacing w:val="1"/>
        </w:rPr>
        <w:t xml:space="preserve"> </w:t>
      </w:r>
      <w:r>
        <w:t>comparing</w:t>
      </w:r>
      <w:r>
        <w:rPr>
          <w:spacing w:val="1"/>
        </w:rPr>
        <w:t xml:space="preserve"> </w:t>
      </w:r>
      <w:r>
        <w:t>likes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proofErr w:type="spellStart"/>
      <w:r>
        <w:t>unlikes</w:t>
      </w:r>
      <w:proofErr w:type="spellEnd"/>
      <w:r>
        <w:t>.</w:t>
      </w:r>
      <w:r>
        <w:rPr>
          <w:spacing w:val="1"/>
        </w:rPr>
        <w:t xml:space="preserve"> </w:t>
      </w:r>
      <w:r>
        <w:t>Thornton’s</w:t>
      </w:r>
      <w:r>
        <w:rPr>
          <w:spacing w:val="1"/>
        </w:rPr>
        <w:t xml:space="preserve"> </w:t>
      </w:r>
      <w:r>
        <w:t>explanation</w:t>
      </w:r>
      <w:r>
        <w:rPr>
          <w:spacing w:val="-1"/>
        </w:rPr>
        <w:t xml:space="preserve"> </w:t>
      </w:r>
      <w:r>
        <w:t>remains</w:t>
      </w:r>
      <w:r>
        <w:rPr>
          <w:spacing w:val="-2"/>
        </w:rPr>
        <w:t xml:space="preserve"> </w:t>
      </w:r>
      <w:r>
        <w:t>relevant:</w:t>
      </w:r>
      <w:r>
        <w:rPr>
          <w:vertAlign w:val="superscript"/>
        </w:rPr>
        <w:t>7</w:t>
      </w:r>
    </w:p>
    <w:p w14:paraId="7C07F4F6" w14:textId="77777777" w:rsidR="00202318" w:rsidRDefault="00977874">
      <w:pPr>
        <w:spacing w:before="192" w:line="278" w:lineRule="auto"/>
        <w:ind w:left="2146" w:right="728"/>
        <w:jc w:val="both"/>
        <w:rPr>
          <w:i/>
        </w:rPr>
      </w:pPr>
      <w:r>
        <w:rPr>
          <w:i/>
        </w:rPr>
        <w:t>The benchmark figure is likely to be a white, Anglo-Celtic, heterosexual male who falls within</w:t>
      </w:r>
      <w:r>
        <w:rPr>
          <w:i/>
          <w:spacing w:val="-59"/>
        </w:rPr>
        <w:t xml:space="preserve"> </w:t>
      </w:r>
      <w:r>
        <w:rPr>
          <w:i/>
        </w:rPr>
        <w:t>acceptable</w:t>
      </w:r>
      <w:r>
        <w:rPr>
          <w:i/>
          <w:spacing w:val="1"/>
        </w:rPr>
        <w:t xml:space="preserve"> </w:t>
      </w:r>
      <w:r>
        <w:rPr>
          <w:i/>
        </w:rPr>
        <w:t>parameters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physical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intellectual</w:t>
      </w:r>
      <w:r>
        <w:rPr>
          <w:i/>
          <w:spacing w:val="1"/>
        </w:rPr>
        <w:t xml:space="preserve"> </w:t>
      </w:r>
      <w:r>
        <w:rPr>
          <w:i/>
        </w:rPr>
        <w:t>normalcy,</w:t>
      </w:r>
      <w:r>
        <w:rPr>
          <w:i/>
          <w:spacing w:val="1"/>
        </w:rPr>
        <w:t xml:space="preserve"> </w:t>
      </w:r>
      <w:r>
        <w:rPr>
          <w:i/>
        </w:rPr>
        <w:t>who</w:t>
      </w:r>
      <w:r>
        <w:rPr>
          <w:i/>
          <w:spacing w:val="1"/>
        </w:rPr>
        <w:t xml:space="preserve"> </w:t>
      </w:r>
      <w:r>
        <w:rPr>
          <w:i/>
        </w:rPr>
        <w:t>supports,</w:t>
      </w:r>
      <w:r>
        <w:rPr>
          <w:i/>
          <w:spacing w:val="1"/>
        </w:rPr>
        <w:t xml:space="preserve"> </w:t>
      </w:r>
      <w:r>
        <w:rPr>
          <w:i/>
        </w:rPr>
        <w:t>at</w:t>
      </w:r>
      <w:r>
        <w:rPr>
          <w:i/>
          <w:spacing w:val="1"/>
        </w:rPr>
        <w:t xml:space="preserve"> </w:t>
      </w:r>
      <w:r>
        <w:rPr>
          <w:i/>
        </w:rPr>
        <w:t>least</w:t>
      </w:r>
      <w:r>
        <w:rPr>
          <w:i/>
          <w:spacing w:val="1"/>
        </w:rPr>
        <w:t xml:space="preserve"> </w:t>
      </w:r>
      <w:r>
        <w:rPr>
          <w:i/>
        </w:rPr>
        <w:t>nominally, mainstream Christian beliefs, and who fits within the middle-to-the-right of the</w:t>
      </w:r>
      <w:r>
        <w:rPr>
          <w:i/>
          <w:spacing w:val="1"/>
        </w:rPr>
        <w:t xml:space="preserve"> </w:t>
      </w:r>
      <w:r>
        <w:rPr>
          <w:i/>
        </w:rPr>
        <w:t>political</w:t>
      </w:r>
      <w:r>
        <w:rPr>
          <w:i/>
          <w:spacing w:val="-2"/>
        </w:rPr>
        <w:t xml:space="preserve"> </w:t>
      </w:r>
      <w:r>
        <w:rPr>
          <w:i/>
        </w:rPr>
        <w:t>spectrum.</w:t>
      </w:r>
    </w:p>
    <w:p w14:paraId="584D8CE2" w14:textId="77777777" w:rsidR="00202318" w:rsidRDefault="00977874">
      <w:pPr>
        <w:pStyle w:val="BodyText"/>
        <w:spacing w:before="193" w:line="276" w:lineRule="auto"/>
        <w:ind w:left="1426" w:right="729"/>
        <w:jc w:val="both"/>
      </w:pPr>
      <w:r>
        <w:t xml:space="preserve">The High Court decision in </w:t>
      </w:r>
      <w:r>
        <w:rPr>
          <w:i/>
        </w:rPr>
        <w:t>Purvis</w:t>
      </w:r>
      <w:r>
        <w:rPr>
          <w:vertAlign w:val="superscript"/>
        </w:rPr>
        <w:t>8</w:t>
      </w:r>
      <w:r>
        <w:t xml:space="preserve"> exemplifies difficulties with the use of the comparator test. In that</w:t>
      </w:r>
      <w:r>
        <w:rPr>
          <w:spacing w:val="-59"/>
        </w:rPr>
        <w:t xml:space="preserve"> </w:t>
      </w:r>
      <w:r>
        <w:t>case, the High Court found that the exclusion of a student with an acquired brain injury from school</w:t>
      </w:r>
      <w:r>
        <w:rPr>
          <w:spacing w:val="1"/>
        </w:rPr>
        <w:t xml:space="preserve"> </w:t>
      </w:r>
      <w:r>
        <w:t xml:space="preserve">did not contravene discrimination legislation on the basis that his less favourable </w:t>
      </w:r>
      <w:r>
        <w:t>treatment was not</w:t>
      </w:r>
      <w:r>
        <w:rPr>
          <w:spacing w:val="1"/>
        </w:rPr>
        <w:t xml:space="preserve"> </w:t>
      </w:r>
      <w:r>
        <w:t>due to his disability but his behaviour (failing to concede the causative impact of his disability on his</w:t>
      </w:r>
      <w:r>
        <w:rPr>
          <w:spacing w:val="1"/>
        </w:rPr>
        <w:t xml:space="preserve"> </w:t>
      </w:r>
      <w:r>
        <w:t>behaviour). The comparator was held to be a student exhibiting like behaviour, rather than a child</w:t>
      </w:r>
      <w:r>
        <w:rPr>
          <w:spacing w:val="1"/>
        </w:rPr>
        <w:t xml:space="preserve"> </w:t>
      </w:r>
      <w:r>
        <w:t xml:space="preserve">exhibiting like behaviour </w:t>
      </w:r>
      <w:proofErr w:type="gramStart"/>
      <w:r>
        <w:t>as a re</w:t>
      </w:r>
      <w:r>
        <w:t>sult of</w:t>
      </w:r>
      <w:proofErr w:type="gramEnd"/>
      <w:r>
        <w:t xml:space="preserve"> his disability. This case remains the leading Australian</w:t>
      </w:r>
      <w:r>
        <w:rPr>
          <w:spacing w:val="1"/>
        </w:rPr>
        <w:t xml:space="preserve"> </w:t>
      </w:r>
      <w:r>
        <w:t>authority on the comparator test, although recent decisions have qualified it to some extent in some</w:t>
      </w:r>
      <w:r>
        <w:rPr>
          <w:spacing w:val="1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including Queensland.</w:t>
      </w:r>
      <w:r>
        <w:rPr>
          <w:vertAlign w:val="superscript"/>
        </w:rPr>
        <w:t>9</w:t>
      </w:r>
    </w:p>
    <w:p w14:paraId="32229C55" w14:textId="77777777" w:rsidR="00202318" w:rsidRDefault="00977874">
      <w:pPr>
        <w:pStyle w:val="ListParagraph"/>
        <w:numPr>
          <w:ilvl w:val="0"/>
          <w:numId w:val="1"/>
        </w:numPr>
        <w:tabs>
          <w:tab w:val="left" w:pos="1787"/>
        </w:tabs>
        <w:spacing w:before="202"/>
        <w:ind w:hanging="361"/>
        <w:rPr>
          <w:i/>
        </w:rPr>
      </w:pP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focus</w:t>
      </w:r>
      <w:r>
        <w:rPr>
          <w:i/>
          <w:spacing w:val="-3"/>
        </w:rPr>
        <w:t xml:space="preserve"> </w:t>
      </w:r>
      <w:r>
        <w:rPr>
          <w:i/>
        </w:rPr>
        <w:t>on</w:t>
      </w:r>
      <w:r>
        <w:rPr>
          <w:i/>
          <w:spacing w:val="-3"/>
        </w:rPr>
        <w:t xml:space="preserve"> </w:t>
      </w:r>
      <w:r>
        <w:rPr>
          <w:i/>
        </w:rPr>
        <w:t>formal,</w:t>
      </w:r>
      <w:r>
        <w:rPr>
          <w:i/>
          <w:spacing w:val="-3"/>
        </w:rPr>
        <w:t xml:space="preserve"> </w:t>
      </w:r>
      <w:r>
        <w:rPr>
          <w:i/>
        </w:rPr>
        <w:t>rather</w:t>
      </w:r>
      <w:r>
        <w:rPr>
          <w:i/>
          <w:spacing w:val="-2"/>
        </w:rPr>
        <w:t xml:space="preserve"> </w:t>
      </w:r>
      <w:r>
        <w:rPr>
          <w:i/>
        </w:rPr>
        <w:t>than</w:t>
      </w:r>
      <w:r>
        <w:rPr>
          <w:i/>
          <w:spacing w:val="-1"/>
        </w:rPr>
        <w:t xml:space="preserve"> </w:t>
      </w:r>
      <w:r>
        <w:rPr>
          <w:i/>
        </w:rPr>
        <w:t>substantive</w:t>
      </w:r>
      <w:r>
        <w:rPr>
          <w:i/>
          <w:spacing w:val="-1"/>
        </w:rPr>
        <w:t xml:space="preserve"> </w:t>
      </w:r>
      <w:r>
        <w:rPr>
          <w:i/>
        </w:rPr>
        <w:t>equality</w:t>
      </w:r>
    </w:p>
    <w:p w14:paraId="74D447BC" w14:textId="77777777" w:rsidR="00202318" w:rsidRDefault="00202318">
      <w:pPr>
        <w:pStyle w:val="BodyText"/>
        <w:spacing w:before="4"/>
        <w:rPr>
          <w:i/>
          <w:sz w:val="20"/>
        </w:rPr>
      </w:pPr>
    </w:p>
    <w:p w14:paraId="0ED0F5DB" w14:textId="77777777" w:rsidR="00202318" w:rsidRDefault="00977874">
      <w:pPr>
        <w:pStyle w:val="BodyText"/>
        <w:spacing w:line="276" w:lineRule="auto"/>
        <w:ind w:left="1426" w:right="725"/>
        <w:jc w:val="both"/>
      </w:pPr>
      <w:r>
        <w:t>As Thornton explains in her comprehensive review of Australian discrimination law, discrimination</w:t>
      </w:r>
      <w:r>
        <w:rPr>
          <w:spacing w:val="1"/>
        </w:rPr>
        <w:t xml:space="preserve"> </w:t>
      </w:r>
      <w:r>
        <w:t>law has proved, at best, a mediocre mechanism for putting equality on the agenda and, at worst, a</w:t>
      </w:r>
      <w:r>
        <w:rPr>
          <w:spacing w:val="1"/>
        </w:rPr>
        <w:t xml:space="preserve"> </w:t>
      </w:r>
      <w:r>
        <w:t>façade masking the significant</w:t>
      </w:r>
      <w:r>
        <w:rPr>
          <w:spacing w:val="1"/>
        </w:rPr>
        <w:t xml:space="preserve"> </w:t>
      </w:r>
      <w:r>
        <w:t>abyss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 r</w:t>
      </w:r>
      <w:r>
        <w:t>hetoric of</w:t>
      </w:r>
      <w:r>
        <w:rPr>
          <w:spacing w:val="1"/>
        </w:rPr>
        <w:t xml:space="preserve"> </w:t>
      </w:r>
      <w:r>
        <w:t>equality and substantive</w:t>
      </w:r>
      <w:r>
        <w:rPr>
          <w:spacing w:val="61"/>
        </w:rPr>
        <w:t xml:space="preserve"> </w:t>
      </w:r>
      <w:r>
        <w:t>equality.</w:t>
      </w:r>
      <w:r>
        <w:rPr>
          <w:vertAlign w:val="superscript"/>
        </w:rPr>
        <w:t>10</w:t>
      </w:r>
      <w:r>
        <w:rPr>
          <w:spacing w:val="1"/>
        </w:rPr>
        <w:t xml:space="preserve"> </w:t>
      </w:r>
      <w:r>
        <w:t>The approach that the Government has taken through this legislation is blunt, ineffective, costly,</w:t>
      </w:r>
      <w:r>
        <w:rPr>
          <w:spacing w:val="1"/>
        </w:rPr>
        <w:t xml:space="preserve"> </w:t>
      </w:r>
      <w:r>
        <w:t>unpredictable,</w:t>
      </w:r>
      <w:r>
        <w:rPr>
          <w:spacing w:val="1"/>
        </w:rPr>
        <w:t xml:space="preserve"> </w:t>
      </w:r>
      <w:proofErr w:type="gramStart"/>
      <w:r>
        <w:t>expensive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inept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complex</w:t>
      </w:r>
      <w:r>
        <w:rPr>
          <w:spacing w:val="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61"/>
        </w:rPr>
        <w:t xml:space="preserve"> </w:t>
      </w:r>
      <w:r>
        <w:t>systemic</w:t>
      </w:r>
      <w:r>
        <w:rPr>
          <w:spacing w:val="1"/>
        </w:rPr>
        <w:t xml:space="preserve"> </w:t>
      </w:r>
      <w:r>
        <w:t>discrimination.</w:t>
      </w:r>
    </w:p>
    <w:p w14:paraId="01747E19" w14:textId="77777777" w:rsidR="00202318" w:rsidRDefault="00977874">
      <w:pPr>
        <w:pStyle w:val="BodyText"/>
        <w:spacing w:before="201" w:line="276" w:lineRule="auto"/>
        <w:ind w:left="1426" w:right="730"/>
        <w:jc w:val="both"/>
        <w:rPr>
          <w:i/>
        </w:rPr>
      </w:pPr>
      <w:r>
        <w:t>Formal eq</w:t>
      </w:r>
      <w:r>
        <w:t xml:space="preserve">uality can </w:t>
      </w:r>
      <w:proofErr w:type="gramStart"/>
      <w:r>
        <w:t>actually promote</w:t>
      </w:r>
      <w:proofErr w:type="gramEnd"/>
      <w:r>
        <w:t xml:space="preserve"> substantive inequality.</w:t>
      </w:r>
      <w:r>
        <w:rPr>
          <w:vertAlign w:val="superscript"/>
        </w:rPr>
        <w:t>11</w:t>
      </w:r>
      <w:r>
        <w:t xml:space="preserve"> Gaze agrees, arguing that while overt</w:t>
      </w:r>
      <w:r>
        <w:rPr>
          <w:spacing w:val="-5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explicit</w:t>
      </w:r>
      <w:r>
        <w:rPr>
          <w:spacing w:val="23"/>
        </w:rPr>
        <w:t xml:space="preserve"> </w:t>
      </w:r>
      <w:r>
        <w:t>sex</w:t>
      </w:r>
      <w:r>
        <w:rPr>
          <w:spacing w:val="20"/>
        </w:rPr>
        <w:t xml:space="preserve"> </w:t>
      </w:r>
      <w:r>
        <w:t>discrimination</w:t>
      </w:r>
      <w:r>
        <w:rPr>
          <w:spacing w:val="21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significantly</w:t>
      </w:r>
      <w:r>
        <w:rPr>
          <w:spacing w:val="20"/>
        </w:rPr>
        <w:t xml:space="preserve"> </w:t>
      </w:r>
      <w:r>
        <w:t>diminished</w:t>
      </w:r>
      <w:r>
        <w:rPr>
          <w:spacing w:val="21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result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introduction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i/>
        </w:rPr>
        <w:t>Sex</w:t>
      </w:r>
    </w:p>
    <w:p w14:paraId="6D1626A6" w14:textId="77777777" w:rsidR="00202318" w:rsidRDefault="00977874">
      <w:pPr>
        <w:pStyle w:val="BodyText"/>
        <w:spacing w:before="2"/>
        <w:rPr>
          <w:i/>
          <w:sz w:val="11"/>
        </w:rPr>
      </w:pPr>
      <w:r>
        <w:pict w14:anchorId="31668AD1">
          <v:rect id="_x0000_s1033" style="position:absolute;margin-left:71.3pt;margin-top:8.35pt;width:2in;height:.7pt;z-index:-15722496;mso-wrap-distance-left:0;mso-wrap-distance-right:0;mso-position-horizontal-relative:page" fillcolor="black" stroked="f">
            <w10:wrap type="topAndBottom" anchorx="page"/>
          </v:rect>
        </w:pict>
      </w:r>
    </w:p>
    <w:p w14:paraId="05D59689" w14:textId="77777777" w:rsidR="00202318" w:rsidRDefault="00977874">
      <w:pPr>
        <w:spacing w:before="65" w:line="209" w:lineRule="exact"/>
        <w:ind w:left="1426"/>
        <w:rPr>
          <w:sz w:val="18"/>
        </w:rPr>
      </w:pPr>
      <w:r>
        <w:rPr>
          <w:position w:val="6"/>
          <w:sz w:val="12"/>
        </w:rPr>
        <w:t>6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Rosemary</w:t>
      </w:r>
      <w:r>
        <w:rPr>
          <w:spacing w:val="-3"/>
          <w:sz w:val="18"/>
        </w:rPr>
        <w:t xml:space="preserve"> </w:t>
      </w:r>
      <w:r>
        <w:rPr>
          <w:sz w:val="18"/>
        </w:rPr>
        <w:t>Owens,</w:t>
      </w:r>
      <w:r>
        <w:rPr>
          <w:spacing w:val="-2"/>
          <w:sz w:val="18"/>
        </w:rPr>
        <w:t xml:space="preserve"> </w:t>
      </w:r>
      <w:r>
        <w:rPr>
          <w:sz w:val="18"/>
        </w:rPr>
        <w:t>Joellen</w:t>
      </w:r>
      <w:r>
        <w:rPr>
          <w:spacing w:val="-1"/>
          <w:sz w:val="18"/>
        </w:rPr>
        <w:t xml:space="preserve"> </w:t>
      </w:r>
      <w:r>
        <w:rPr>
          <w:sz w:val="18"/>
        </w:rPr>
        <w:t>Riley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Jill</w:t>
      </w:r>
      <w:r>
        <w:rPr>
          <w:spacing w:val="-3"/>
          <w:sz w:val="18"/>
        </w:rPr>
        <w:t xml:space="preserve"> </w:t>
      </w:r>
      <w:r>
        <w:rPr>
          <w:sz w:val="18"/>
        </w:rPr>
        <w:t>Murray,</w:t>
      </w:r>
      <w:r>
        <w:rPr>
          <w:spacing w:val="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Law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Work</w:t>
      </w:r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proofErr w:type="spellStart"/>
      <w:r>
        <w:rPr>
          <w:position w:val="6"/>
          <w:sz w:val="12"/>
        </w:rPr>
        <w:t>nd</w:t>
      </w:r>
      <w:proofErr w:type="spellEnd"/>
      <w:r>
        <w:rPr>
          <w:spacing w:val="16"/>
          <w:position w:val="6"/>
          <w:sz w:val="12"/>
        </w:rPr>
        <w:t xml:space="preserve"> </w:t>
      </w:r>
      <w:r>
        <w:rPr>
          <w:sz w:val="18"/>
        </w:rPr>
        <w:t>edition</w:t>
      </w:r>
      <w:r>
        <w:rPr>
          <w:spacing w:val="-1"/>
          <w:sz w:val="18"/>
        </w:rPr>
        <w:t xml:space="preserve"> </w:t>
      </w:r>
      <w:r>
        <w:rPr>
          <w:sz w:val="18"/>
        </w:rPr>
        <w:t>(Oxford</w:t>
      </w:r>
      <w:r>
        <w:rPr>
          <w:spacing w:val="-1"/>
          <w:sz w:val="18"/>
        </w:rPr>
        <w:t xml:space="preserve"> </w:t>
      </w:r>
      <w:r>
        <w:rPr>
          <w:sz w:val="18"/>
        </w:rPr>
        <w:t>University</w:t>
      </w:r>
      <w:r>
        <w:rPr>
          <w:spacing w:val="-2"/>
          <w:sz w:val="18"/>
        </w:rPr>
        <w:t xml:space="preserve"> </w:t>
      </w:r>
      <w:r>
        <w:rPr>
          <w:sz w:val="18"/>
        </w:rPr>
        <w:t>Press,</w:t>
      </w:r>
      <w:r>
        <w:rPr>
          <w:spacing w:val="-4"/>
          <w:sz w:val="18"/>
        </w:rPr>
        <w:t xml:space="preserve"> </w:t>
      </w:r>
      <w:r>
        <w:rPr>
          <w:sz w:val="18"/>
        </w:rPr>
        <w:t>2011),</w:t>
      </w:r>
      <w:r>
        <w:rPr>
          <w:spacing w:val="-1"/>
          <w:sz w:val="18"/>
        </w:rPr>
        <w:t xml:space="preserve"> </w:t>
      </w:r>
      <w:r>
        <w:rPr>
          <w:sz w:val="18"/>
        </w:rPr>
        <w:t>397.</w:t>
      </w:r>
    </w:p>
    <w:p w14:paraId="6DFCB7E5" w14:textId="77777777" w:rsidR="00202318" w:rsidRDefault="00977874">
      <w:pPr>
        <w:spacing w:line="208" w:lineRule="exact"/>
        <w:ind w:left="1426"/>
        <w:rPr>
          <w:sz w:val="18"/>
        </w:rPr>
      </w:pPr>
      <w:r>
        <w:rPr>
          <w:position w:val="6"/>
          <w:sz w:val="12"/>
        </w:rPr>
        <w:t>7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Margaret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Thornton,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Liberal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Promise: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Anti-Discrimination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Legislation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Australia</w:t>
      </w:r>
      <w:r>
        <w:rPr>
          <w:i/>
          <w:spacing w:val="2"/>
          <w:sz w:val="18"/>
        </w:rPr>
        <w:t xml:space="preserve"> </w:t>
      </w:r>
      <w:r>
        <w:rPr>
          <w:sz w:val="18"/>
        </w:rPr>
        <w:t>(Oxford</w:t>
      </w:r>
      <w:r>
        <w:rPr>
          <w:spacing w:val="-2"/>
          <w:sz w:val="18"/>
        </w:rPr>
        <w:t xml:space="preserve"> </w:t>
      </w:r>
      <w:r>
        <w:rPr>
          <w:sz w:val="18"/>
        </w:rPr>
        <w:t>University</w:t>
      </w:r>
      <w:r>
        <w:rPr>
          <w:spacing w:val="-4"/>
          <w:sz w:val="18"/>
        </w:rPr>
        <w:t xml:space="preserve"> </w:t>
      </w:r>
      <w:r>
        <w:rPr>
          <w:sz w:val="18"/>
        </w:rPr>
        <w:t>Press,</w:t>
      </w:r>
      <w:r>
        <w:rPr>
          <w:spacing w:val="-2"/>
          <w:sz w:val="18"/>
        </w:rPr>
        <w:t xml:space="preserve"> </w:t>
      </w:r>
      <w:r>
        <w:rPr>
          <w:sz w:val="18"/>
        </w:rPr>
        <w:t>1990),</w:t>
      </w:r>
      <w:r>
        <w:rPr>
          <w:spacing w:val="-4"/>
          <w:sz w:val="18"/>
        </w:rPr>
        <w:t xml:space="preserve"> </w:t>
      </w:r>
      <w:r>
        <w:rPr>
          <w:sz w:val="18"/>
        </w:rPr>
        <w:t>1-2.</w:t>
      </w:r>
    </w:p>
    <w:p w14:paraId="1327B9E4" w14:textId="77777777" w:rsidR="00202318" w:rsidRDefault="00977874">
      <w:pPr>
        <w:spacing w:line="208" w:lineRule="exact"/>
        <w:ind w:left="1426"/>
        <w:rPr>
          <w:sz w:val="18"/>
        </w:rPr>
      </w:pPr>
      <w:r>
        <w:rPr>
          <w:position w:val="6"/>
          <w:sz w:val="12"/>
        </w:rPr>
        <w:t>8</w:t>
      </w:r>
      <w:r>
        <w:rPr>
          <w:spacing w:val="16"/>
          <w:position w:val="6"/>
          <w:sz w:val="12"/>
        </w:rPr>
        <w:t xml:space="preserve"> </w:t>
      </w:r>
      <w:r>
        <w:rPr>
          <w:i/>
          <w:sz w:val="18"/>
        </w:rPr>
        <w:t>Purvis v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New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South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 xml:space="preserve">Wales </w:t>
      </w:r>
      <w:r>
        <w:rPr>
          <w:sz w:val="18"/>
        </w:rPr>
        <w:t>(2003)</w:t>
      </w:r>
      <w:r>
        <w:rPr>
          <w:spacing w:val="-1"/>
          <w:sz w:val="18"/>
        </w:rPr>
        <w:t xml:space="preserve"> </w:t>
      </w:r>
      <w:r>
        <w:rPr>
          <w:sz w:val="18"/>
        </w:rPr>
        <w:t>217</w:t>
      </w:r>
      <w:r>
        <w:rPr>
          <w:spacing w:val="-1"/>
          <w:sz w:val="18"/>
        </w:rPr>
        <w:t xml:space="preserve"> </w:t>
      </w:r>
      <w:r>
        <w:rPr>
          <w:sz w:val="18"/>
        </w:rPr>
        <w:t>CLR</w:t>
      </w:r>
      <w:r>
        <w:rPr>
          <w:spacing w:val="-1"/>
          <w:sz w:val="18"/>
        </w:rPr>
        <w:t xml:space="preserve"> </w:t>
      </w:r>
      <w:r>
        <w:rPr>
          <w:sz w:val="18"/>
        </w:rPr>
        <w:t>92.</w:t>
      </w:r>
    </w:p>
    <w:p w14:paraId="7613104E" w14:textId="77777777" w:rsidR="00202318" w:rsidRDefault="00977874">
      <w:pPr>
        <w:ind w:left="1426" w:right="1019"/>
        <w:rPr>
          <w:sz w:val="18"/>
        </w:rPr>
      </w:pPr>
      <w:r>
        <w:rPr>
          <w:position w:val="6"/>
          <w:sz w:val="12"/>
        </w:rPr>
        <w:t xml:space="preserve">9 </w:t>
      </w:r>
      <w:r>
        <w:rPr>
          <w:sz w:val="18"/>
        </w:rPr>
        <w:t xml:space="preserve">See for example </w:t>
      </w:r>
      <w:proofErr w:type="spellStart"/>
      <w:r>
        <w:rPr>
          <w:i/>
          <w:sz w:val="18"/>
        </w:rPr>
        <w:t>Woodforth</w:t>
      </w:r>
      <w:proofErr w:type="spellEnd"/>
      <w:r>
        <w:rPr>
          <w:i/>
          <w:sz w:val="18"/>
        </w:rPr>
        <w:t xml:space="preserve"> v State of Queensland </w:t>
      </w:r>
      <w:r>
        <w:rPr>
          <w:sz w:val="18"/>
        </w:rPr>
        <w:t>[2017] QCA 100, [53-57]. Purvis was decided using a restrictive</w:t>
      </w:r>
      <w:r>
        <w:rPr>
          <w:spacing w:val="-47"/>
          <w:sz w:val="18"/>
        </w:rPr>
        <w:t xml:space="preserve"> </w:t>
      </w:r>
      <w:r>
        <w:rPr>
          <w:sz w:val="18"/>
        </w:rPr>
        <w:t>jurisprudence has not been altered simply because fifteen years have passed. See for example:</w:t>
      </w:r>
      <w:r>
        <w:rPr>
          <w:spacing w:val="1"/>
          <w:sz w:val="18"/>
        </w:rPr>
        <w:t xml:space="preserve"> </w:t>
      </w:r>
      <w:r>
        <w:rPr>
          <w:sz w:val="18"/>
        </w:rPr>
        <w:t>https://law.unimelb.edu.au/</w:t>
      </w:r>
      <w:r>
        <w:rPr>
          <w:spacing w:val="48"/>
          <w:sz w:val="18"/>
          <w:u w:val="single"/>
        </w:rPr>
        <w:t xml:space="preserve"> </w:t>
      </w:r>
      <w:r>
        <w:rPr>
          <w:sz w:val="18"/>
        </w:rPr>
        <w:t>data/assets/</w:t>
      </w:r>
      <w:proofErr w:type="spellStart"/>
      <w:r>
        <w:rPr>
          <w:sz w:val="18"/>
        </w:rPr>
        <w:t>pdf_file</w:t>
      </w:r>
      <w:proofErr w:type="spellEnd"/>
      <w:r>
        <w:rPr>
          <w:sz w:val="18"/>
        </w:rPr>
        <w:t>/0007/1708108/28_2_9.pdf</w:t>
      </w:r>
    </w:p>
    <w:p w14:paraId="54656E2E" w14:textId="77777777" w:rsidR="00202318" w:rsidRDefault="00977874">
      <w:pPr>
        <w:spacing w:line="242" w:lineRule="auto"/>
        <w:ind w:left="1426" w:right="1019"/>
        <w:rPr>
          <w:sz w:val="18"/>
        </w:rPr>
      </w:pPr>
      <w:r>
        <w:rPr>
          <w:position w:val="6"/>
          <w:sz w:val="12"/>
        </w:rPr>
        <w:t xml:space="preserve">10 </w:t>
      </w:r>
      <w:r>
        <w:rPr>
          <w:sz w:val="18"/>
        </w:rPr>
        <w:t xml:space="preserve">Margaret Thornton, </w:t>
      </w:r>
      <w:r>
        <w:rPr>
          <w:i/>
          <w:sz w:val="18"/>
        </w:rPr>
        <w:t xml:space="preserve">The Liberal Promise: Anti-Discrimination Legislation in Australia </w:t>
      </w:r>
      <w:r>
        <w:rPr>
          <w:sz w:val="18"/>
        </w:rPr>
        <w:t>(Oxford University Press, 1990),</w:t>
      </w:r>
      <w:r>
        <w:rPr>
          <w:spacing w:val="-47"/>
          <w:sz w:val="18"/>
        </w:rPr>
        <w:t xml:space="preserve"> </w:t>
      </w:r>
      <w:r>
        <w:rPr>
          <w:sz w:val="18"/>
        </w:rPr>
        <w:t>14.</w:t>
      </w:r>
    </w:p>
    <w:p w14:paraId="5240BFA3" w14:textId="77777777" w:rsidR="00202318" w:rsidRDefault="00977874">
      <w:pPr>
        <w:spacing w:line="202" w:lineRule="exact"/>
        <w:ind w:left="1426"/>
        <w:rPr>
          <w:sz w:val="18"/>
        </w:rPr>
      </w:pPr>
      <w:r>
        <w:rPr>
          <w:position w:val="6"/>
          <w:sz w:val="12"/>
        </w:rPr>
        <w:t>11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Margaret</w:t>
      </w:r>
      <w:r>
        <w:rPr>
          <w:spacing w:val="-2"/>
          <w:sz w:val="18"/>
        </w:rPr>
        <w:t xml:space="preserve"> </w:t>
      </w:r>
      <w:r>
        <w:rPr>
          <w:sz w:val="18"/>
        </w:rPr>
        <w:t>Thornton,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Liberal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Promise: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Anti-Discrimina</w:t>
      </w:r>
      <w:r>
        <w:rPr>
          <w:i/>
          <w:sz w:val="18"/>
        </w:rPr>
        <w:t>tion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Legislation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Australia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(Oxford</w:t>
      </w:r>
      <w:r>
        <w:rPr>
          <w:spacing w:val="-3"/>
          <w:sz w:val="18"/>
        </w:rPr>
        <w:t xml:space="preserve"> </w:t>
      </w:r>
      <w:r>
        <w:rPr>
          <w:sz w:val="18"/>
        </w:rPr>
        <w:t>University</w:t>
      </w:r>
      <w:r>
        <w:rPr>
          <w:spacing w:val="-4"/>
          <w:sz w:val="18"/>
        </w:rPr>
        <w:t xml:space="preserve"> </w:t>
      </w:r>
      <w:r>
        <w:rPr>
          <w:sz w:val="18"/>
        </w:rPr>
        <w:t>Press,</w:t>
      </w:r>
      <w:r>
        <w:rPr>
          <w:spacing w:val="-2"/>
          <w:sz w:val="18"/>
        </w:rPr>
        <w:t xml:space="preserve"> </w:t>
      </w:r>
      <w:r>
        <w:rPr>
          <w:sz w:val="18"/>
        </w:rPr>
        <w:t>1990),</w:t>
      </w:r>
    </w:p>
    <w:p w14:paraId="1904C3C2" w14:textId="77777777" w:rsidR="00202318" w:rsidRDefault="00977874">
      <w:pPr>
        <w:ind w:left="1426" w:right="1079"/>
        <w:rPr>
          <w:sz w:val="18"/>
        </w:rPr>
      </w:pPr>
      <w:r>
        <w:rPr>
          <w:sz w:val="18"/>
        </w:rPr>
        <w:t>15, 22. While this work is now dated, the stagnancy of anti-discrimination law supports the continuing relevance of this</w:t>
      </w:r>
      <w:r>
        <w:rPr>
          <w:spacing w:val="-47"/>
          <w:sz w:val="18"/>
        </w:rPr>
        <w:t xml:space="preserve"> </w:t>
      </w:r>
      <w:r>
        <w:rPr>
          <w:sz w:val="18"/>
        </w:rPr>
        <w:t>work.</w:t>
      </w:r>
    </w:p>
    <w:p w14:paraId="66D6A066" w14:textId="77777777" w:rsidR="00202318" w:rsidRDefault="00202318">
      <w:pPr>
        <w:rPr>
          <w:sz w:val="18"/>
        </w:rPr>
        <w:sectPr w:rsidR="00202318">
          <w:pgSz w:w="11910" w:h="16840"/>
          <w:pgMar w:top="740" w:right="0" w:bottom="2360" w:left="0" w:header="555" w:footer="2176" w:gutter="0"/>
          <w:cols w:space="720"/>
        </w:sectPr>
      </w:pPr>
    </w:p>
    <w:p w14:paraId="52D4485D" w14:textId="77777777" w:rsidR="00202318" w:rsidRDefault="00202318">
      <w:pPr>
        <w:pStyle w:val="BodyText"/>
        <w:rPr>
          <w:sz w:val="20"/>
        </w:rPr>
      </w:pPr>
    </w:p>
    <w:p w14:paraId="34E8F36C" w14:textId="77777777" w:rsidR="00202318" w:rsidRDefault="00202318">
      <w:pPr>
        <w:pStyle w:val="BodyText"/>
        <w:rPr>
          <w:sz w:val="20"/>
        </w:rPr>
      </w:pPr>
    </w:p>
    <w:p w14:paraId="67CF55B1" w14:textId="77777777" w:rsidR="00202318" w:rsidRDefault="00202318">
      <w:pPr>
        <w:pStyle w:val="BodyText"/>
        <w:spacing w:before="11"/>
        <w:rPr>
          <w:sz w:val="15"/>
        </w:rPr>
      </w:pPr>
    </w:p>
    <w:p w14:paraId="181750E1" w14:textId="77777777" w:rsidR="00202318" w:rsidRDefault="00977874">
      <w:pPr>
        <w:pStyle w:val="BodyText"/>
        <w:spacing w:before="94" w:line="276" w:lineRule="auto"/>
        <w:ind w:left="1426" w:right="728"/>
        <w:jc w:val="both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45E8540F" wp14:editId="7CED9F02">
            <wp:simplePos x="0" y="0"/>
            <wp:positionH relativeFrom="page">
              <wp:posOffset>0</wp:posOffset>
            </wp:positionH>
            <wp:positionV relativeFrom="paragraph">
              <wp:posOffset>-170714</wp:posOffset>
            </wp:positionV>
            <wp:extent cx="7560564" cy="79375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Discrimination</w:t>
      </w:r>
      <w:r>
        <w:rPr>
          <w:i/>
          <w:spacing w:val="1"/>
        </w:rPr>
        <w:t xml:space="preserve"> </w:t>
      </w:r>
      <w:r>
        <w:rPr>
          <w:i/>
        </w:rPr>
        <w:t>Act</w:t>
      </w:r>
      <w:r>
        <w:rPr>
          <w:i/>
          <w:spacing w:val="1"/>
        </w:rPr>
        <w:t xml:space="preserve"> </w:t>
      </w:r>
      <w:r>
        <w:rPr>
          <w:i/>
        </w:rPr>
        <w:t>1984</w:t>
      </w:r>
      <w:r>
        <w:rPr>
          <w:i/>
          <w:spacing w:val="1"/>
        </w:rPr>
        <w:t xml:space="preserve"> </w:t>
      </w:r>
      <w:r>
        <w:t>(</w:t>
      </w:r>
      <w:proofErr w:type="spellStart"/>
      <w:r>
        <w:t>Cth</w:t>
      </w:r>
      <w:proofErr w:type="spellEnd"/>
      <w:r>
        <w:t>),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replaced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‘covert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subtle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discrimination which are more difficult to prove’.</w:t>
      </w:r>
      <w:r>
        <w:rPr>
          <w:vertAlign w:val="superscript"/>
        </w:rPr>
        <w:t>12</w:t>
      </w:r>
      <w:r>
        <w:t xml:space="preserve"> Structural and systemic inequality has blossomed</w:t>
      </w:r>
      <w:r>
        <w:rPr>
          <w:spacing w:val="1"/>
        </w:rPr>
        <w:t xml:space="preserve"> </w:t>
      </w:r>
      <w:r>
        <w:t>in the absence of a commitment to eradicate substantive inequality.</w:t>
      </w:r>
      <w:r>
        <w:rPr>
          <w:spacing w:val="1"/>
        </w:rPr>
        <w:t xml:space="preserve"> </w:t>
      </w:r>
      <w:r>
        <w:t>An example of this is that</w:t>
      </w:r>
      <w:r>
        <w:rPr>
          <w:spacing w:val="1"/>
        </w:rPr>
        <w:t xml:space="preserve"> </w:t>
      </w:r>
      <w:r>
        <w:t>gender-ba</w:t>
      </w:r>
      <w:r>
        <w:t>sed</w:t>
      </w:r>
      <w:r>
        <w:rPr>
          <w:spacing w:val="1"/>
        </w:rPr>
        <w:t xml:space="preserve"> </w:t>
      </w:r>
      <w:r>
        <w:t>wage</w:t>
      </w:r>
      <w:r>
        <w:rPr>
          <w:spacing w:val="1"/>
        </w:rPr>
        <w:t xml:space="preserve"> </w:t>
      </w:r>
      <w:r>
        <w:t>inequality</w:t>
      </w:r>
      <w:r>
        <w:rPr>
          <w:spacing w:val="1"/>
        </w:rPr>
        <w:t xml:space="preserve"> </w:t>
      </w:r>
      <w:r>
        <w:t>continues,</w:t>
      </w:r>
      <w:r>
        <w:rPr>
          <w:spacing w:val="1"/>
        </w:rPr>
        <w:t xml:space="preserve"> </w:t>
      </w:r>
      <w:r>
        <w:t>notwithstanding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formally</w:t>
      </w:r>
      <w:r>
        <w:rPr>
          <w:spacing w:val="1"/>
        </w:rPr>
        <w:t xml:space="preserve"> </w:t>
      </w:r>
      <w:r>
        <w:t>adopted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principle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equal pay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equal value.</w:t>
      </w:r>
      <w:r>
        <w:rPr>
          <w:vertAlign w:val="superscript"/>
        </w:rPr>
        <w:t>13</w:t>
      </w:r>
    </w:p>
    <w:p w14:paraId="51867897" w14:textId="77777777" w:rsidR="00202318" w:rsidRDefault="00977874">
      <w:pPr>
        <w:pStyle w:val="ListParagraph"/>
        <w:numPr>
          <w:ilvl w:val="0"/>
          <w:numId w:val="1"/>
        </w:numPr>
        <w:tabs>
          <w:tab w:val="left" w:pos="1787"/>
        </w:tabs>
        <w:spacing w:before="204"/>
        <w:ind w:hanging="361"/>
        <w:rPr>
          <w:i/>
        </w:rPr>
      </w:pP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focus</w:t>
      </w:r>
      <w:r>
        <w:rPr>
          <w:i/>
          <w:spacing w:val="-3"/>
        </w:rPr>
        <w:t xml:space="preserve"> </w:t>
      </w:r>
      <w:r>
        <w:rPr>
          <w:i/>
        </w:rPr>
        <w:t>on</w:t>
      </w:r>
      <w:r>
        <w:rPr>
          <w:i/>
          <w:spacing w:val="-3"/>
        </w:rPr>
        <w:t xml:space="preserve"> </w:t>
      </w:r>
      <w:r>
        <w:rPr>
          <w:i/>
        </w:rPr>
        <w:t>negative, rather</w:t>
      </w:r>
      <w:r>
        <w:rPr>
          <w:i/>
          <w:spacing w:val="-2"/>
        </w:rPr>
        <w:t xml:space="preserve"> </w:t>
      </w:r>
      <w:r>
        <w:rPr>
          <w:i/>
        </w:rPr>
        <w:t>than</w:t>
      </w:r>
      <w:r>
        <w:rPr>
          <w:i/>
          <w:spacing w:val="-3"/>
        </w:rPr>
        <w:t xml:space="preserve"> </w:t>
      </w:r>
      <w:r>
        <w:rPr>
          <w:i/>
        </w:rPr>
        <w:t>positive</w:t>
      </w:r>
      <w:r>
        <w:rPr>
          <w:i/>
          <w:spacing w:val="-1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rPr>
          <w:i/>
        </w:rPr>
        <w:t>affirmative,</w:t>
      </w:r>
      <w:r>
        <w:rPr>
          <w:i/>
          <w:spacing w:val="-2"/>
        </w:rPr>
        <w:t xml:space="preserve"> </w:t>
      </w:r>
      <w:r>
        <w:rPr>
          <w:i/>
        </w:rPr>
        <w:t>action</w:t>
      </w:r>
    </w:p>
    <w:p w14:paraId="2ECD232E" w14:textId="77777777" w:rsidR="00202318" w:rsidRDefault="00202318">
      <w:pPr>
        <w:pStyle w:val="BodyText"/>
        <w:spacing w:before="4"/>
        <w:rPr>
          <w:i/>
          <w:sz w:val="20"/>
        </w:rPr>
      </w:pPr>
    </w:p>
    <w:p w14:paraId="0ECB6BE3" w14:textId="77777777" w:rsidR="00202318" w:rsidRDefault="00977874">
      <w:pPr>
        <w:pStyle w:val="BodyText"/>
        <w:spacing w:line="276" w:lineRule="auto"/>
        <w:ind w:left="1426" w:right="727"/>
        <w:jc w:val="both"/>
      </w:pPr>
      <w:r>
        <w:t>Discrimination laws are primarily negative – this is a further reason why they fail to recognize and</w:t>
      </w:r>
      <w:r>
        <w:rPr>
          <w:spacing w:val="1"/>
        </w:rPr>
        <w:t xml:space="preserve"> </w:t>
      </w:r>
      <w:r>
        <w:t>address systemic discrimination. There is no general, positive duty to promote equity. QAI submits</w:t>
      </w:r>
      <w:r>
        <w:rPr>
          <w:spacing w:val="1"/>
        </w:rPr>
        <w:t xml:space="preserve"> </w:t>
      </w:r>
      <w:r>
        <w:t>that to achieve choice and equity for vulnerable members</w:t>
      </w:r>
      <w:r>
        <w:t xml:space="preserve"> of our society, negative freedom and</w:t>
      </w:r>
      <w:r>
        <w:rPr>
          <w:spacing w:val="1"/>
        </w:rPr>
        <w:t xml:space="preserve"> </w:t>
      </w:r>
      <w:r>
        <w:t>minimalist welfare support is not sufficient – proactive measures designed to level the playing field</w:t>
      </w:r>
      <w:r>
        <w:rPr>
          <w:spacing w:val="1"/>
        </w:rPr>
        <w:t xml:space="preserve"> </w:t>
      </w:r>
      <w:r>
        <w:t>and to support autonomous choice are needed.</w:t>
      </w:r>
      <w:r>
        <w:rPr>
          <w:spacing w:val="1"/>
        </w:rPr>
        <w:t xml:space="preserve"> </w:t>
      </w:r>
      <w:r>
        <w:t>The onus should not be on vulnerable people to</w:t>
      </w:r>
      <w:r>
        <w:rPr>
          <w:spacing w:val="1"/>
        </w:rPr>
        <w:t xml:space="preserve"> </w:t>
      </w:r>
      <w:r>
        <w:t>defend their human right</w:t>
      </w:r>
      <w:r>
        <w:t>s; rather, there must be widespread understanding that anyone thinking of</w:t>
      </w:r>
      <w:r>
        <w:rPr>
          <w:spacing w:val="1"/>
        </w:rPr>
        <w:t xml:space="preserve"> </w:t>
      </w:r>
      <w:r>
        <w:t>breaching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so at</w:t>
      </w:r>
      <w:r>
        <w:rPr>
          <w:spacing w:val="-1"/>
        </w:rPr>
        <w:t xml:space="preserve"> </w:t>
      </w:r>
      <w:r>
        <w:t>risk to</w:t>
      </w:r>
      <w:r>
        <w:rPr>
          <w:spacing w:val="-2"/>
        </w:rPr>
        <w:t xml:space="preserve"> </w:t>
      </w:r>
      <w:r>
        <w:t>themselves.</w:t>
      </w:r>
    </w:p>
    <w:p w14:paraId="2CF6A494" w14:textId="77777777" w:rsidR="00202318" w:rsidRDefault="00977874">
      <w:pPr>
        <w:pStyle w:val="ListParagraph"/>
        <w:numPr>
          <w:ilvl w:val="0"/>
          <w:numId w:val="1"/>
        </w:numPr>
        <w:tabs>
          <w:tab w:val="left" w:pos="1787"/>
        </w:tabs>
        <w:spacing w:before="203"/>
        <w:ind w:hanging="361"/>
        <w:rPr>
          <w:i/>
        </w:rPr>
      </w:pP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lack of</w:t>
      </w:r>
      <w:r>
        <w:rPr>
          <w:i/>
          <w:spacing w:val="1"/>
        </w:rPr>
        <w:t xml:space="preserve"> </w:t>
      </w:r>
      <w:r>
        <w:rPr>
          <w:i/>
        </w:rPr>
        <w:t>effective</w:t>
      </w:r>
      <w:r>
        <w:rPr>
          <w:i/>
          <w:spacing w:val="-3"/>
        </w:rPr>
        <w:t xml:space="preserve"> </w:t>
      </w:r>
      <w:r>
        <w:rPr>
          <w:i/>
        </w:rPr>
        <w:t>remedies</w:t>
      </w:r>
      <w:r>
        <w:rPr>
          <w:i/>
          <w:spacing w:val="-1"/>
        </w:rPr>
        <w:t xml:space="preserve"> </w:t>
      </w:r>
      <w:r>
        <w:rPr>
          <w:i/>
        </w:rPr>
        <w:t>or</w:t>
      </w:r>
      <w:r>
        <w:rPr>
          <w:i/>
          <w:spacing w:val="-2"/>
        </w:rPr>
        <w:t xml:space="preserve"> </w:t>
      </w:r>
      <w:r>
        <w:rPr>
          <w:i/>
        </w:rPr>
        <w:t>sanctions</w:t>
      </w:r>
    </w:p>
    <w:p w14:paraId="0D1495B0" w14:textId="77777777" w:rsidR="00202318" w:rsidRDefault="00202318">
      <w:pPr>
        <w:pStyle w:val="BodyText"/>
        <w:spacing w:before="7"/>
        <w:rPr>
          <w:i/>
          <w:sz w:val="20"/>
        </w:rPr>
      </w:pPr>
    </w:p>
    <w:p w14:paraId="69BF4532" w14:textId="77777777" w:rsidR="00202318" w:rsidRDefault="00977874">
      <w:pPr>
        <w:pStyle w:val="BodyText"/>
        <w:spacing w:line="276" w:lineRule="auto"/>
        <w:ind w:left="1426" w:right="728"/>
        <w:jc w:val="both"/>
      </w:pPr>
      <w:r>
        <w:t xml:space="preserve">A further problem with Australian discrimination legislation is the </w:t>
      </w:r>
      <w:r>
        <w:t>lack of appropriate penalties or</w:t>
      </w:r>
      <w:r>
        <w:rPr>
          <w:spacing w:val="1"/>
        </w:rPr>
        <w:t xml:space="preserve"> </w:t>
      </w:r>
      <w:r>
        <w:t>sanctions to enforce compliance with the law, deter breaches and compensate victims. Aside from</w:t>
      </w:r>
      <w:r>
        <w:rPr>
          <w:spacing w:val="1"/>
        </w:rPr>
        <w:t xml:space="preserve"> </w:t>
      </w:r>
      <w:r>
        <w:t>limited examples, such as the recent empowering of the Fair Work Ombudsman to initiate and</w:t>
      </w:r>
      <w:r>
        <w:rPr>
          <w:spacing w:val="1"/>
        </w:rPr>
        <w:t xml:space="preserve"> </w:t>
      </w:r>
      <w:r>
        <w:t>prosecute discrimination claims on b</w:t>
      </w:r>
      <w:r>
        <w:t>ehalf of individual complainants, there has been no ‘big stick’.</w:t>
      </w:r>
      <w:r>
        <w:rPr>
          <w:spacing w:val="1"/>
        </w:rPr>
        <w:t xml:space="preserve"> </w:t>
      </w:r>
      <w:r>
        <w:t xml:space="preserve">This is mainly because we require vulnerable individuals to initiate a claim against their </w:t>
      </w:r>
      <w:proofErr w:type="gramStart"/>
      <w:r>
        <w:t>perpetrator,</w:t>
      </w:r>
      <w:r>
        <w:rPr>
          <w:spacing w:val="1"/>
        </w:rPr>
        <w:t xml:space="preserve"> </w:t>
      </w:r>
      <w:r>
        <w:t>and</w:t>
      </w:r>
      <w:proofErr w:type="gramEnd"/>
      <w:r>
        <w:rPr>
          <w:spacing w:val="-1"/>
        </w:rPr>
        <w:t xml:space="preserve"> </w:t>
      </w:r>
      <w:r>
        <w:t>have not established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enforcement</w:t>
      </w:r>
      <w:r>
        <w:rPr>
          <w:spacing w:val="2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tasked with doing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work.</w:t>
      </w:r>
    </w:p>
    <w:p w14:paraId="69CE7B35" w14:textId="77777777" w:rsidR="00202318" w:rsidRDefault="00977874">
      <w:pPr>
        <w:spacing w:before="201"/>
        <w:ind w:left="1488"/>
        <w:rPr>
          <w:i/>
        </w:rPr>
      </w:pPr>
      <w:r>
        <w:rPr>
          <w:i/>
        </w:rPr>
        <w:t>(e)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exceptions,</w:t>
      </w:r>
      <w:r>
        <w:rPr>
          <w:i/>
          <w:spacing w:val="1"/>
        </w:rPr>
        <w:t xml:space="preserve"> </w:t>
      </w:r>
      <w:r>
        <w:rPr>
          <w:i/>
        </w:rPr>
        <w:t>exclusions and exemptions</w:t>
      </w:r>
      <w:r>
        <w:rPr>
          <w:i/>
          <w:spacing w:val="-3"/>
        </w:rPr>
        <w:t xml:space="preserve"> </w:t>
      </w:r>
      <w:r>
        <w:rPr>
          <w:i/>
        </w:rPr>
        <w:t>narrow the</w:t>
      </w:r>
      <w:r>
        <w:rPr>
          <w:i/>
          <w:spacing w:val="-3"/>
        </w:rPr>
        <w:t xml:space="preserve"> </w:t>
      </w:r>
      <w:r>
        <w:rPr>
          <w:i/>
        </w:rPr>
        <w:t>scope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discrimination</w:t>
      </w:r>
      <w:r>
        <w:rPr>
          <w:i/>
          <w:spacing w:val="-1"/>
        </w:rPr>
        <w:t xml:space="preserve"> </w:t>
      </w:r>
      <w:r>
        <w:rPr>
          <w:i/>
        </w:rPr>
        <w:t>law</w:t>
      </w:r>
    </w:p>
    <w:p w14:paraId="31599D9C" w14:textId="77777777" w:rsidR="00202318" w:rsidRDefault="00202318">
      <w:pPr>
        <w:pStyle w:val="BodyText"/>
        <w:spacing w:before="6"/>
        <w:rPr>
          <w:i/>
          <w:sz w:val="20"/>
        </w:rPr>
      </w:pPr>
    </w:p>
    <w:p w14:paraId="56003F17" w14:textId="77777777" w:rsidR="00202318" w:rsidRDefault="00977874">
      <w:pPr>
        <w:pStyle w:val="BodyText"/>
        <w:spacing w:before="1" w:line="276" w:lineRule="auto"/>
        <w:ind w:left="1426" w:right="728"/>
        <w:jc w:val="both"/>
      </w:pPr>
      <w:r>
        <w:t>The many exceptions, exclusions and exemptions contained in discrimination law also narrows its</w:t>
      </w:r>
      <w:r>
        <w:rPr>
          <w:spacing w:val="1"/>
        </w:rPr>
        <w:t xml:space="preserve"> </w:t>
      </w:r>
      <w:r>
        <w:t>scope.</w:t>
      </w:r>
      <w:r>
        <w:rPr>
          <w:spacing w:val="1"/>
        </w:rPr>
        <w:t xml:space="preserve"> </w:t>
      </w:r>
      <w:r>
        <w:t>Discrimination law is often considered a blunt tool to help people who have</w:t>
      </w:r>
      <w:r>
        <w:t xml:space="preserve"> experienced</w:t>
      </w:r>
      <w:r>
        <w:rPr>
          <w:spacing w:val="1"/>
        </w:rPr>
        <w:t xml:space="preserve"> </w:t>
      </w:r>
      <w:r>
        <w:t>discrimination.</w:t>
      </w:r>
    </w:p>
    <w:p w14:paraId="628131E4" w14:textId="77777777" w:rsidR="00202318" w:rsidRDefault="00977874">
      <w:pPr>
        <w:pStyle w:val="BodyText"/>
        <w:spacing w:before="200" w:line="276" w:lineRule="auto"/>
        <w:ind w:left="1426" w:right="730"/>
        <w:jc w:val="both"/>
      </w:pPr>
      <w:r>
        <w:t>In the context of this understanding of the limits of discrimination law, it is perhaps unsurprising that</w:t>
      </w:r>
      <w:r>
        <w:rPr>
          <w:spacing w:val="1"/>
        </w:rPr>
        <w:t xml:space="preserve"> </w:t>
      </w:r>
      <w:r>
        <w:t>discrimination law has not been coveted as providing an effective remedy for the use of Restrictive</w:t>
      </w:r>
      <w:r>
        <w:rPr>
          <w:spacing w:val="1"/>
        </w:rPr>
        <w:t xml:space="preserve"> </w:t>
      </w:r>
      <w:r>
        <w:t>Practices (RPs), despite the arguable case that the use of RPs breaches discrimination law. This is</w:t>
      </w:r>
      <w:r>
        <w:rPr>
          <w:spacing w:val="1"/>
        </w:rPr>
        <w:t xml:space="preserve"> </w:t>
      </w:r>
      <w:r>
        <w:t>particularly so in the context of an understanding of th</w:t>
      </w:r>
      <w:r>
        <w:t>e vulnerability and disempowerment inherent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intellectual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cognitive</w:t>
      </w:r>
      <w:r>
        <w:rPr>
          <w:spacing w:val="-1"/>
        </w:rPr>
        <w:t xml:space="preserve"> </w:t>
      </w:r>
      <w:r>
        <w:t>disability,</w:t>
      </w:r>
      <w:r>
        <w:rPr>
          <w:spacing w:val="1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family.</w:t>
      </w:r>
    </w:p>
    <w:p w14:paraId="1163DE2F" w14:textId="77777777" w:rsidR="00202318" w:rsidRDefault="00977874">
      <w:pPr>
        <w:pStyle w:val="BodyText"/>
        <w:spacing w:before="199" w:line="276" w:lineRule="auto"/>
        <w:ind w:left="1426" w:right="728"/>
        <w:jc w:val="both"/>
      </w:pPr>
      <w:r>
        <w:t>Discrimination laws have had a mild normative effect in influencing the general social acceptance of</w:t>
      </w:r>
      <w:r>
        <w:rPr>
          <w:spacing w:val="1"/>
        </w:rPr>
        <w:t xml:space="preserve"> </w:t>
      </w:r>
      <w:r>
        <w:t>overt discr</w:t>
      </w:r>
      <w:r>
        <w:t>imination – a ‘consciousness raising effect’</w:t>
      </w:r>
      <w:r>
        <w:rPr>
          <w:vertAlign w:val="superscript"/>
        </w:rPr>
        <w:t>14</w:t>
      </w:r>
      <w:r>
        <w:t xml:space="preserve"> – and have provided some individuals with a</w:t>
      </w:r>
      <w:r>
        <w:rPr>
          <w:spacing w:val="-59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redressing</w:t>
      </w:r>
      <w:r>
        <w:rPr>
          <w:spacing w:val="1"/>
        </w:rPr>
        <w:t xml:space="preserve"> </w:t>
      </w:r>
      <w:r>
        <w:t>grievances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flow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discriminatory</w:t>
      </w:r>
      <w:r>
        <w:rPr>
          <w:spacing w:val="1"/>
        </w:rPr>
        <w:t xml:space="preserve"> </w:t>
      </w:r>
      <w:r>
        <w:t>treatment.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overall,</w:t>
      </w:r>
      <w:r>
        <w:rPr>
          <w:spacing w:val="1"/>
        </w:rPr>
        <w:t xml:space="preserve"> </w:t>
      </w:r>
      <w:r>
        <w:t>discrimination</w:t>
      </w:r>
      <w:r>
        <w:rPr>
          <w:spacing w:val="-3"/>
        </w:rPr>
        <w:t xml:space="preserve"> </w:t>
      </w:r>
      <w:r>
        <w:t>laws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proved</w:t>
      </w:r>
      <w:r>
        <w:rPr>
          <w:spacing w:val="-3"/>
        </w:rPr>
        <w:t xml:space="preserve"> </w:t>
      </w:r>
      <w:r>
        <w:t>ineffective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challenging</w:t>
      </w:r>
      <w:r>
        <w:rPr>
          <w:spacing w:val="-2"/>
        </w:rPr>
        <w:t xml:space="preserve"> </w:t>
      </w:r>
      <w:r>
        <w:t>systemic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ingrained</w:t>
      </w:r>
      <w:r>
        <w:rPr>
          <w:spacing w:val="-3"/>
        </w:rPr>
        <w:t xml:space="preserve"> </w:t>
      </w:r>
      <w:r>
        <w:t>discrimination.</w:t>
      </w:r>
    </w:p>
    <w:p w14:paraId="3F4F6932" w14:textId="77777777" w:rsidR="00202318" w:rsidRDefault="00202318">
      <w:pPr>
        <w:pStyle w:val="BodyText"/>
        <w:rPr>
          <w:sz w:val="20"/>
        </w:rPr>
      </w:pPr>
    </w:p>
    <w:p w14:paraId="64837EE0" w14:textId="77777777" w:rsidR="00202318" w:rsidRDefault="00977874">
      <w:pPr>
        <w:pStyle w:val="BodyText"/>
        <w:spacing w:before="5"/>
        <w:rPr>
          <w:sz w:val="23"/>
        </w:rPr>
      </w:pPr>
      <w:r>
        <w:pict w14:anchorId="42FA0E95">
          <v:rect id="_x0000_s1032" style="position:absolute;margin-left:71.3pt;margin-top:15.45pt;width:2in;height:.7pt;z-index:-15721472;mso-wrap-distance-left:0;mso-wrap-distance-right:0;mso-position-horizontal-relative:page" fillcolor="black" stroked="f">
            <w10:wrap type="topAndBottom" anchorx="page"/>
          </v:rect>
        </w:pict>
      </w:r>
    </w:p>
    <w:p w14:paraId="23A73DCE" w14:textId="77777777" w:rsidR="00202318" w:rsidRDefault="00977874">
      <w:pPr>
        <w:spacing w:before="65"/>
        <w:ind w:left="1426" w:right="1019"/>
        <w:rPr>
          <w:sz w:val="18"/>
        </w:rPr>
      </w:pPr>
      <w:r>
        <w:rPr>
          <w:position w:val="6"/>
          <w:sz w:val="12"/>
        </w:rPr>
        <w:t xml:space="preserve">12 </w:t>
      </w:r>
      <w:r>
        <w:rPr>
          <w:sz w:val="18"/>
        </w:rPr>
        <w:t xml:space="preserve">Beth Gaze, ‘Twenty Years of the Sex Discrimination Act: Assessing its Achievements’, (2005) 30(1) </w:t>
      </w:r>
      <w:r>
        <w:rPr>
          <w:i/>
          <w:sz w:val="18"/>
        </w:rPr>
        <w:t>Alternative Law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 xml:space="preserve">Journal </w:t>
      </w:r>
      <w:r>
        <w:rPr>
          <w:sz w:val="18"/>
        </w:rPr>
        <w:t>3, 4-5.</w:t>
      </w:r>
    </w:p>
    <w:p w14:paraId="61FAC6EC" w14:textId="77777777" w:rsidR="00202318" w:rsidRDefault="00977874">
      <w:pPr>
        <w:spacing w:line="242" w:lineRule="auto"/>
        <w:ind w:left="1426" w:right="1973"/>
        <w:rPr>
          <w:sz w:val="18"/>
        </w:rPr>
      </w:pPr>
      <w:r>
        <w:rPr>
          <w:position w:val="6"/>
          <w:sz w:val="12"/>
        </w:rPr>
        <w:t>13</w:t>
      </w:r>
      <w:r>
        <w:rPr>
          <w:i/>
          <w:sz w:val="18"/>
        </w:rPr>
        <w:t xml:space="preserve">National Wage and Equal Pay Cases </w:t>
      </w:r>
      <w:r>
        <w:rPr>
          <w:sz w:val="18"/>
        </w:rPr>
        <w:t>(1972) 147 CAR 172. See also: https:/</w:t>
      </w:r>
      <w:hyperlink r:id="rId19">
        <w:r>
          <w:rPr>
            <w:sz w:val="18"/>
          </w:rPr>
          <w:t>/www</w:t>
        </w:r>
      </w:hyperlink>
      <w:r>
        <w:rPr>
          <w:sz w:val="18"/>
        </w:rPr>
        <w:t>.</w:t>
      </w:r>
      <w:hyperlink r:id="rId20">
        <w:r>
          <w:rPr>
            <w:sz w:val="18"/>
          </w:rPr>
          <w:t>wgea.gov.au/data/fact-</w:t>
        </w:r>
      </w:hyperlink>
      <w:r>
        <w:rPr>
          <w:spacing w:val="-47"/>
          <w:sz w:val="18"/>
        </w:rPr>
        <w:t xml:space="preserve"> </w:t>
      </w:r>
      <w:r>
        <w:rPr>
          <w:sz w:val="18"/>
        </w:rPr>
        <w:t>sheets/</w:t>
      </w:r>
      <w:proofErr w:type="spellStart"/>
      <w:r>
        <w:rPr>
          <w:sz w:val="18"/>
        </w:rPr>
        <w:t>australias</w:t>
      </w:r>
      <w:proofErr w:type="spellEnd"/>
      <w:r>
        <w:rPr>
          <w:sz w:val="18"/>
        </w:rPr>
        <w:t>-gender-pay-gap-statistics</w:t>
      </w:r>
    </w:p>
    <w:p w14:paraId="6CAE49B0" w14:textId="77777777" w:rsidR="00202318" w:rsidRDefault="00977874">
      <w:pPr>
        <w:spacing w:line="204" w:lineRule="exact"/>
        <w:ind w:left="1426"/>
        <w:rPr>
          <w:sz w:val="18"/>
        </w:rPr>
      </w:pPr>
      <w:r>
        <w:rPr>
          <w:position w:val="6"/>
          <w:sz w:val="12"/>
        </w:rPr>
        <w:t>14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Sandra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Berns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Women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Going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Backwards: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Law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Change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Family Unfriendly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Society</w:t>
      </w:r>
      <w:r>
        <w:rPr>
          <w:i/>
          <w:spacing w:val="3"/>
          <w:sz w:val="18"/>
        </w:rPr>
        <w:t xml:space="preserve"> </w:t>
      </w:r>
      <w:r>
        <w:rPr>
          <w:sz w:val="18"/>
        </w:rPr>
        <w:t>(Ashgate,</w:t>
      </w:r>
      <w:r>
        <w:rPr>
          <w:spacing w:val="-2"/>
          <w:sz w:val="18"/>
        </w:rPr>
        <w:t xml:space="preserve"> </w:t>
      </w:r>
      <w:r>
        <w:rPr>
          <w:sz w:val="18"/>
        </w:rPr>
        <w:t>2003),</w:t>
      </w:r>
      <w:r>
        <w:rPr>
          <w:spacing w:val="-2"/>
          <w:sz w:val="18"/>
        </w:rPr>
        <w:t xml:space="preserve"> </w:t>
      </w:r>
      <w:r>
        <w:rPr>
          <w:sz w:val="18"/>
        </w:rPr>
        <w:t>76.</w:t>
      </w:r>
    </w:p>
    <w:p w14:paraId="754DCBBC" w14:textId="77777777" w:rsidR="00202318" w:rsidRDefault="00202318">
      <w:pPr>
        <w:spacing w:line="204" w:lineRule="exact"/>
        <w:rPr>
          <w:sz w:val="18"/>
        </w:rPr>
        <w:sectPr w:rsidR="00202318">
          <w:pgSz w:w="11910" w:h="16840"/>
          <w:pgMar w:top="740" w:right="0" w:bottom="2360" w:left="0" w:header="555" w:footer="2176" w:gutter="0"/>
          <w:cols w:space="720"/>
        </w:sectPr>
      </w:pPr>
    </w:p>
    <w:p w14:paraId="448DF397" w14:textId="77777777" w:rsidR="00202318" w:rsidRDefault="00202318">
      <w:pPr>
        <w:pStyle w:val="BodyText"/>
        <w:rPr>
          <w:sz w:val="20"/>
        </w:rPr>
      </w:pPr>
    </w:p>
    <w:p w14:paraId="14C6D148" w14:textId="77777777" w:rsidR="00202318" w:rsidRDefault="00202318">
      <w:pPr>
        <w:pStyle w:val="BodyText"/>
        <w:rPr>
          <w:sz w:val="20"/>
        </w:rPr>
      </w:pPr>
    </w:p>
    <w:p w14:paraId="2A578070" w14:textId="77777777" w:rsidR="00202318" w:rsidRDefault="00202318">
      <w:pPr>
        <w:pStyle w:val="BodyText"/>
        <w:spacing w:before="9"/>
        <w:rPr>
          <w:sz w:val="15"/>
        </w:rPr>
      </w:pPr>
    </w:p>
    <w:p w14:paraId="79E714E3" w14:textId="77777777" w:rsidR="00202318" w:rsidRDefault="00977874">
      <w:pPr>
        <w:pStyle w:val="Heading2"/>
        <w:numPr>
          <w:ilvl w:val="0"/>
          <w:numId w:val="3"/>
        </w:numPr>
        <w:tabs>
          <w:tab w:val="left" w:pos="1787"/>
        </w:tabs>
        <w:spacing w:before="93"/>
        <w:ind w:right="736"/>
        <w:jc w:val="both"/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0E0E318A" wp14:editId="518F3294">
            <wp:simplePos x="0" y="0"/>
            <wp:positionH relativeFrom="page">
              <wp:posOffset>0</wp:posOffset>
            </wp:positionH>
            <wp:positionV relativeFrom="paragraph">
              <wp:posOffset>-169825</wp:posOffset>
            </wp:positionV>
            <wp:extent cx="7560564" cy="79375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Are there other major challenges that exist with federal discrimination law that require</w:t>
      </w:r>
      <w:r>
        <w:rPr>
          <w:spacing w:val="1"/>
        </w:rPr>
        <w:t xml:space="preserve"> </w:t>
      </w:r>
      <w:r>
        <w:t>reform?</w:t>
      </w:r>
    </w:p>
    <w:p w14:paraId="31193E41" w14:textId="77777777" w:rsidR="00202318" w:rsidRDefault="00977874">
      <w:pPr>
        <w:pStyle w:val="BodyText"/>
        <w:spacing w:before="124" w:line="276" w:lineRule="auto"/>
        <w:ind w:left="1426" w:right="731"/>
        <w:jc w:val="both"/>
      </w:pPr>
      <w:r>
        <w:t>Courts have struggled to consistently interpret and apply concepts such as reasonable adjustment</w:t>
      </w:r>
      <w:r>
        <w:rPr>
          <w:spacing w:val="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unjustifiable</w:t>
      </w:r>
      <w:r>
        <w:rPr>
          <w:spacing w:val="20"/>
        </w:rPr>
        <w:t xml:space="preserve"> </w:t>
      </w:r>
      <w:r>
        <w:t>h</w:t>
      </w:r>
      <w:r>
        <w:t>ardship.</w:t>
      </w:r>
      <w:r>
        <w:rPr>
          <w:spacing w:val="20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recent</w:t>
      </w:r>
      <w:r>
        <w:rPr>
          <w:spacing w:val="22"/>
        </w:rPr>
        <w:t xml:space="preserve"> </w:t>
      </w:r>
      <w:r>
        <w:t>Federal</w:t>
      </w:r>
      <w:r>
        <w:rPr>
          <w:spacing w:val="19"/>
        </w:rPr>
        <w:t xml:space="preserve"> </w:t>
      </w:r>
      <w:r>
        <w:t>Court</w:t>
      </w:r>
      <w:r>
        <w:rPr>
          <w:spacing w:val="19"/>
        </w:rPr>
        <w:t xml:space="preserve"> </w:t>
      </w:r>
      <w:r>
        <w:t>decision</w:t>
      </w:r>
      <w:r>
        <w:rPr>
          <w:spacing w:val="18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i/>
        </w:rPr>
        <w:t>Sklavos</w:t>
      </w:r>
      <w:r>
        <w:rPr>
          <w:vertAlign w:val="superscript"/>
        </w:rPr>
        <w:t>15</w:t>
      </w:r>
      <w:r>
        <w:rPr>
          <w:spacing w:val="20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t>created</w:t>
      </w:r>
      <w:r>
        <w:rPr>
          <w:spacing w:val="17"/>
        </w:rPr>
        <w:t xml:space="preserve"> </w:t>
      </w:r>
      <w:r>
        <w:t>challenges</w:t>
      </w:r>
      <w:r>
        <w:rPr>
          <w:spacing w:val="-58"/>
        </w:rPr>
        <w:t xml:space="preserve"> </w:t>
      </w:r>
      <w:r>
        <w:t>for people with disability seeking to prove discrimination given the Federal Court’s interpretation of</w:t>
      </w:r>
      <w:r>
        <w:rPr>
          <w:spacing w:val="1"/>
        </w:rPr>
        <w:t xml:space="preserve"> </w:t>
      </w:r>
      <w:r>
        <w:t xml:space="preserve">‘reasonable </w:t>
      </w:r>
      <w:proofErr w:type="gramStart"/>
      <w:r>
        <w:t>adjustments’</w:t>
      </w:r>
      <w:proofErr w:type="gramEnd"/>
      <w:r>
        <w:t>. In that case, the Federal Court found that not only must a person with</w:t>
      </w:r>
      <w:r>
        <w:rPr>
          <w:spacing w:val="1"/>
        </w:rPr>
        <w:t xml:space="preserve"> </w:t>
      </w:r>
      <w:r>
        <w:t>disability show that they are disadvantaged by a failure</w:t>
      </w:r>
      <w:r>
        <w:t xml:space="preserve"> to provide a reasonable adjustment, </w:t>
      </w:r>
      <w:proofErr w:type="gramStart"/>
      <w:r>
        <w:t>they</w:t>
      </w:r>
      <w:proofErr w:type="gramEnd"/>
      <w:r>
        <w:rPr>
          <w:spacing w:val="1"/>
        </w:rPr>
        <w:t xml:space="preserve"> </w:t>
      </w:r>
      <w:r>
        <w:t>must also show that the failure to provide the adjustment was caused by the person’s disability. This</w:t>
      </w:r>
      <w:r>
        <w:rPr>
          <w:spacing w:val="-59"/>
        </w:rPr>
        <w:t xml:space="preserve"> </w:t>
      </w:r>
      <w:r>
        <w:t>creates a very high bar for complainants to meet. The Disability Discrimination Standards made</w:t>
      </w:r>
      <w:r>
        <w:rPr>
          <w:spacing w:val="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legisla</w:t>
      </w:r>
      <w:r>
        <w:t>tion</w:t>
      </w:r>
      <w:r>
        <w:rPr>
          <w:spacing w:val="-1"/>
        </w:rPr>
        <w:t xml:space="preserve"> </w:t>
      </w:r>
      <w:r>
        <w:t>offer some</w:t>
      </w:r>
      <w:r>
        <w:rPr>
          <w:spacing w:val="-1"/>
        </w:rPr>
        <w:t xml:space="preserve"> </w:t>
      </w:r>
      <w:r>
        <w:t>assistance, but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resolve</w:t>
      </w:r>
      <w:r>
        <w:rPr>
          <w:spacing w:val="-2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issues.</w:t>
      </w:r>
    </w:p>
    <w:p w14:paraId="30760BC5" w14:textId="77777777" w:rsidR="00202318" w:rsidRDefault="00977874">
      <w:pPr>
        <w:pStyle w:val="BodyText"/>
        <w:spacing w:before="199" w:line="276" w:lineRule="auto"/>
        <w:ind w:left="1426" w:right="730"/>
        <w:jc w:val="both"/>
      </w:pPr>
      <w:r>
        <w:t>Discrimination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consolidated</w:t>
      </w:r>
      <w:r>
        <w:rPr>
          <w:spacing w:val="1"/>
        </w:rPr>
        <w:t xml:space="preserve"> </w:t>
      </w:r>
      <w:r>
        <w:t>federally,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consolidated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extend</w:t>
      </w:r>
      <w:r>
        <w:rPr>
          <w:spacing w:val="1"/>
        </w:rPr>
        <w:t xml:space="preserve"> </w:t>
      </w:r>
      <w:r>
        <w:t>reasonable adjustments to impose a specific positive duty across all protected attributes in all</w:t>
      </w:r>
      <w:r>
        <w:rPr>
          <w:spacing w:val="1"/>
        </w:rPr>
        <w:t xml:space="preserve"> </w:t>
      </w:r>
      <w:r>
        <w:t>protected areas of life.   A consolidated law should include express guidance on the meaning of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concepts.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define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adjustment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specialised assistance, the modification of existing measures, the flexible application of existing</w:t>
      </w:r>
      <w:r>
        <w:rPr>
          <w:spacing w:val="1"/>
        </w:rPr>
        <w:t xml:space="preserve"> </w:t>
      </w:r>
      <w:r>
        <w:t>measures, and the removal of a barrier or obstacle, which does not constitute an unjustifiable</w:t>
      </w:r>
      <w:r>
        <w:rPr>
          <w:spacing w:val="1"/>
        </w:rPr>
        <w:t xml:space="preserve"> </w:t>
      </w:r>
      <w:r>
        <w:t>hardship. QAI al</w:t>
      </w:r>
      <w:r>
        <w:t>so considers that the siloing of attributes across separate pieces of legislation is</w:t>
      </w:r>
      <w:r>
        <w:rPr>
          <w:spacing w:val="1"/>
        </w:rPr>
        <w:t xml:space="preserve"> </w:t>
      </w:r>
      <w:r>
        <w:t>problematic,</w:t>
      </w:r>
      <w:r>
        <w:rPr>
          <w:spacing w:val="1"/>
        </w:rPr>
        <w:t xml:space="preserve"> </w:t>
      </w:r>
      <w:r>
        <w:t>particularly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increasing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vulnerability</w:t>
      </w:r>
      <w:r>
        <w:rPr>
          <w:spacing w:val="1"/>
        </w:rPr>
        <w:t xml:space="preserve"> </w:t>
      </w:r>
      <w:r>
        <w:t>of</w:t>
      </w:r>
      <w:r>
        <w:rPr>
          <w:spacing w:val="62"/>
        </w:rPr>
        <w:t xml:space="preserve"> </w:t>
      </w:r>
      <w:r>
        <w:t>those</w:t>
      </w:r>
      <w:r>
        <w:rPr>
          <w:spacing w:val="-59"/>
        </w:rPr>
        <w:t xml:space="preserve"> </w:t>
      </w:r>
      <w:r>
        <w:t>experiencing</w:t>
      </w:r>
      <w:r>
        <w:rPr>
          <w:spacing w:val="1"/>
        </w:rPr>
        <w:t xml:space="preserve"> </w:t>
      </w:r>
      <w:r>
        <w:t>intersectional</w:t>
      </w:r>
      <w:r>
        <w:rPr>
          <w:spacing w:val="-1"/>
        </w:rPr>
        <w:t xml:space="preserve"> </w:t>
      </w:r>
      <w:r>
        <w:t>disadvantage.</w:t>
      </w:r>
    </w:p>
    <w:p w14:paraId="3BAE5B55" w14:textId="77777777" w:rsidR="00202318" w:rsidRDefault="00977874">
      <w:pPr>
        <w:pStyle w:val="BodyText"/>
        <w:spacing w:before="200" w:line="276" w:lineRule="auto"/>
        <w:ind w:left="1426" w:right="733"/>
        <w:jc w:val="both"/>
      </w:pPr>
      <w:r>
        <w:t>The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carry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burden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establishing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adjustment</w:t>
      </w:r>
      <w:r>
        <w:rPr>
          <w:spacing w:val="1"/>
        </w:rPr>
        <w:t xml:space="preserve"> </w:t>
      </w:r>
      <w:r>
        <w:t>constitutes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unjustifiable hardship and the definition of unjustifiable hardship in the consolidation bill should refer</w:t>
      </w:r>
      <w:r>
        <w:rPr>
          <w:spacing w:val="1"/>
        </w:rPr>
        <w:t xml:space="preserve"> </w:t>
      </w:r>
      <w:r>
        <w:t>to an adjustment that is not reasonable to provide because of an unavoidable or inherent limitatio</w:t>
      </w:r>
      <w:r>
        <w:t>n,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capacity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respondent.</w:t>
      </w:r>
    </w:p>
    <w:p w14:paraId="2AF2B2C2" w14:textId="77777777" w:rsidR="00202318" w:rsidRDefault="00977874">
      <w:pPr>
        <w:pStyle w:val="BodyText"/>
        <w:spacing w:before="4"/>
        <w:rPr>
          <w:sz w:val="14"/>
        </w:rPr>
      </w:pPr>
      <w:r>
        <w:pict w14:anchorId="7D94417C">
          <v:shape id="_x0000_s1031" type="#_x0000_t202" style="position:absolute;margin-left:65.9pt;margin-top:10.5pt;width:498.25pt;height:219.65pt;z-index:-15720448;mso-wrap-distance-left:0;mso-wrap-distance-right:0;mso-position-horizontal-relative:page" fillcolor="#d9d9d9" strokeweight=".48pt">
            <v:textbox inset="0,0,0,0">
              <w:txbxContent>
                <w:p w14:paraId="3F3FF8F8" w14:textId="77777777" w:rsidR="00202318" w:rsidRDefault="00977874">
                  <w:pPr>
                    <w:spacing w:line="251" w:lineRule="exact"/>
                    <w:ind w:left="103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Case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study</w:t>
                  </w:r>
                </w:p>
                <w:p w14:paraId="143F19EA" w14:textId="77777777" w:rsidR="00202318" w:rsidRDefault="00202318">
                  <w:pPr>
                    <w:pStyle w:val="BodyText"/>
                    <w:spacing w:before="7"/>
                    <w:rPr>
                      <w:b/>
                      <w:sz w:val="20"/>
                    </w:rPr>
                  </w:pPr>
                </w:p>
                <w:p w14:paraId="53D1D4FD" w14:textId="77777777" w:rsidR="00202318" w:rsidRDefault="00977874">
                  <w:pPr>
                    <w:pStyle w:val="BodyText"/>
                    <w:spacing w:line="276" w:lineRule="auto"/>
                    <w:ind w:left="103" w:right="101"/>
                    <w:jc w:val="both"/>
                  </w:pPr>
                  <w:r>
                    <w:t>QAI’s Human Rights Legal Service assisted a young woman with a visual impairment in relation to a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disability discrimination matter involving her enrolment in a final exam for a tertiary primary teaching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course. The issue was the format of the final exam, w</w:t>
                  </w:r>
                  <w:r>
                    <w:t>hich was computer-based only. This created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practical difficulty for the client because she is unable to adjust her eyes to see the computer screen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and the testing materials. We contacted the young woman’s doctor who provided an opinion as 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need for</w:t>
                  </w:r>
                  <w:r>
                    <w:t xml:space="preserve"> adjustment. This gave us information to convince the examination body of the need for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adjustment given the young woman’s disability. We facilitated a meeting between the young woman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and the examination body to determine whether an amicable solution could </w:t>
                  </w:r>
                  <w:r>
                    <w:t>be reached. We were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able to negotiate further adjustments to circumvent the barriers the young woman experienced 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previous attempts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exam.</w:t>
                  </w:r>
                </w:p>
                <w:p w14:paraId="33E4C37B" w14:textId="77777777" w:rsidR="00202318" w:rsidRDefault="00977874">
                  <w:pPr>
                    <w:pStyle w:val="BodyText"/>
                    <w:spacing w:before="201" w:line="278" w:lineRule="auto"/>
                    <w:ind w:left="103" w:right="101"/>
                    <w:jc w:val="both"/>
                  </w:pPr>
                  <w:r>
                    <w:t>It is hoped with the adjustment that the young woman will be able to finish her degree and pursue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her chosen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career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 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primary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school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teacher.</w:t>
                  </w:r>
                </w:p>
              </w:txbxContent>
            </v:textbox>
            <w10:wrap type="topAndBottom" anchorx="page"/>
          </v:shape>
        </w:pict>
      </w:r>
    </w:p>
    <w:p w14:paraId="3BC07F03" w14:textId="77777777" w:rsidR="00202318" w:rsidRDefault="00202318">
      <w:pPr>
        <w:pStyle w:val="BodyText"/>
        <w:rPr>
          <w:sz w:val="20"/>
        </w:rPr>
      </w:pPr>
    </w:p>
    <w:p w14:paraId="62D57B51" w14:textId="77777777" w:rsidR="00202318" w:rsidRDefault="00977874">
      <w:pPr>
        <w:pStyle w:val="BodyText"/>
        <w:spacing w:before="8"/>
        <w:rPr>
          <w:sz w:val="27"/>
        </w:rPr>
      </w:pPr>
      <w:r>
        <w:pict w14:anchorId="3BA13D90">
          <v:rect id="_x0000_s1030" style="position:absolute;margin-left:71.3pt;margin-top:17.9pt;width:2in;height:.7pt;z-index:-15719936;mso-wrap-distance-left:0;mso-wrap-distance-right:0;mso-position-horizontal-relative:page" fillcolor="black" stroked="f">
            <w10:wrap type="topAndBottom" anchorx="page"/>
          </v:rect>
        </w:pict>
      </w:r>
    </w:p>
    <w:p w14:paraId="32E8BB7A" w14:textId="77777777" w:rsidR="00202318" w:rsidRDefault="00977874">
      <w:pPr>
        <w:spacing w:before="65"/>
        <w:ind w:left="1426"/>
        <w:rPr>
          <w:sz w:val="18"/>
        </w:rPr>
      </w:pPr>
      <w:r>
        <w:rPr>
          <w:position w:val="6"/>
          <w:sz w:val="12"/>
        </w:rPr>
        <w:t>15</w:t>
      </w:r>
      <w:r>
        <w:rPr>
          <w:spacing w:val="15"/>
          <w:position w:val="6"/>
          <w:sz w:val="12"/>
        </w:rPr>
        <w:t xml:space="preserve"> </w:t>
      </w:r>
      <w:proofErr w:type="spellStart"/>
      <w:r>
        <w:rPr>
          <w:i/>
          <w:sz w:val="18"/>
        </w:rPr>
        <w:t>Sklavos</w:t>
      </w:r>
      <w:proofErr w:type="spellEnd"/>
      <w:r>
        <w:rPr>
          <w:i/>
          <w:sz w:val="18"/>
        </w:rPr>
        <w:t xml:space="preserve"> v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Australasian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College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Dermatologists</w:t>
      </w:r>
      <w:r>
        <w:rPr>
          <w:i/>
          <w:spacing w:val="4"/>
          <w:sz w:val="18"/>
        </w:rPr>
        <w:t xml:space="preserve"> </w:t>
      </w:r>
      <w:r>
        <w:rPr>
          <w:sz w:val="18"/>
        </w:rPr>
        <w:t>[2017]</w:t>
      </w:r>
      <w:r>
        <w:rPr>
          <w:spacing w:val="-4"/>
          <w:sz w:val="18"/>
        </w:rPr>
        <w:t xml:space="preserve"> </w:t>
      </w:r>
      <w:r>
        <w:rPr>
          <w:sz w:val="18"/>
        </w:rPr>
        <w:t>FCAFC</w:t>
      </w:r>
      <w:r>
        <w:rPr>
          <w:spacing w:val="-1"/>
          <w:sz w:val="18"/>
        </w:rPr>
        <w:t xml:space="preserve"> </w:t>
      </w:r>
      <w:r>
        <w:rPr>
          <w:sz w:val="18"/>
        </w:rPr>
        <w:t>128;</w:t>
      </w:r>
      <w:r>
        <w:rPr>
          <w:spacing w:val="-4"/>
          <w:sz w:val="18"/>
        </w:rPr>
        <w:t xml:space="preserve"> </w:t>
      </w:r>
      <w:r>
        <w:rPr>
          <w:sz w:val="18"/>
        </w:rPr>
        <w:t>256</w:t>
      </w:r>
      <w:r>
        <w:rPr>
          <w:spacing w:val="-3"/>
          <w:sz w:val="18"/>
        </w:rPr>
        <w:t xml:space="preserve"> </w:t>
      </w:r>
      <w:r>
        <w:rPr>
          <w:sz w:val="18"/>
        </w:rPr>
        <w:t>FCR</w:t>
      </w:r>
      <w:r>
        <w:rPr>
          <w:spacing w:val="-2"/>
          <w:sz w:val="18"/>
        </w:rPr>
        <w:t xml:space="preserve"> </w:t>
      </w:r>
      <w:r>
        <w:rPr>
          <w:sz w:val="18"/>
        </w:rPr>
        <w:t>247;</w:t>
      </w:r>
      <w:r>
        <w:rPr>
          <w:spacing w:val="-3"/>
          <w:sz w:val="18"/>
        </w:rPr>
        <w:t xml:space="preserve"> </w:t>
      </w:r>
      <w:r>
        <w:rPr>
          <w:sz w:val="18"/>
        </w:rPr>
        <w:t>347</w:t>
      </w:r>
      <w:r>
        <w:rPr>
          <w:spacing w:val="-4"/>
          <w:sz w:val="18"/>
        </w:rPr>
        <w:t xml:space="preserve"> </w:t>
      </w:r>
      <w:r>
        <w:rPr>
          <w:sz w:val="18"/>
        </w:rPr>
        <w:t>ALR</w:t>
      </w:r>
      <w:r>
        <w:rPr>
          <w:spacing w:val="-2"/>
          <w:sz w:val="18"/>
        </w:rPr>
        <w:t xml:space="preserve"> </w:t>
      </w:r>
      <w:r>
        <w:rPr>
          <w:sz w:val="18"/>
        </w:rPr>
        <w:t>78.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was applied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</w:p>
    <w:p w14:paraId="256D0420" w14:textId="77777777" w:rsidR="00202318" w:rsidRDefault="00977874">
      <w:pPr>
        <w:spacing w:before="1"/>
        <w:ind w:left="1426"/>
        <w:rPr>
          <w:sz w:val="18"/>
        </w:rPr>
      </w:pPr>
      <w:r>
        <w:rPr>
          <w:i/>
          <w:sz w:val="18"/>
        </w:rPr>
        <w:t>Sing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 Minister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Immigration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Border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Protection</w:t>
      </w:r>
      <w:r>
        <w:rPr>
          <w:i/>
          <w:spacing w:val="4"/>
          <w:sz w:val="18"/>
        </w:rPr>
        <w:t xml:space="preserve"> </w:t>
      </w:r>
      <w:r>
        <w:rPr>
          <w:sz w:val="18"/>
        </w:rPr>
        <w:t>[2019]</w:t>
      </w:r>
      <w:r>
        <w:rPr>
          <w:spacing w:val="-4"/>
          <w:sz w:val="18"/>
        </w:rPr>
        <w:t xml:space="preserve"> </w:t>
      </w:r>
      <w:r>
        <w:rPr>
          <w:sz w:val="18"/>
        </w:rPr>
        <w:t>FCA</w:t>
      </w:r>
      <w:r>
        <w:rPr>
          <w:spacing w:val="-1"/>
          <w:sz w:val="18"/>
        </w:rPr>
        <w:t xml:space="preserve"> </w:t>
      </w:r>
      <w:r>
        <w:rPr>
          <w:sz w:val="18"/>
        </w:rPr>
        <w:t>781,</w:t>
      </w:r>
      <w:r>
        <w:rPr>
          <w:spacing w:val="-4"/>
          <w:sz w:val="18"/>
        </w:rPr>
        <w:t xml:space="preserve"> </w:t>
      </w:r>
      <w:r>
        <w:rPr>
          <w:sz w:val="18"/>
        </w:rPr>
        <w:t>791.</w:t>
      </w:r>
    </w:p>
    <w:p w14:paraId="6243FA11" w14:textId="77777777" w:rsidR="00202318" w:rsidRDefault="00202318">
      <w:pPr>
        <w:rPr>
          <w:sz w:val="18"/>
        </w:rPr>
        <w:sectPr w:rsidR="00202318">
          <w:pgSz w:w="11910" w:h="16840"/>
          <w:pgMar w:top="740" w:right="0" w:bottom="2360" w:left="0" w:header="555" w:footer="2176" w:gutter="0"/>
          <w:cols w:space="720"/>
        </w:sectPr>
      </w:pPr>
    </w:p>
    <w:p w14:paraId="64DD5217" w14:textId="77777777" w:rsidR="00202318" w:rsidRDefault="00202318">
      <w:pPr>
        <w:pStyle w:val="BodyText"/>
        <w:rPr>
          <w:sz w:val="20"/>
        </w:rPr>
      </w:pPr>
    </w:p>
    <w:p w14:paraId="19A3161F" w14:textId="77777777" w:rsidR="00202318" w:rsidRDefault="00202318">
      <w:pPr>
        <w:pStyle w:val="BodyText"/>
        <w:rPr>
          <w:sz w:val="20"/>
        </w:rPr>
      </w:pPr>
    </w:p>
    <w:p w14:paraId="20946DF8" w14:textId="77777777" w:rsidR="00202318" w:rsidRDefault="00202318">
      <w:pPr>
        <w:pStyle w:val="BodyText"/>
        <w:spacing w:before="9"/>
        <w:rPr>
          <w:sz w:val="15"/>
        </w:rPr>
      </w:pPr>
    </w:p>
    <w:p w14:paraId="794B7A3D" w14:textId="77777777" w:rsidR="00202318" w:rsidRDefault="00977874">
      <w:pPr>
        <w:pStyle w:val="Heading2"/>
        <w:numPr>
          <w:ilvl w:val="0"/>
          <w:numId w:val="3"/>
        </w:numPr>
        <w:tabs>
          <w:tab w:val="left" w:pos="1787"/>
        </w:tabs>
        <w:spacing w:before="93"/>
        <w:ind w:hanging="361"/>
        <w:jc w:val="both"/>
      </w:pPr>
      <w:r>
        <w:rPr>
          <w:noProof/>
        </w:rPr>
        <w:drawing>
          <wp:anchor distT="0" distB="0" distL="0" distR="0" simplePos="0" relativeHeight="15738880" behindDoc="0" locked="0" layoutInCell="1" allowOverlap="1" wp14:anchorId="33C39F8B" wp14:editId="72CC765A">
            <wp:simplePos x="0" y="0"/>
            <wp:positionH relativeFrom="page">
              <wp:posOffset>0</wp:posOffset>
            </wp:positionH>
            <wp:positionV relativeFrom="paragraph">
              <wp:posOffset>-169825</wp:posOffset>
            </wp:positionV>
            <wp:extent cx="7560564" cy="79375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What,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any,</w:t>
      </w:r>
      <w:r>
        <w:rPr>
          <w:spacing w:val="2"/>
        </w:rPr>
        <w:t xml:space="preserve"> </w:t>
      </w:r>
      <w:r>
        <w:t>changes to existing</w:t>
      </w:r>
      <w:r>
        <w:rPr>
          <w:spacing w:val="-3"/>
        </w:rPr>
        <w:t xml:space="preserve"> </w:t>
      </w:r>
      <w:r>
        <w:t>protected</w:t>
      </w:r>
      <w:r>
        <w:rPr>
          <w:spacing w:val="-2"/>
        </w:rPr>
        <w:t xml:space="preserve"> </w:t>
      </w:r>
      <w:r>
        <w:t>attributes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required?</w:t>
      </w:r>
    </w:p>
    <w:p w14:paraId="5F9D6A5F" w14:textId="77777777" w:rsidR="00202318" w:rsidRDefault="00977874">
      <w:pPr>
        <w:pStyle w:val="BodyText"/>
        <w:spacing w:before="125"/>
        <w:ind w:left="1426" w:right="730"/>
        <w:jc w:val="both"/>
      </w:pPr>
      <w:r>
        <w:t>The DDA was enacted in 1992, 14 years prior to the adoption of the UN Convention on the Rights of</w:t>
      </w:r>
      <w:r>
        <w:rPr>
          <w:spacing w:val="-59"/>
        </w:rPr>
        <w:t xml:space="preserve"> </w:t>
      </w:r>
      <w:r>
        <w:t>Persons with Disabilities (</w:t>
      </w:r>
      <w:r>
        <w:rPr>
          <w:b/>
        </w:rPr>
        <w:t>CRPD</w:t>
      </w:r>
      <w:r>
        <w:t>). The development in our collective understanding and approach to</w:t>
      </w:r>
      <w:r>
        <w:rPr>
          <w:spacing w:val="-59"/>
        </w:rPr>
        <w:t xml:space="preserve"> </w:t>
      </w:r>
      <w:r>
        <w:t>disability rights progressed significantly during that perio</w:t>
      </w:r>
      <w:r>
        <w:t>d and the DDA should be amended to</w:t>
      </w:r>
      <w:r>
        <w:rPr>
          <w:spacing w:val="1"/>
        </w:rPr>
        <w:t xml:space="preserve"> </w:t>
      </w:r>
      <w:r>
        <w:t>properly reflect the obligations Australia has assumed by signing and ratifying the CRPD. By way of</w:t>
      </w:r>
      <w:r>
        <w:rPr>
          <w:spacing w:val="1"/>
        </w:rPr>
        <w:t xml:space="preserve"> </w:t>
      </w:r>
      <w:r>
        <w:t>example, we note the definition of ‘disability’ in the DDA, which is consistent with the medical model,</w:t>
      </w:r>
      <w:r>
        <w:rPr>
          <w:spacing w:val="-59"/>
        </w:rPr>
        <w:t xml:space="preserve"> </w:t>
      </w:r>
      <w:r>
        <w:t>defining</w:t>
      </w:r>
      <w:r>
        <w:rPr>
          <w:spacing w:val="1"/>
        </w:rPr>
        <w:t xml:space="preserve"> </w:t>
      </w:r>
      <w:r>
        <w:t>‘disabil</w:t>
      </w:r>
      <w:r>
        <w:t>ity’ as:</w:t>
      </w:r>
      <w:r>
        <w:rPr>
          <w:vertAlign w:val="superscript"/>
        </w:rPr>
        <w:t>16</w:t>
      </w:r>
    </w:p>
    <w:p w14:paraId="3506B43A" w14:textId="77777777" w:rsidR="00202318" w:rsidRDefault="00977874">
      <w:pPr>
        <w:pStyle w:val="ListParagraph"/>
        <w:numPr>
          <w:ilvl w:val="1"/>
          <w:numId w:val="3"/>
        </w:numPr>
        <w:tabs>
          <w:tab w:val="left" w:pos="2552"/>
        </w:tabs>
        <w:spacing w:before="118"/>
        <w:rPr>
          <w:i/>
        </w:rPr>
      </w:pPr>
      <w:r>
        <w:rPr>
          <w:i/>
        </w:rPr>
        <w:t>total</w:t>
      </w:r>
      <w:r>
        <w:rPr>
          <w:i/>
          <w:spacing w:val="-2"/>
        </w:rPr>
        <w:t xml:space="preserve"> </w:t>
      </w:r>
      <w:r>
        <w:rPr>
          <w:i/>
        </w:rPr>
        <w:t>or partial</w:t>
      </w:r>
      <w:r>
        <w:rPr>
          <w:i/>
          <w:spacing w:val="-3"/>
        </w:rPr>
        <w:t xml:space="preserve"> </w:t>
      </w:r>
      <w:r>
        <w:rPr>
          <w:i/>
        </w:rPr>
        <w:t>loss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person's bodily</w:t>
      </w:r>
      <w:r>
        <w:rPr>
          <w:i/>
          <w:spacing w:val="-1"/>
        </w:rPr>
        <w:t xml:space="preserve"> </w:t>
      </w:r>
      <w:r>
        <w:rPr>
          <w:i/>
        </w:rPr>
        <w:t>or</w:t>
      </w:r>
      <w:r>
        <w:rPr>
          <w:i/>
          <w:spacing w:val="-2"/>
        </w:rPr>
        <w:t xml:space="preserve"> </w:t>
      </w:r>
      <w:r>
        <w:rPr>
          <w:i/>
        </w:rPr>
        <w:t>mental</w:t>
      </w:r>
      <w:r>
        <w:rPr>
          <w:i/>
          <w:spacing w:val="-2"/>
        </w:rPr>
        <w:t xml:space="preserve"> </w:t>
      </w:r>
      <w:r>
        <w:rPr>
          <w:i/>
        </w:rPr>
        <w:t>functions;</w:t>
      </w:r>
      <w:r>
        <w:rPr>
          <w:i/>
          <w:spacing w:val="1"/>
        </w:rPr>
        <w:t xml:space="preserve"> </w:t>
      </w:r>
      <w:r>
        <w:rPr>
          <w:i/>
        </w:rPr>
        <w:t>or</w:t>
      </w:r>
    </w:p>
    <w:p w14:paraId="5D3CD642" w14:textId="77777777" w:rsidR="00202318" w:rsidRDefault="00977874">
      <w:pPr>
        <w:pStyle w:val="ListParagraph"/>
        <w:numPr>
          <w:ilvl w:val="1"/>
          <w:numId w:val="3"/>
        </w:numPr>
        <w:tabs>
          <w:tab w:val="left" w:pos="2552"/>
        </w:tabs>
        <w:rPr>
          <w:i/>
        </w:rPr>
      </w:pPr>
      <w:r>
        <w:rPr>
          <w:i/>
        </w:rPr>
        <w:t>total</w:t>
      </w:r>
      <w:r>
        <w:rPr>
          <w:i/>
          <w:spacing w:val="-1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rPr>
          <w:i/>
        </w:rPr>
        <w:t>partial</w:t>
      </w:r>
      <w:r>
        <w:rPr>
          <w:i/>
          <w:spacing w:val="-1"/>
        </w:rPr>
        <w:t xml:space="preserve"> </w:t>
      </w:r>
      <w:r>
        <w:rPr>
          <w:i/>
        </w:rPr>
        <w:t>loss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part of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body;</w:t>
      </w:r>
      <w:r>
        <w:rPr>
          <w:i/>
          <w:spacing w:val="-1"/>
        </w:rPr>
        <w:t xml:space="preserve"> </w:t>
      </w:r>
      <w:r>
        <w:rPr>
          <w:i/>
        </w:rPr>
        <w:t>or</w:t>
      </w:r>
    </w:p>
    <w:p w14:paraId="01F47CDE" w14:textId="77777777" w:rsidR="00202318" w:rsidRDefault="00977874">
      <w:pPr>
        <w:pStyle w:val="ListParagraph"/>
        <w:numPr>
          <w:ilvl w:val="1"/>
          <w:numId w:val="3"/>
        </w:numPr>
        <w:tabs>
          <w:tab w:val="left" w:pos="2552"/>
        </w:tabs>
        <w:spacing w:before="122"/>
        <w:rPr>
          <w:i/>
        </w:rPr>
      </w:pP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presence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body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organisms</w:t>
      </w:r>
      <w:r>
        <w:rPr>
          <w:i/>
          <w:spacing w:val="1"/>
        </w:rPr>
        <w:t xml:space="preserve"> </w:t>
      </w:r>
      <w:r>
        <w:rPr>
          <w:i/>
        </w:rPr>
        <w:t>causing</w:t>
      </w:r>
      <w:r>
        <w:rPr>
          <w:i/>
          <w:spacing w:val="-1"/>
        </w:rPr>
        <w:t xml:space="preserve"> </w:t>
      </w:r>
      <w:r>
        <w:rPr>
          <w:i/>
        </w:rPr>
        <w:t>disease</w:t>
      </w:r>
      <w:r>
        <w:rPr>
          <w:i/>
          <w:spacing w:val="-1"/>
        </w:rPr>
        <w:t xml:space="preserve"> </w:t>
      </w:r>
      <w:r>
        <w:rPr>
          <w:i/>
        </w:rPr>
        <w:t>or</w:t>
      </w:r>
      <w:r>
        <w:rPr>
          <w:i/>
          <w:spacing w:val="-2"/>
        </w:rPr>
        <w:t xml:space="preserve"> </w:t>
      </w:r>
      <w:r>
        <w:rPr>
          <w:i/>
        </w:rPr>
        <w:t>illness;</w:t>
      </w:r>
      <w:r>
        <w:rPr>
          <w:i/>
          <w:spacing w:val="2"/>
        </w:rPr>
        <w:t xml:space="preserve"> </w:t>
      </w:r>
      <w:r>
        <w:rPr>
          <w:i/>
        </w:rPr>
        <w:t>or</w:t>
      </w:r>
    </w:p>
    <w:p w14:paraId="1B6710CA" w14:textId="77777777" w:rsidR="00202318" w:rsidRDefault="00977874">
      <w:pPr>
        <w:pStyle w:val="ListParagraph"/>
        <w:numPr>
          <w:ilvl w:val="1"/>
          <w:numId w:val="3"/>
        </w:numPr>
        <w:tabs>
          <w:tab w:val="left" w:pos="2552"/>
        </w:tabs>
        <w:rPr>
          <w:i/>
        </w:rPr>
      </w:pP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presence in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body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organisms capable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causing disease</w:t>
      </w:r>
      <w:r>
        <w:rPr>
          <w:i/>
          <w:spacing w:val="-3"/>
        </w:rPr>
        <w:t xml:space="preserve"> </w:t>
      </w:r>
      <w:r>
        <w:rPr>
          <w:i/>
        </w:rPr>
        <w:t>or</w:t>
      </w:r>
      <w:r>
        <w:rPr>
          <w:i/>
          <w:spacing w:val="-1"/>
        </w:rPr>
        <w:t xml:space="preserve"> </w:t>
      </w:r>
      <w:r>
        <w:rPr>
          <w:i/>
        </w:rPr>
        <w:t>illness;</w:t>
      </w:r>
      <w:r>
        <w:rPr>
          <w:i/>
          <w:spacing w:val="1"/>
        </w:rPr>
        <w:t xml:space="preserve"> </w:t>
      </w:r>
      <w:r>
        <w:rPr>
          <w:i/>
        </w:rPr>
        <w:t>or</w:t>
      </w:r>
    </w:p>
    <w:p w14:paraId="5BFBDB71" w14:textId="77777777" w:rsidR="00202318" w:rsidRDefault="00977874">
      <w:pPr>
        <w:pStyle w:val="ListParagraph"/>
        <w:numPr>
          <w:ilvl w:val="1"/>
          <w:numId w:val="3"/>
        </w:numPr>
        <w:tabs>
          <w:tab w:val="left" w:pos="2552"/>
        </w:tabs>
        <w:spacing w:before="121"/>
        <w:rPr>
          <w:i/>
        </w:rPr>
      </w:pP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malfunction,</w:t>
      </w:r>
      <w:r>
        <w:rPr>
          <w:i/>
          <w:spacing w:val="-2"/>
        </w:rPr>
        <w:t xml:space="preserve"> </w:t>
      </w:r>
      <w:proofErr w:type="gramStart"/>
      <w:r>
        <w:rPr>
          <w:i/>
        </w:rPr>
        <w:t>malformation</w:t>
      </w:r>
      <w:proofErr w:type="gramEnd"/>
      <w:r>
        <w:rPr>
          <w:i/>
          <w:spacing w:val="-2"/>
        </w:rPr>
        <w:t xml:space="preserve"> </w:t>
      </w:r>
      <w:r>
        <w:rPr>
          <w:i/>
        </w:rPr>
        <w:t>or</w:t>
      </w:r>
      <w:r>
        <w:rPr>
          <w:i/>
          <w:spacing w:val="-2"/>
        </w:rPr>
        <w:t xml:space="preserve"> </w:t>
      </w:r>
      <w:r>
        <w:rPr>
          <w:i/>
        </w:rPr>
        <w:t>disfigurement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part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person's</w:t>
      </w:r>
      <w:r>
        <w:rPr>
          <w:i/>
          <w:spacing w:val="-1"/>
        </w:rPr>
        <w:t xml:space="preserve"> </w:t>
      </w:r>
      <w:r>
        <w:rPr>
          <w:i/>
        </w:rPr>
        <w:t>body; or</w:t>
      </w:r>
    </w:p>
    <w:p w14:paraId="681E6886" w14:textId="77777777" w:rsidR="00202318" w:rsidRDefault="00977874">
      <w:pPr>
        <w:pStyle w:val="ListParagraph"/>
        <w:numPr>
          <w:ilvl w:val="1"/>
          <w:numId w:val="3"/>
        </w:numPr>
        <w:tabs>
          <w:tab w:val="left" w:pos="2552"/>
        </w:tabs>
        <w:spacing w:before="120"/>
        <w:ind w:right="733"/>
        <w:rPr>
          <w:i/>
        </w:rPr>
      </w:pPr>
      <w:r>
        <w:rPr>
          <w:i/>
        </w:rPr>
        <w:t>a</w:t>
      </w:r>
      <w:r>
        <w:rPr>
          <w:i/>
          <w:spacing w:val="32"/>
        </w:rPr>
        <w:t xml:space="preserve"> </w:t>
      </w:r>
      <w:r>
        <w:rPr>
          <w:i/>
        </w:rPr>
        <w:t>disorder</w:t>
      </w:r>
      <w:r>
        <w:rPr>
          <w:i/>
          <w:spacing w:val="34"/>
        </w:rPr>
        <w:t xml:space="preserve"> </w:t>
      </w:r>
      <w:r>
        <w:rPr>
          <w:i/>
        </w:rPr>
        <w:t>or</w:t>
      </w:r>
      <w:r>
        <w:rPr>
          <w:i/>
          <w:spacing w:val="31"/>
        </w:rPr>
        <w:t xml:space="preserve"> </w:t>
      </w:r>
      <w:r>
        <w:rPr>
          <w:i/>
        </w:rPr>
        <w:t>malfunction</w:t>
      </w:r>
      <w:r>
        <w:rPr>
          <w:i/>
          <w:spacing w:val="33"/>
        </w:rPr>
        <w:t xml:space="preserve"> </w:t>
      </w:r>
      <w:r>
        <w:rPr>
          <w:i/>
        </w:rPr>
        <w:t>that</w:t>
      </w:r>
      <w:r>
        <w:rPr>
          <w:i/>
          <w:spacing w:val="32"/>
        </w:rPr>
        <w:t xml:space="preserve"> </w:t>
      </w:r>
      <w:r>
        <w:rPr>
          <w:i/>
        </w:rPr>
        <w:t>results</w:t>
      </w:r>
      <w:r>
        <w:rPr>
          <w:i/>
          <w:spacing w:val="32"/>
        </w:rPr>
        <w:t xml:space="preserve"> </w:t>
      </w:r>
      <w:r>
        <w:rPr>
          <w:i/>
        </w:rPr>
        <w:t>in</w:t>
      </w:r>
      <w:r>
        <w:rPr>
          <w:i/>
          <w:spacing w:val="33"/>
        </w:rPr>
        <w:t xml:space="preserve"> </w:t>
      </w:r>
      <w:r>
        <w:rPr>
          <w:i/>
        </w:rPr>
        <w:t>the</w:t>
      </w:r>
      <w:r>
        <w:rPr>
          <w:i/>
          <w:spacing w:val="32"/>
        </w:rPr>
        <w:t xml:space="preserve"> </w:t>
      </w:r>
      <w:r>
        <w:rPr>
          <w:i/>
        </w:rPr>
        <w:t>person</w:t>
      </w:r>
      <w:r>
        <w:rPr>
          <w:i/>
          <w:spacing w:val="32"/>
        </w:rPr>
        <w:t xml:space="preserve"> </w:t>
      </w:r>
      <w:r>
        <w:rPr>
          <w:i/>
        </w:rPr>
        <w:t>learning</w:t>
      </w:r>
      <w:r>
        <w:rPr>
          <w:i/>
          <w:spacing w:val="32"/>
        </w:rPr>
        <w:t xml:space="preserve"> </w:t>
      </w:r>
      <w:r>
        <w:rPr>
          <w:i/>
        </w:rPr>
        <w:t>differently</w:t>
      </w:r>
      <w:r>
        <w:rPr>
          <w:i/>
          <w:spacing w:val="33"/>
        </w:rPr>
        <w:t xml:space="preserve"> </w:t>
      </w:r>
      <w:r>
        <w:rPr>
          <w:i/>
        </w:rPr>
        <w:t>from</w:t>
      </w:r>
      <w:r>
        <w:rPr>
          <w:i/>
          <w:spacing w:val="33"/>
        </w:rPr>
        <w:t xml:space="preserve"> </w:t>
      </w:r>
      <w:r>
        <w:rPr>
          <w:i/>
        </w:rPr>
        <w:t>a</w:t>
      </w:r>
      <w:r>
        <w:rPr>
          <w:i/>
          <w:spacing w:val="33"/>
        </w:rPr>
        <w:t xml:space="preserve"> </w:t>
      </w:r>
      <w:r>
        <w:rPr>
          <w:i/>
        </w:rPr>
        <w:t>person</w:t>
      </w:r>
      <w:r>
        <w:rPr>
          <w:i/>
          <w:spacing w:val="-58"/>
        </w:rPr>
        <w:t xml:space="preserve"> </w:t>
      </w:r>
      <w:r>
        <w:rPr>
          <w:i/>
        </w:rPr>
        <w:t>without</w:t>
      </w:r>
      <w:r>
        <w:rPr>
          <w:i/>
          <w:spacing w:val="-2"/>
        </w:rPr>
        <w:t xml:space="preserve"> </w:t>
      </w:r>
      <w:r>
        <w:rPr>
          <w:i/>
        </w:rPr>
        <w:t>the disorder</w:t>
      </w:r>
      <w:r>
        <w:rPr>
          <w:i/>
          <w:spacing w:val="-1"/>
        </w:rPr>
        <w:t xml:space="preserve"> </w:t>
      </w:r>
      <w:r>
        <w:rPr>
          <w:i/>
        </w:rPr>
        <w:t>or</w:t>
      </w:r>
      <w:r>
        <w:rPr>
          <w:i/>
          <w:spacing w:val="-1"/>
        </w:rPr>
        <w:t xml:space="preserve"> </w:t>
      </w:r>
      <w:r>
        <w:rPr>
          <w:i/>
        </w:rPr>
        <w:t>malfunction;</w:t>
      </w:r>
      <w:r>
        <w:rPr>
          <w:i/>
          <w:spacing w:val="-1"/>
        </w:rPr>
        <w:t xml:space="preserve"> </w:t>
      </w:r>
      <w:r>
        <w:rPr>
          <w:i/>
        </w:rPr>
        <w:t>or</w:t>
      </w:r>
    </w:p>
    <w:p w14:paraId="719CBAC9" w14:textId="77777777" w:rsidR="00202318" w:rsidRDefault="00977874">
      <w:pPr>
        <w:pStyle w:val="ListParagraph"/>
        <w:numPr>
          <w:ilvl w:val="1"/>
          <w:numId w:val="3"/>
        </w:numPr>
        <w:tabs>
          <w:tab w:val="left" w:pos="2552"/>
        </w:tabs>
        <w:spacing w:before="120"/>
        <w:ind w:right="731"/>
        <w:rPr>
          <w:i/>
        </w:rPr>
      </w:pPr>
      <w:r>
        <w:rPr>
          <w:i/>
        </w:rPr>
        <w:t>a</w:t>
      </w:r>
      <w:r>
        <w:rPr>
          <w:i/>
          <w:spacing w:val="29"/>
        </w:rPr>
        <w:t xml:space="preserve"> </w:t>
      </w:r>
      <w:r>
        <w:rPr>
          <w:i/>
        </w:rPr>
        <w:t>disorder,</w:t>
      </w:r>
      <w:r>
        <w:rPr>
          <w:i/>
          <w:spacing w:val="31"/>
        </w:rPr>
        <w:t xml:space="preserve"> </w:t>
      </w:r>
      <w:r>
        <w:rPr>
          <w:i/>
        </w:rPr>
        <w:t>illness</w:t>
      </w:r>
      <w:r>
        <w:rPr>
          <w:i/>
          <w:spacing w:val="30"/>
        </w:rPr>
        <w:t xml:space="preserve"> </w:t>
      </w:r>
      <w:r>
        <w:rPr>
          <w:i/>
        </w:rPr>
        <w:t>or</w:t>
      </w:r>
      <w:r>
        <w:rPr>
          <w:i/>
          <w:spacing w:val="31"/>
        </w:rPr>
        <w:t xml:space="preserve"> </w:t>
      </w:r>
      <w:r>
        <w:rPr>
          <w:i/>
        </w:rPr>
        <w:t>disease</w:t>
      </w:r>
      <w:r>
        <w:rPr>
          <w:i/>
          <w:spacing w:val="29"/>
        </w:rPr>
        <w:t xml:space="preserve"> </w:t>
      </w:r>
      <w:r>
        <w:rPr>
          <w:i/>
        </w:rPr>
        <w:t>that</w:t>
      </w:r>
      <w:r>
        <w:rPr>
          <w:i/>
          <w:spacing w:val="31"/>
        </w:rPr>
        <w:t xml:space="preserve"> </w:t>
      </w:r>
      <w:r>
        <w:rPr>
          <w:i/>
        </w:rPr>
        <w:t>affects</w:t>
      </w:r>
      <w:r>
        <w:rPr>
          <w:i/>
          <w:spacing w:val="28"/>
        </w:rPr>
        <w:t xml:space="preserve"> </w:t>
      </w:r>
      <w:r>
        <w:rPr>
          <w:i/>
        </w:rPr>
        <w:t>a</w:t>
      </w:r>
      <w:r>
        <w:rPr>
          <w:i/>
          <w:spacing w:val="27"/>
        </w:rPr>
        <w:t xml:space="preserve"> </w:t>
      </w:r>
      <w:r>
        <w:rPr>
          <w:i/>
        </w:rPr>
        <w:t>person's</w:t>
      </w:r>
      <w:r>
        <w:rPr>
          <w:i/>
          <w:spacing w:val="28"/>
        </w:rPr>
        <w:t xml:space="preserve"> </w:t>
      </w:r>
      <w:r>
        <w:rPr>
          <w:i/>
        </w:rPr>
        <w:t>thought</w:t>
      </w:r>
      <w:r>
        <w:rPr>
          <w:i/>
          <w:spacing w:val="28"/>
        </w:rPr>
        <w:t xml:space="preserve"> </w:t>
      </w:r>
      <w:r>
        <w:rPr>
          <w:i/>
        </w:rPr>
        <w:t>processes,</w:t>
      </w:r>
      <w:r>
        <w:rPr>
          <w:i/>
          <w:spacing w:val="28"/>
        </w:rPr>
        <w:t xml:space="preserve"> </w:t>
      </w:r>
      <w:r>
        <w:rPr>
          <w:i/>
        </w:rPr>
        <w:t>perception</w:t>
      </w:r>
      <w:r>
        <w:rPr>
          <w:i/>
          <w:spacing w:val="29"/>
        </w:rPr>
        <w:t xml:space="preserve"> </w:t>
      </w:r>
      <w:r>
        <w:rPr>
          <w:i/>
        </w:rPr>
        <w:t>of</w:t>
      </w:r>
      <w:r>
        <w:rPr>
          <w:i/>
          <w:spacing w:val="-58"/>
        </w:rPr>
        <w:t xml:space="preserve"> </w:t>
      </w:r>
      <w:r>
        <w:rPr>
          <w:i/>
        </w:rPr>
        <w:t>reality,</w:t>
      </w:r>
      <w:r>
        <w:rPr>
          <w:i/>
          <w:spacing w:val="-2"/>
        </w:rPr>
        <w:t xml:space="preserve"> </w:t>
      </w:r>
      <w:r>
        <w:rPr>
          <w:i/>
        </w:rPr>
        <w:t>emotions</w:t>
      </w:r>
      <w:r>
        <w:rPr>
          <w:i/>
          <w:spacing w:val="1"/>
        </w:rPr>
        <w:t xml:space="preserve"> </w:t>
      </w:r>
      <w:r>
        <w:rPr>
          <w:i/>
        </w:rPr>
        <w:t>or judgment</w:t>
      </w:r>
      <w:r>
        <w:rPr>
          <w:i/>
          <w:spacing w:val="-1"/>
        </w:rPr>
        <w:t xml:space="preserve"> </w:t>
      </w:r>
      <w:r>
        <w:rPr>
          <w:i/>
        </w:rPr>
        <w:t>or</w:t>
      </w:r>
      <w:r>
        <w:rPr>
          <w:i/>
          <w:spacing w:val="-2"/>
        </w:rPr>
        <w:t xml:space="preserve"> </w:t>
      </w:r>
      <w:r>
        <w:rPr>
          <w:i/>
        </w:rPr>
        <w:t>that</w:t>
      </w:r>
      <w:r>
        <w:rPr>
          <w:i/>
          <w:spacing w:val="-1"/>
        </w:rPr>
        <w:t xml:space="preserve"> </w:t>
      </w:r>
      <w:r>
        <w:rPr>
          <w:i/>
        </w:rPr>
        <w:t>results</w:t>
      </w:r>
      <w:r>
        <w:rPr>
          <w:i/>
          <w:spacing w:val="-3"/>
        </w:rPr>
        <w:t xml:space="preserve"> </w:t>
      </w:r>
      <w:r>
        <w:rPr>
          <w:i/>
        </w:rPr>
        <w:t>in disturbed</w:t>
      </w:r>
      <w:r>
        <w:rPr>
          <w:i/>
          <w:spacing w:val="-3"/>
        </w:rPr>
        <w:t xml:space="preserve"> </w:t>
      </w:r>
      <w:proofErr w:type="gramStart"/>
      <w:r>
        <w:rPr>
          <w:i/>
        </w:rPr>
        <w:t>behaviour;</w:t>
      </w:r>
      <w:proofErr w:type="gramEnd"/>
    </w:p>
    <w:p w14:paraId="24B6B69E" w14:textId="77777777" w:rsidR="00202318" w:rsidRDefault="00977874">
      <w:pPr>
        <w:spacing w:before="121"/>
        <w:ind w:left="2160"/>
        <w:rPr>
          <w:i/>
        </w:rPr>
      </w:pP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includes</w:t>
      </w:r>
      <w:r>
        <w:rPr>
          <w:i/>
          <w:spacing w:val="-1"/>
        </w:rPr>
        <w:t xml:space="preserve"> </w:t>
      </w:r>
      <w:r>
        <w:rPr>
          <w:i/>
        </w:rPr>
        <w:t>a disability</w:t>
      </w:r>
      <w:r>
        <w:rPr>
          <w:i/>
          <w:spacing w:val="-3"/>
        </w:rPr>
        <w:t xml:space="preserve"> </w:t>
      </w:r>
      <w:r>
        <w:rPr>
          <w:i/>
        </w:rPr>
        <w:t>that:</w:t>
      </w:r>
    </w:p>
    <w:p w14:paraId="1088A025" w14:textId="77777777" w:rsidR="00202318" w:rsidRDefault="00977874">
      <w:pPr>
        <w:pStyle w:val="ListParagraph"/>
        <w:numPr>
          <w:ilvl w:val="1"/>
          <w:numId w:val="3"/>
        </w:numPr>
        <w:tabs>
          <w:tab w:val="left" w:pos="2552"/>
        </w:tabs>
        <w:rPr>
          <w:i/>
        </w:rPr>
      </w:pPr>
      <w:r>
        <w:rPr>
          <w:i/>
        </w:rPr>
        <w:t>presently</w:t>
      </w:r>
      <w:r>
        <w:rPr>
          <w:i/>
          <w:spacing w:val="-3"/>
        </w:rPr>
        <w:t xml:space="preserve"> </w:t>
      </w:r>
      <w:r>
        <w:rPr>
          <w:i/>
        </w:rPr>
        <w:t>exists;</w:t>
      </w:r>
      <w:r>
        <w:rPr>
          <w:i/>
          <w:spacing w:val="2"/>
        </w:rPr>
        <w:t xml:space="preserve"> </w:t>
      </w:r>
      <w:r>
        <w:rPr>
          <w:i/>
        </w:rPr>
        <w:t>or</w:t>
      </w:r>
    </w:p>
    <w:p w14:paraId="64746FA0" w14:textId="77777777" w:rsidR="00202318" w:rsidRDefault="00977874">
      <w:pPr>
        <w:pStyle w:val="ListParagraph"/>
        <w:numPr>
          <w:ilvl w:val="1"/>
          <w:numId w:val="3"/>
        </w:numPr>
        <w:tabs>
          <w:tab w:val="left" w:pos="2552"/>
        </w:tabs>
        <w:rPr>
          <w:i/>
        </w:rPr>
      </w:pPr>
      <w:r>
        <w:rPr>
          <w:i/>
        </w:rPr>
        <w:t>previously existed</w:t>
      </w:r>
      <w:r>
        <w:rPr>
          <w:i/>
          <w:spacing w:val="-2"/>
        </w:rPr>
        <w:t xml:space="preserve"> </w:t>
      </w:r>
      <w:r>
        <w:rPr>
          <w:i/>
        </w:rPr>
        <w:t>but</w:t>
      </w:r>
      <w:r>
        <w:rPr>
          <w:i/>
          <w:spacing w:val="-2"/>
        </w:rPr>
        <w:t xml:space="preserve"> </w:t>
      </w:r>
      <w:r>
        <w:rPr>
          <w:i/>
        </w:rPr>
        <w:t>no</w:t>
      </w:r>
      <w:r>
        <w:rPr>
          <w:i/>
          <w:spacing w:val="-2"/>
        </w:rPr>
        <w:t xml:space="preserve"> </w:t>
      </w:r>
      <w:r>
        <w:rPr>
          <w:i/>
        </w:rPr>
        <w:t>longer</w:t>
      </w:r>
      <w:r>
        <w:rPr>
          <w:i/>
          <w:spacing w:val="1"/>
        </w:rPr>
        <w:t xml:space="preserve"> </w:t>
      </w:r>
      <w:r>
        <w:rPr>
          <w:i/>
        </w:rPr>
        <w:t>exists;</w:t>
      </w:r>
      <w:r>
        <w:rPr>
          <w:i/>
          <w:spacing w:val="-2"/>
        </w:rPr>
        <w:t xml:space="preserve"> </w:t>
      </w:r>
      <w:r>
        <w:rPr>
          <w:i/>
        </w:rPr>
        <w:t>or</w:t>
      </w:r>
    </w:p>
    <w:p w14:paraId="61EB3234" w14:textId="77777777" w:rsidR="00202318" w:rsidRDefault="00977874">
      <w:pPr>
        <w:pStyle w:val="ListParagraph"/>
        <w:numPr>
          <w:ilvl w:val="1"/>
          <w:numId w:val="3"/>
        </w:numPr>
        <w:tabs>
          <w:tab w:val="left" w:pos="2552"/>
        </w:tabs>
        <w:spacing w:before="121"/>
        <w:ind w:right="731"/>
        <w:rPr>
          <w:i/>
        </w:rPr>
      </w:pPr>
      <w:r>
        <w:rPr>
          <w:i/>
        </w:rPr>
        <w:t>may</w:t>
      </w:r>
      <w:r>
        <w:rPr>
          <w:i/>
          <w:spacing w:val="15"/>
        </w:rPr>
        <w:t xml:space="preserve"> </w:t>
      </w:r>
      <w:r>
        <w:rPr>
          <w:i/>
        </w:rPr>
        <w:t>exist</w:t>
      </w:r>
      <w:r>
        <w:rPr>
          <w:i/>
          <w:spacing w:val="17"/>
        </w:rPr>
        <w:t xml:space="preserve"> </w:t>
      </w:r>
      <w:r>
        <w:rPr>
          <w:i/>
        </w:rPr>
        <w:t>in</w:t>
      </w:r>
      <w:r>
        <w:rPr>
          <w:i/>
          <w:spacing w:val="16"/>
        </w:rPr>
        <w:t xml:space="preserve"> </w:t>
      </w:r>
      <w:r>
        <w:rPr>
          <w:i/>
        </w:rPr>
        <w:t>the</w:t>
      </w:r>
      <w:r>
        <w:rPr>
          <w:i/>
          <w:spacing w:val="15"/>
        </w:rPr>
        <w:t xml:space="preserve"> </w:t>
      </w:r>
      <w:r>
        <w:rPr>
          <w:i/>
        </w:rPr>
        <w:t>future</w:t>
      </w:r>
      <w:r>
        <w:rPr>
          <w:i/>
          <w:spacing w:val="16"/>
        </w:rPr>
        <w:t xml:space="preserve"> </w:t>
      </w:r>
      <w:r>
        <w:rPr>
          <w:i/>
        </w:rPr>
        <w:t>(including</w:t>
      </w:r>
      <w:r>
        <w:rPr>
          <w:i/>
          <w:spacing w:val="17"/>
        </w:rPr>
        <w:t xml:space="preserve"> </w:t>
      </w:r>
      <w:r>
        <w:rPr>
          <w:i/>
        </w:rPr>
        <w:t>because</w:t>
      </w:r>
      <w:r>
        <w:rPr>
          <w:i/>
          <w:spacing w:val="18"/>
        </w:rPr>
        <w:t xml:space="preserve"> </w:t>
      </w:r>
      <w:r>
        <w:rPr>
          <w:i/>
        </w:rPr>
        <w:t>of</w:t>
      </w:r>
      <w:r>
        <w:rPr>
          <w:i/>
          <w:spacing w:val="17"/>
        </w:rPr>
        <w:t xml:space="preserve"> </w:t>
      </w:r>
      <w:r>
        <w:rPr>
          <w:i/>
        </w:rPr>
        <w:t>a</w:t>
      </w:r>
      <w:r>
        <w:rPr>
          <w:i/>
          <w:spacing w:val="18"/>
        </w:rPr>
        <w:t xml:space="preserve"> </w:t>
      </w:r>
      <w:r>
        <w:rPr>
          <w:i/>
        </w:rPr>
        <w:t>genetic</w:t>
      </w:r>
      <w:r>
        <w:rPr>
          <w:i/>
          <w:spacing w:val="17"/>
        </w:rPr>
        <w:t xml:space="preserve"> </w:t>
      </w:r>
      <w:r>
        <w:rPr>
          <w:i/>
        </w:rPr>
        <w:t>predisposition</w:t>
      </w:r>
      <w:r>
        <w:rPr>
          <w:i/>
          <w:spacing w:val="16"/>
        </w:rPr>
        <w:t xml:space="preserve"> </w:t>
      </w:r>
      <w:r>
        <w:rPr>
          <w:i/>
        </w:rPr>
        <w:t>to</w:t>
      </w:r>
      <w:r>
        <w:rPr>
          <w:i/>
          <w:spacing w:val="15"/>
        </w:rPr>
        <w:t xml:space="preserve"> </w:t>
      </w:r>
      <w:r>
        <w:rPr>
          <w:i/>
        </w:rPr>
        <w:t>that</w:t>
      </w:r>
      <w:r>
        <w:rPr>
          <w:i/>
          <w:spacing w:val="19"/>
        </w:rPr>
        <w:t xml:space="preserve"> </w:t>
      </w:r>
      <w:r>
        <w:rPr>
          <w:i/>
        </w:rPr>
        <w:t>disability);</w:t>
      </w:r>
      <w:r>
        <w:rPr>
          <w:i/>
          <w:spacing w:val="-58"/>
        </w:rPr>
        <w:t xml:space="preserve"> </w:t>
      </w:r>
      <w:r>
        <w:rPr>
          <w:i/>
        </w:rPr>
        <w:t>or</w:t>
      </w:r>
    </w:p>
    <w:p w14:paraId="16F1D002" w14:textId="77777777" w:rsidR="00202318" w:rsidRDefault="00977874">
      <w:pPr>
        <w:pStyle w:val="ListParagraph"/>
        <w:numPr>
          <w:ilvl w:val="1"/>
          <w:numId w:val="3"/>
        </w:numPr>
        <w:tabs>
          <w:tab w:val="left" w:pos="2552"/>
        </w:tabs>
        <w:spacing w:before="121"/>
        <w:rPr>
          <w:i/>
        </w:rPr>
      </w:pPr>
      <w:r>
        <w:rPr>
          <w:i/>
        </w:rPr>
        <w:t>is imputed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person.</w:t>
      </w:r>
    </w:p>
    <w:p w14:paraId="55C58B68" w14:textId="77777777" w:rsidR="00202318" w:rsidRDefault="00977874">
      <w:pPr>
        <w:spacing w:before="119"/>
        <w:ind w:left="2146" w:right="573"/>
        <w:rPr>
          <w:i/>
        </w:rPr>
      </w:pPr>
      <w:r>
        <w:rPr>
          <w:i/>
        </w:rPr>
        <w:t>To</w:t>
      </w:r>
      <w:r>
        <w:rPr>
          <w:i/>
          <w:spacing w:val="28"/>
        </w:rPr>
        <w:t xml:space="preserve"> </w:t>
      </w:r>
      <w:r>
        <w:rPr>
          <w:i/>
        </w:rPr>
        <w:t>avoid</w:t>
      </w:r>
      <w:r>
        <w:rPr>
          <w:i/>
          <w:spacing w:val="27"/>
        </w:rPr>
        <w:t xml:space="preserve"> </w:t>
      </w:r>
      <w:r>
        <w:rPr>
          <w:i/>
        </w:rPr>
        <w:t>doubt,</w:t>
      </w:r>
      <w:r>
        <w:rPr>
          <w:i/>
          <w:spacing w:val="28"/>
        </w:rPr>
        <w:t xml:space="preserve"> </w:t>
      </w:r>
      <w:r>
        <w:rPr>
          <w:i/>
        </w:rPr>
        <w:t>a</w:t>
      </w:r>
      <w:r>
        <w:rPr>
          <w:i/>
          <w:spacing w:val="26"/>
        </w:rPr>
        <w:t xml:space="preserve"> </w:t>
      </w:r>
      <w:r>
        <w:rPr>
          <w:i/>
        </w:rPr>
        <w:t>disability</w:t>
      </w:r>
      <w:r>
        <w:rPr>
          <w:i/>
          <w:spacing w:val="30"/>
        </w:rPr>
        <w:t xml:space="preserve"> </w:t>
      </w:r>
      <w:r>
        <w:rPr>
          <w:i/>
        </w:rPr>
        <w:t>that</w:t>
      </w:r>
      <w:r>
        <w:rPr>
          <w:i/>
          <w:spacing w:val="28"/>
        </w:rPr>
        <w:t xml:space="preserve"> </w:t>
      </w:r>
      <w:r>
        <w:rPr>
          <w:i/>
        </w:rPr>
        <w:t>is</w:t>
      </w:r>
      <w:r>
        <w:rPr>
          <w:i/>
          <w:spacing w:val="29"/>
        </w:rPr>
        <w:t xml:space="preserve"> </w:t>
      </w:r>
      <w:r>
        <w:rPr>
          <w:i/>
        </w:rPr>
        <w:t>otherwise</w:t>
      </w:r>
      <w:r>
        <w:rPr>
          <w:i/>
          <w:spacing w:val="27"/>
        </w:rPr>
        <w:t xml:space="preserve"> </w:t>
      </w:r>
      <w:r>
        <w:rPr>
          <w:i/>
        </w:rPr>
        <w:t>covered</w:t>
      </w:r>
      <w:r>
        <w:rPr>
          <w:i/>
          <w:spacing w:val="27"/>
        </w:rPr>
        <w:t xml:space="preserve"> </w:t>
      </w:r>
      <w:r>
        <w:rPr>
          <w:i/>
        </w:rPr>
        <w:t>by</w:t>
      </w:r>
      <w:r>
        <w:rPr>
          <w:i/>
          <w:spacing w:val="26"/>
        </w:rPr>
        <w:t xml:space="preserve"> </w:t>
      </w:r>
      <w:r>
        <w:rPr>
          <w:i/>
        </w:rPr>
        <w:t>this</w:t>
      </w:r>
      <w:r>
        <w:rPr>
          <w:i/>
          <w:spacing w:val="27"/>
        </w:rPr>
        <w:t xml:space="preserve"> </w:t>
      </w:r>
      <w:r>
        <w:rPr>
          <w:i/>
        </w:rPr>
        <w:t>definition</w:t>
      </w:r>
      <w:r>
        <w:rPr>
          <w:i/>
          <w:spacing w:val="29"/>
        </w:rPr>
        <w:t xml:space="preserve"> </w:t>
      </w:r>
      <w:r>
        <w:rPr>
          <w:i/>
        </w:rPr>
        <w:t>includes</w:t>
      </w:r>
      <w:r>
        <w:rPr>
          <w:i/>
          <w:spacing w:val="28"/>
        </w:rPr>
        <w:t xml:space="preserve"> </w:t>
      </w:r>
      <w:r>
        <w:rPr>
          <w:i/>
        </w:rPr>
        <w:t>behaviour</w:t>
      </w:r>
      <w:r>
        <w:rPr>
          <w:i/>
          <w:spacing w:val="-58"/>
        </w:rPr>
        <w:t xml:space="preserve"> </w:t>
      </w:r>
      <w:r>
        <w:rPr>
          <w:i/>
        </w:rPr>
        <w:t>that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symptom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-1"/>
        </w:rPr>
        <w:t xml:space="preserve"> </w:t>
      </w:r>
      <w:r>
        <w:rPr>
          <w:i/>
        </w:rPr>
        <w:t>manifestation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disability.</w:t>
      </w:r>
    </w:p>
    <w:p w14:paraId="1681F4D8" w14:textId="77777777" w:rsidR="00202318" w:rsidRDefault="00977874">
      <w:pPr>
        <w:pStyle w:val="BodyText"/>
        <w:spacing w:before="121"/>
        <w:ind w:left="2146" w:hanging="720"/>
        <w:jc w:val="both"/>
      </w:pPr>
      <w:r>
        <w:t>In</w:t>
      </w:r>
      <w:r>
        <w:rPr>
          <w:spacing w:val="-4"/>
        </w:rPr>
        <w:t xml:space="preserve"> </w:t>
      </w:r>
      <w:r>
        <w:t>contrast,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CRPD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contain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comprehensive</w:t>
      </w:r>
      <w:r>
        <w:rPr>
          <w:spacing w:val="-3"/>
        </w:rPr>
        <w:t xml:space="preserve"> </w:t>
      </w:r>
      <w:r>
        <w:t>definition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‘disability’,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that:</w:t>
      </w:r>
      <w:r>
        <w:rPr>
          <w:vertAlign w:val="superscript"/>
        </w:rPr>
        <w:t>17</w:t>
      </w:r>
    </w:p>
    <w:p w14:paraId="129AB0B4" w14:textId="77777777" w:rsidR="00202318" w:rsidRDefault="00977874">
      <w:pPr>
        <w:spacing w:before="119"/>
        <w:ind w:left="2146" w:right="731"/>
        <w:jc w:val="both"/>
        <w:rPr>
          <w:i/>
        </w:rPr>
      </w:pPr>
      <w:r>
        <w:rPr>
          <w:i/>
        </w:rPr>
        <w:t xml:space="preserve">Persons with disabilities include those who have long-term physical, mental, </w:t>
      </w:r>
      <w:proofErr w:type="gramStart"/>
      <w:r>
        <w:rPr>
          <w:i/>
        </w:rPr>
        <w:t>intellectual</w:t>
      </w:r>
      <w:proofErr w:type="gramEnd"/>
      <w:r>
        <w:rPr>
          <w:i/>
        </w:rPr>
        <w:t xml:space="preserve"> or</w:t>
      </w:r>
      <w:r>
        <w:rPr>
          <w:i/>
          <w:spacing w:val="1"/>
        </w:rPr>
        <w:t xml:space="preserve"> </w:t>
      </w:r>
      <w:r>
        <w:rPr>
          <w:i/>
        </w:rPr>
        <w:t>sensory impairments which in interaction with various barriers may hinder their full and</w:t>
      </w:r>
      <w:r>
        <w:rPr>
          <w:i/>
          <w:spacing w:val="1"/>
        </w:rPr>
        <w:t xml:space="preserve"> </w:t>
      </w:r>
      <w:r>
        <w:rPr>
          <w:i/>
        </w:rPr>
        <w:t>effective participation in</w:t>
      </w:r>
      <w:r>
        <w:rPr>
          <w:i/>
          <w:spacing w:val="-4"/>
        </w:rPr>
        <w:t xml:space="preserve"> </w:t>
      </w:r>
      <w:r>
        <w:rPr>
          <w:i/>
        </w:rPr>
        <w:t>society on</w:t>
      </w:r>
      <w:r>
        <w:rPr>
          <w:i/>
          <w:spacing w:val="-2"/>
        </w:rPr>
        <w:t xml:space="preserve"> </w:t>
      </w:r>
      <w:r>
        <w:rPr>
          <w:i/>
        </w:rPr>
        <w:t>an equal</w:t>
      </w:r>
      <w:r>
        <w:rPr>
          <w:i/>
          <w:spacing w:val="-3"/>
        </w:rPr>
        <w:t xml:space="preserve"> </w:t>
      </w:r>
      <w:r>
        <w:rPr>
          <w:i/>
        </w:rPr>
        <w:t>basis with others.</w:t>
      </w:r>
    </w:p>
    <w:p w14:paraId="53799FA3" w14:textId="77777777" w:rsidR="00202318" w:rsidRDefault="00977874">
      <w:pPr>
        <w:pStyle w:val="BodyText"/>
        <w:spacing w:before="121"/>
        <w:ind w:left="1426"/>
        <w:jc w:val="both"/>
      </w:pPr>
      <w:r>
        <w:t>QAI</w:t>
      </w:r>
      <w:r>
        <w:rPr>
          <w:spacing w:val="-2"/>
        </w:rPr>
        <w:t xml:space="preserve"> </w:t>
      </w:r>
      <w:r>
        <w:t>subm</w:t>
      </w:r>
      <w:r>
        <w:t>its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DDA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amended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disability.</w:t>
      </w:r>
    </w:p>
    <w:p w14:paraId="7BEE1D88" w14:textId="77777777" w:rsidR="00202318" w:rsidRDefault="00977874">
      <w:pPr>
        <w:pStyle w:val="BodyText"/>
        <w:spacing w:before="120"/>
        <w:ind w:left="1426"/>
        <w:jc w:val="both"/>
      </w:pPr>
      <w:r>
        <w:t>The</w:t>
      </w:r>
      <w:r>
        <w:rPr>
          <w:spacing w:val="-5"/>
        </w:rPr>
        <w:t xml:space="preserve"> </w:t>
      </w:r>
      <w:r>
        <w:t>CRPD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expansively</w:t>
      </w:r>
      <w:r>
        <w:rPr>
          <w:spacing w:val="-4"/>
        </w:rPr>
        <w:t xml:space="preserve"> </w:t>
      </w:r>
      <w:r>
        <w:t>defines</w:t>
      </w:r>
      <w:r>
        <w:rPr>
          <w:spacing w:val="-1"/>
        </w:rPr>
        <w:t xml:space="preserve"> </w:t>
      </w:r>
      <w:r>
        <w:t>‘discrimination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of disability’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t>mean:</w:t>
      </w:r>
      <w:proofErr w:type="gramEnd"/>
      <w:r>
        <w:rPr>
          <w:vertAlign w:val="superscript"/>
        </w:rPr>
        <w:t>18</w:t>
      </w:r>
    </w:p>
    <w:p w14:paraId="78EFEB21" w14:textId="77777777" w:rsidR="00202318" w:rsidRDefault="00977874">
      <w:pPr>
        <w:spacing w:before="119"/>
        <w:ind w:left="2146" w:right="729"/>
        <w:jc w:val="both"/>
        <w:rPr>
          <w:i/>
        </w:rPr>
      </w:pPr>
      <w:r>
        <w:rPr>
          <w:i/>
        </w:rPr>
        <w:t xml:space="preserve">any distinction, </w:t>
      </w:r>
      <w:proofErr w:type="gramStart"/>
      <w:r>
        <w:rPr>
          <w:i/>
        </w:rPr>
        <w:t>exclusion</w:t>
      </w:r>
      <w:proofErr w:type="gramEnd"/>
      <w:r>
        <w:rPr>
          <w:i/>
        </w:rPr>
        <w:t xml:space="preserve"> or restriction on the basis of disability which has the purpo</w:t>
      </w:r>
      <w:r>
        <w:rPr>
          <w:i/>
        </w:rPr>
        <w:t>se or</w:t>
      </w:r>
      <w:r>
        <w:rPr>
          <w:i/>
          <w:spacing w:val="1"/>
        </w:rPr>
        <w:t xml:space="preserve"> </w:t>
      </w:r>
      <w:r>
        <w:rPr>
          <w:i/>
        </w:rPr>
        <w:t>effect of impairing or nullifying the recognition, enjoyment or exercise, on an equal basis with</w:t>
      </w:r>
      <w:r>
        <w:rPr>
          <w:i/>
          <w:spacing w:val="-59"/>
        </w:rPr>
        <w:t xml:space="preserve"> </w:t>
      </w:r>
      <w:r>
        <w:rPr>
          <w:i/>
        </w:rPr>
        <w:t>others, of all human rights and fundamental freedoms in the political, economic, social,</w:t>
      </w:r>
      <w:r>
        <w:rPr>
          <w:i/>
          <w:spacing w:val="1"/>
        </w:rPr>
        <w:t xml:space="preserve"> </w:t>
      </w:r>
      <w:r>
        <w:rPr>
          <w:i/>
        </w:rPr>
        <w:t>cultural, civil or any other field. It includes all forms of discrimination, including denial of</w:t>
      </w:r>
      <w:r>
        <w:rPr>
          <w:i/>
          <w:spacing w:val="1"/>
        </w:rPr>
        <w:t xml:space="preserve"> </w:t>
      </w:r>
      <w:r>
        <w:rPr>
          <w:i/>
        </w:rPr>
        <w:t>reasonable</w:t>
      </w:r>
      <w:r>
        <w:rPr>
          <w:i/>
          <w:spacing w:val="-1"/>
        </w:rPr>
        <w:t xml:space="preserve"> </w:t>
      </w:r>
      <w:proofErr w:type="gramStart"/>
      <w:r>
        <w:rPr>
          <w:i/>
        </w:rPr>
        <w:t>accommodation;</w:t>
      </w:r>
      <w:proofErr w:type="gramEnd"/>
    </w:p>
    <w:p w14:paraId="271C5397" w14:textId="77777777" w:rsidR="00202318" w:rsidRDefault="00977874">
      <w:pPr>
        <w:pStyle w:val="BodyText"/>
        <w:spacing w:before="120"/>
        <w:ind w:left="1426" w:right="731"/>
        <w:jc w:val="both"/>
      </w:pPr>
      <w:r>
        <w:t>Other key obligations established by the CRPD, such as the obligation to consult with and actively</w:t>
      </w:r>
      <w:r>
        <w:rPr>
          <w:spacing w:val="1"/>
        </w:rPr>
        <w:t xml:space="preserve"> </w:t>
      </w:r>
      <w:r>
        <w:t>involve</w:t>
      </w:r>
      <w:r>
        <w:rPr>
          <w:spacing w:val="23"/>
        </w:rPr>
        <w:t xml:space="preserve"> </w:t>
      </w:r>
      <w:r>
        <w:t>people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disability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development</w:t>
      </w:r>
      <w:r>
        <w:rPr>
          <w:spacing w:val="24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implementation</w:t>
      </w:r>
      <w:r>
        <w:rPr>
          <w:spacing w:val="22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legislation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policies</w:t>
      </w:r>
      <w:r>
        <w:rPr>
          <w:spacing w:val="23"/>
        </w:rPr>
        <w:t xml:space="preserve"> </w:t>
      </w:r>
      <w:r>
        <w:t>to</w:t>
      </w:r>
    </w:p>
    <w:p w14:paraId="04BF926A" w14:textId="77777777" w:rsidR="00202318" w:rsidRDefault="00202318">
      <w:pPr>
        <w:pStyle w:val="BodyText"/>
        <w:rPr>
          <w:sz w:val="20"/>
        </w:rPr>
      </w:pPr>
    </w:p>
    <w:p w14:paraId="446095B8" w14:textId="77777777" w:rsidR="00202318" w:rsidRDefault="00977874">
      <w:pPr>
        <w:pStyle w:val="BodyText"/>
        <w:spacing w:before="7"/>
        <w:rPr>
          <w:sz w:val="10"/>
        </w:rPr>
      </w:pPr>
      <w:r>
        <w:pict w14:anchorId="28E55940">
          <v:rect id="_x0000_s1029" style="position:absolute;margin-left:71.3pt;margin-top:8.1pt;width:2in;height:.7pt;z-index:-15718912;mso-wrap-distance-left:0;mso-wrap-distance-right:0;mso-position-horizontal-relative:page" fillcolor="black" stroked="f">
            <w10:wrap type="topAndBottom" anchorx="page"/>
          </v:rect>
        </w:pict>
      </w:r>
    </w:p>
    <w:p w14:paraId="485C89F0" w14:textId="77777777" w:rsidR="00202318" w:rsidRDefault="00977874">
      <w:pPr>
        <w:spacing w:before="67" w:line="209" w:lineRule="exact"/>
        <w:ind w:left="1426"/>
        <w:rPr>
          <w:sz w:val="18"/>
        </w:rPr>
      </w:pPr>
      <w:r>
        <w:rPr>
          <w:position w:val="6"/>
          <w:sz w:val="12"/>
        </w:rPr>
        <w:t>16</w:t>
      </w:r>
      <w:r>
        <w:rPr>
          <w:spacing w:val="17"/>
          <w:position w:val="6"/>
          <w:sz w:val="12"/>
        </w:rPr>
        <w:t xml:space="preserve"> </w:t>
      </w:r>
      <w:r>
        <w:rPr>
          <w:sz w:val="18"/>
        </w:rPr>
        <w:t>Section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DDA.</w:t>
      </w:r>
    </w:p>
    <w:p w14:paraId="21248AB7" w14:textId="77777777" w:rsidR="00202318" w:rsidRDefault="00977874">
      <w:pPr>
        <w:spacing w:line="208" w:lineRule="exact"/>
        <w:ind w:left="1426"/>
        <w:rPr>
          <w:sz w:val="18"/>
        </w:rPr>
      </w:pPr>
      <w:r>
        <w:rPr>
          <w:position w:val="6"/>
          <w:sz w:val="12"/>
        </w:rPr>
        <w:t>17</w:t>
      </w:r>
      <w:r>
        <w:rPr>
          <w:spacing w:val="16"/>
          <w:position w:val="6"/>
          <w:sz w:val="12"/>
        </w:rPr>
        <w:t xml:space="preserve"> </w:t>
      </w:r>
      <w:r>
        <w:rPr>
          <w:sz w:val="18"/>
        </w:rPr>
        <w:t>CPRD,</w:t>
      </w:r>
      <w:r>
        <w:rPr>
          <w:spacing w:val="-1"/>
          <w:sz w:val="18"/>
        </w:rPr>
        <w:t xml:space="preserve"> </w:t>
      </w:r>
      <w:r>
        <w:rPr>
          <w:sz w:val="18"/>
        </w:rPr>
        <w:t>Article 1.</w:t>
      </w:r>
    </w:p>
    <w:p w14:paraId="11EA4FBF" w14:textId="77777777" w:rsidR="00202318" w:rsidRDefault="00977874">
      <w:pPr>
        <w:spacing w:line="210" w:lineRule="exact"/>
        <w:ind w:left="1426"/>
        <w:rPr>
          <w:sz w:val="18"/>
        </w:rPr>
      </w:pPr>
      <w:r>
        <w:rPr>
          <w:position w:val="6"/>
          <w:sz w:val="12"/>
        </w:rPr>
        <w:t>18</w:t>
      </w:r>
      <w:r>
        <w:rPr>
          <w:spacing w:val="16"/>
          <w:position w:val="6"/>
          <w:sz w:val="12"/>
        </w:rPr>
        <w:t xml:space="preserve"> </w:t>
      </w:r>
      <w:r>
        <w:rPr>
          <w:sz w:val="18"/>
        </w:rPr>
        <w:t>CPRD,</w:t>
      </w:r>
      <w:r>
        <w:rPr>
          <w:spacing w:val="-1"/>
          <w:sz w:val="18"/>
        </w:rPr>
        <w:t xml:space="preserve"> </w:t>
      </w:r>
      <w:r>
        <w:rPr>
          <w:sz w:val="18"/>
        </w:rPr>
        <w:t>Article 2.</w:t>
      </w:r>
    </w:p>
    <w:p w14:paraId="65020DE1" w14:textId="77777777" w:rsidR="00202318" w:rsidRDefault="00202318">
      <w:pPr>
        <w:spacing w:line="210" w:lineRule="exact"/>
        <w:rPr>
          <w:sz w:val="18"/>
        </w:rPr>
        <w:sectPr w:rsidR="00202318">
          <w:pgSz w:w="11910" w:h="16840"/>
          <w:pgMar w:top="740" w:right="0" w:bottom="2360" w:left="0" w:header="555" w:footer="2176" w:gutter="0"/>
          <w:cols w:space="720"/>
        </w:sectPr>
      </w:pPr>
    </w:p>
    <w:p w14:paraId="1ADB531F" w14:textId="77777777" w:rsidR="00202318" w:rsidRDefault="00202318">
      <w:pPr>
        <w:pStyle w:val="BodyText"/>
        <w:rPr>
          <w:sz w:val="20"/>
        </w:rPr>
      </w:pPr>
    </w:p>
    <w:p w14:paraId="6B1092B1" w14:textId="77777777" w:rsidR="00202318" w:rsidRDefault="00202318">
      <w:pPr>
        <w:pStyle w:val="BodyText"/>
        <w:rPr>
          <w:sz w:val="20"/>
        </w:rPr>
      </w:pPr>
    </w:p>
    <w:p w14:paraId="75D8869C" w14:textId="77777777" w:rsidR="00202318" w:rsidRDefault="00202318">
      <w:pPr>
        <w:pStyle w:val="BodyText"/>
        <w:spacing w:before="11"/>
        <w:rPr>
          <w:sz w:val="15"/>
        </w:rPr>
      </w:pPr>
    </w:p>
    <w:p w14:paraId="0EB107AF" w14:textId="77777777" w:rsidR="00202318" w:rsidRDefault="00977874">
      <w:pPr>
        <w:pStyle w:val="BodyText"/>
        <w:spacing w:before="94"/>
        <w:ind w:left="1426" w:right="733"/>
        <w:jc w:val="both"/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019DBE27" wp14:editId="1B947FBD">
            <wp:simplePos x="0" y="0"/>
            <wp:positionH relativeFrom="page">
              <wp:posOffset>0</wp:posOffset>
            </wp:positionH>
            <wp:positionV relativeFrom="paragraph">
              <wp:posOffset>-170714</wp:posOffset>
            </wp:positionV>
            <wp:extent cx="7560564" cy="79375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implement the CRPD and in other decision-making processes concerning issues relating to people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disability,</w:t>
      </w:r>
      <w:r>
        <w:rPr>
          <w:spacing w:val="2"/>
        </w:rPr>
        <w:t xml:space="preserve"> </w:t>
      </w:r>
      <w:r>
        <w:t>should also be</w:t>
      </w:r>
      <w:r>
        <w:rPr>
          <w:spacing w:val="-2"/>
        </w:rPr>
        <w:t xml:space="preserve"> </w:t>
      </w:r>
      <w:r>
        <w:t>reflected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DDA.</w:t>
      </w:r>
    </w:p>
    <w:p w14:paraId="3880858A" w14:textId="77777777" w:rsidR="00202318" w:rsidRDefault="00977874">
      <w:pPr>
        <w:pStyle w:val="Heading2"/>
        <w:numPr>
          <w:ilvl w:val="0"/>
          <w:numId w:val="3"/>
        </w:numPr>
        <w:tabs>
          <w:tab w:val="left" w:pos="1787"/>
        </w:tabs>
        <w:spacing w:before="118"/>
        <w:ind w:hanging="361"/>
        <w:jc w:val="both"/>
      </w:pPr>
      <w:r>
        <w:t>What,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any,</w:t>
      </w:r>
      <w:r>
        <w:rPr>
          <w:spacing w:val="1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t>protected</w:t>
      </w:r>
      <w:r>
        <w:rPr>
          <w:spacing w:val="-1"/>
        </w:rPr>
        <w:t xml:space="preserve"> </w:t>
      </w:r>
      <w:r>
        <w:t>attributes should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prioritised?</w:t>
      </w:r>
    </w:p>
    <w:p w14:paraId="358FC51E" w14:textId="77777777" w:rsidR="00202318" w:rsidRDefault="00977874">
      <w:pPr>
        <w:spacing w:before="119" w:line="244" w:lineRule="auto"/>
        <w:ind w:left="1426" w:right="730"/>
        <w:jc w:val="both"/>
      </w:pPr>
      <w:r>
        <w:t>QAI agrees that there are currently gaps in c</w:t>
      </w:r>
      <w:r>
        <w:t>overage for</w:t>
      </w:r>
      <w:r>
        <w:rPr>
          <w:spacing w:val="1"/>
        </w:rPr>
        <w:t xml:space="preserve"> </w:t>
      </w:r>
      <w:r>
        <w:rPr>
          <w:b/>
        </w:rPr>
        <w:t xml:space="preserve">carer’s responsibility </w:t>
      </w:r>
      <w:r>
        <w:t>that must be</w:t>
      </w:r>
      <w:r>
        <w:rPr>
          <w:spacing w:val="1"/>
        </w:rPr>
        <w:t xml:space="preserve"> </w:t>
      </w:r>
      <w:r>
        <w:t>addressed.</w:t>
      </w:r>
    </w:p>
    <w:p w14:paraId="6789DC66" w14:textId="77777777" w:rsidR="00202318" w:rsidRDefault="00977874">
      <w:pPr>
        <w:pStyle w:val="BodyText"/>
        <w:spacing w:before="110"/>
        <w:ind w:left="1426" w:right="727"/>
        <w:jc w:val="both"/>
      </w:pPr>
      <w:r>
        <w:t xml:space="preserve">QAI also submits that the gaps in discrimination law pertaining to </w:t>
      </w:r>
      <w:r>
        <w:rPr>
          <w:b/>
        </w:rPr>
        <w:t xml:space="preserve">volunteers and interns </w:t>
      </w:r>
      <w:r>
        <w:t>must be</w:t>
      </w:r>
      <w:r>
        <w:rPr>
          <w:spacing w:val="1"/>
        </w:rPr>
        <w:t xml:space="preserve"> </w:t>
      </w:r>
      <w:r>
        <w:t>addressed. We note that, partly in response to the very low rates of employment of people with</w:t>
      </w:r>
      <w:r>
        <w:rPr>
          <w:spacing w:val="1"/>
        </w:rPr>
        <w:t xml:space="preserve"> </w:t>
      </w:r>
      <w:r>
        <w:t>disa</w:t>
      </w:r>
      <w:r>
        <w:t>bility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Australian</w:t>
      </w:r>
      <w:r>
        <w:rPr>
          <w:spacing w:val="1"/>
        </w:rPr>
        <w:t xml:space="preserve"> </w:t>
      </w:r>
      <w:r>
        <w:t>workforce,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voluntary</w:t>
      </w:r>
      <w:r>
        <w:rPr>
          <w:spacing w:val="1"/>
        </w:rPr>
        <w:t xml:space="preserve"> </w:t>
      </w:r>
      <w:r>
        <w:t>roles.</w:t>
      </w:r>
      <w:r>
        <w:rPr>
          <w:spacing w:val="1"/>
        </w:rPr>
        <w:t xml:space="preserve"> </w:t>
      </w:r>
      <w:r>
        <w:t>Volunteer work can potentially be an effective means by which people with disability can make a</w:t>
      </w:r>
      <w:r>
        <w:rPr>
          <w:spacing w:val="1"/>
        </w:rPr>
        <w:t xml:space="preserve"> </w:t>
      </w:r>
      <w:r>
        <w:t xml:space="preserve">valuable contribution to the workplace, demonstrate their </w:t>
      </w:r>
      <w:proofErr w:type="gramStart"/>
      <w:r>
        <w:t>capabilities</w:t>
      </w:r>
      <w:proofErr w:type="gramEnd"/>
      <w:r>
        <w:t xml:space="preserve"> and simultaneously develop</w:t>
      </w:r>
      <w:r>
        <w:rPr>
          <w:spacing w:val="1"/>
        </w:rPr>
        <w:t xml:space="preserve"> </w:t>
      </w:r>
      <w:r>
        <w:t>skills that are valuable to the workplace. Yet it is also in t</w:t>
      </w:r>
      <w:r>
        <w:t>his capacity that people with disability can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discrimination,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workplace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by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exploitation of these volunteers by workplaces which keep them engaged in a voluntary capacity</w:t>
      </w:r>
      <w:r>
        <w:rPr>
          <w:spacing w:val="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role could,</w:t>
      </w:r>
      <w:r>
        <w:rPr>
          <w:spacing w:val="-2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ultimately</w:t>
      </w:r>
      <w:r>
        <w:rPr>
          <w:spacing w:val="-2"/>
        </w:rPr>
        <w:t xml:space="preserve"> </w:t>
      </w:r>
      <w:r>
        <w:t>does not,</w:t>
      </w:r>
      <w:r>
        <w:rPr>
          <w:spacing w:val="-2"/>
        </w:rPr>
        <w:t xml:space="preserve"> </w:t>
      </w:r>
      <w:r>
        <w:t>lead to</w:t>
      </w:r>
      <w:r>
        <w:rPr>
          <w:spacing w:val="-2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employment.</w:t>
      </w:r>
    </w:p>
    <w:p w14:paraId="2ED9205A" w14:textId="77777777" w:rsidR="00202318" w:rsidRDefault="00977874">
      <w:pPr>
        <w:pStyle w:val="BodyText"/>
        <w:spacing w:before="124"/>
        <w:ind w:left="1426" w:right="729"/>
        <w:jc w:val="both"/>
      </w:pPr>
      <w:r>
        <w:t>Employment</w:t>
      </w:r>
      <w:r>
        <w:rPr>
          <w:spacing w:val="1"/>
        </w:rPr>
        <w:t xml:space="preserve"> </w:t>
      </w:r>
      <w:r>
        <w:t>discrimination</w:t>
      </w:r>
      <w:r>
        <w:rPr>
          <w:spacing w:val="1"/>
        </w:rPr>
        <w:t xml:space="preserve"> </w:t>
      </w:r>
      <w:r>
        <w:t>makes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significantly</w:t>
      </w:r>
      <w:r>
        <w:rPr>
          <w:spacing w:val="1"/>
        </w:rPr>
        <w:t xml:space="preserve"> </w:t>
      </w:r>
      <w:r>
        <w:t>harder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Australians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gain</w:t>
      </w:r>
      <w:r>
        <w:rPr>
          <w:spacing w:val="1"/>
        </w:rPr>
        <w:t xml:space="preserve"> </w:t>
      </w:r>
      <w:r>
        <w:t>employment, particularly meaningful employment that is commensurate with their skills, abilities and</w:t>
      </w:r>
      <w:r>
        <w:rPr>
          <w:spacing w:val="-59"/>
        </w:rPr>
        <w:t xml:space="preserve"> </w:t>
      </w:r>
      <w:r>
        <w:t>interests</w:t>
      </w:r>
      <w:r>
        <w:t xml:space="preserve"> and is part of a career trajectory chosen by them. Employment discrimination makes it</w:t>
      </w:r>
      <w:r>
        <w:rPr>
          <w:spacing w:val="1"/>
        </w:rPr>
        <w:t xml:space="preserve"> </w:t>
      </w:r>
      <w:r>
        <w:t>significantly harder for Australians with disability to keep employment, as they are often subjected to</w:t>
      </w:r>
      <w:r>
        <w:rPr>
          <w:spacing w:val="-59"/>
        </w:rPr>
        <w:t xml:space="preserve"> </w:t>
      </w:r>
      <w:r>
        <w:t>stigma, ill treatment, lack of support and disproportionate burea</w:t>
      </w:r>
      <w:r>
        <w:t>ucratic requirements. It is vital that</w:t>
      </w:r>
      <w:r>
        <w:rPr>
          <w:spacing w:val="1"/>
        </w:rPr>
        <w:t xml:space="preserve"> </w:t>
      </w:r>
      <w:r>
        <w:t>discrimination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volunteers and</w:t>
      </w:r>
      <w:r>
        <w:rPr>
          <w:spacing w:val="-2"/>
        </w:rPr>
        <w:t xml:space="preserve"> </w:t>
      </w:r>
      <w:r>
        <w:t>interns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specifically</w:t>
      </w:r>
      <w:r>
        <w:rPr>
          <w:spacing w:val="-2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legislation.</w:t>
      </w:r>
    </w:p>
    <w:p w14:paraId="5ABAFABB" w14:textId="77777777" w:rsidR="00202318" w:rsidRDefault="00977874">
      <w:pPr>
        <w:pStyle w:val="BodyText"/>
        <w:spacing w:before="119"/>
        <w:ind w:left="1426" w:right="732"/>
        <w:jc w:val="both"/>
      </w:pPr>
      <w:r>
        <w:t>QAI</w:t>
      </w:r>
      <w:r>
        <w:rPr>
          <w:spacing w:val="12"/>
        </w:rPr>
        <w:t xml:space="preserve"> </w:t>
      </w:r>
      <w:r>
        <w:t>also</w:t>
      </w:r>
      <w:r>
        <w:rPr>
          <w:spacing w:val="14"/>
        </w:rPr>
        <w:t xml:space="preserve"> </w:t>
      </w:r>
      <w:r>
        <w:t>agrees</w:t>
      </w:r>
      <w:r>
        <w:rPr>
          <w:spacing w:val="10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legislation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extended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also</w:t>
      </w:r>
      <w:r>
        <w:rPr>
          <w:spacing w:val="14"/>
        </w:rPr>
        <w:t xml:space="preserve"> </w:t>
      </w:r>
      <w:r>
        <w:t>prohibit</w:t>
      </w:r>
      <w:r>
        <w:rPr>
          <w:spacing w:val="14"/>
        </w:rPr>
        <w:t xml:space="preserve"> </w:t>
      </w:r>
      <w:r>
        <w:t>discrimination</w:t>
      </w:r>
      <w:r>
        <w:rPr>
          <w:spacing w:val="11"/>
        </w:rPr>
        <w:t xml:space="preserve"> </w:t>
      </w:r>
      <w:proofErr w:type="gramStart"/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basis</w:t>
      </w:r>
      <w:r>
        <w:rPr>
          <w:spacing w:val="-59"/>
        </w:rPr>
        <w:t xml:space="preserve"> </w:t>
      </w:r>
      <w:r>
        <w:t>of</w:t>
      </w:r>
      <w:proofErr w:type="gramEnd"/>
      <w:r>
        <w:rPr>
          <w:spacing w:val="1"/>
        </w:rPr>
        <w:t xml:space="preserve"> </w:t>
      </w:r>
      <w:r>
        <w:rPr>
          <w:b/>
        </w:rPr>
        <w:t>accommodation status</w:t>
      </w:r>
      <w:r>
        <w:t>. Many people with disability experience significant</w:t>
      </w:r>
      <w:r>
        <w:rPr>
          <w:spacing w:val="61"/>
        </w:rPr>
        <w:t xml:space="preserve"> </w:t>
      </w:r>
      <w:r>
        <w:t>discrimination in</w:t>
      </w:r>
      <w:r>
        <w:rPr>
          <w:spacing w:val="1"/>
        </w:rPr>
        <w:t xml:space="preserve"> </w:t>
      </w:r>
      <w:r>
        <w:t>terms of their accommodation and are therefore forced to accept living arrangements that are</w:t>
      </w:r>
      <w:r>
        <w:rPr>
          <w:spacing w:val="1"/>
        </w:rPr>
        <w:t xml:space="preserve"> </w:t>
      </w:r>
      <w:r>
        <w:t>outside their choice and control. This can lead to a second level of dis</w:t>
      </w:r>
      <w:r>
        <w:t>crimination, where they are</w:t>
      </w:r>
      <w:r>
        <w:rPr>
          <w:spacing w:val="1"/>
        </w:rPr>
        <w:t xml:space="preserve"> </w:t>
      </w:r>
      <w:r>
        <w:t>treated</w:t>
      </w:r>
      <w:r>
        <w:rPr>
          <w:spacing w:val="-1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favourably</w:t>
      </w:r>
      <w:r>
        <w:rPr>
          <w:spacing w:val="-2"/>
        </w:rPr>
        <w:t xml:space="preserve"> </w:t>
      </w:r>
      <w:r>
        <w:t>due to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accommodation.</w:t>
      </w:r>
    </w:p>
    <w:p w14:paraId="5231B033" w14:textId="77777777" w:rsidR="00202318" w:rsidRDefault="00977874">
      <w:pPr>
        <w:pStyle w:val="BodyText"/>
        <w:spacing w:before="118" w:line="242" w:lineRule="auto"/>
        <w:ind w:left="1426" w:right="729"/>
        <w:jc w:val="both"/>
      </w:pPr>
      <w:r>
        <w:t>QAI</w:t>
      </w:r>
      <w:r>
        <w:rPr>
          <w:spacing w:val="1"/>
        </w:rPr>
        <w:t xml:space="preserve"> </w:t>
      </w:r>
      <w:r>
        <w:t>submits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legislation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extend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rPr>
          <w:b/>
        </w:rPr>
        <w:t>domestic or</w:t>
      </w:r>
      <w:r>
        <w:rPr>
          <w:b/>
          <w:spacing w:val="1"/>
        </w:rPr>
        <w:t xml:space="preserve"> </w:t>
      </w:r>
      <w:r>
        <w:rPr>
          <w:b/>
        </w:rPr>
        <w:t>family violence</w:t>
      </w:r>
      <w:r>
        <w:rPr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protected attribute. This is consistent with the overarching intent of the legislation and is consistent</w:t>
      </w:r>
      <w:r>
        <w:rPr>
          <w:spacing w:val="1"/>
        </w:rPr>
        <w:t xml:space="preserve"> </w:t>
      </w:r>
      <w:r>
        <w:t>with approach taken in other legislation</w:t>
      </w:r>
      <w:r>
        <w:rPr>
          <w:vertAlign w:val="superscript"/>
        </w:rPr>
        <w:t>19</w:t>
      </w:r>
      <w:r>
        <w:t xml:space="preserve"> but many people experiencing domestic or family are also</w:t>
      </w:r>
      <w:r>
        <w:rPr>
          <w:spacing w:val="1"/>
        </w:rPr>
        <w:t xml:space="preserve"> </w:t>
      </w:r>
      <w:r>
        <w:t>experiencing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vulnerabilities, such</w:t>
      </w:r>
      <w:r>
        <w:rPr>
          <w:spacing w:val="-2"/>
        </w:rPr>
        <w:t xml:space="preserve"> </w:t>
      </w:r>
      <w:r>
        <w:t>as disabil</w:t>
      </w:r>
      <w:r>
        <w:t>ity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illness.</w:t>
      </w:r>
    </w:p>
    <w:p w14:paraId="57416D51" w14:textId="77777777" w:rsidR="00202318" w:rsidRDefault="00977874">
      <w:pPr>
        <w:pStyle w:val="Heading2"/>
        <w:numPr>
          <w:ilvl w:val="0"/>
          <w:numId w:val="3"/>
        </w:numPr>
        <w:tabs>
          <w:tab w:val="left" w:pos="1787"/>
        </w:tabs>
        <w:spacing w:before="111"/>
        <w:ind w:right="735"/>
        <w:jc w:val="both"/>
      </w:pPr>
      <w:r>
        <w:t>What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views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Commission’s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reviewing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permanent</w:t>
      </w:r>
      <w:r>
        <w:rPr>
          <w:spacing w:val="-2"/>
        </w:rPr>
        <w:t xml:space="preserve"> </w:t>
      </w:r>
      <w:r>
        <w:t>exemptions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federal</w:t>
      </w:r>
      <w:r>
        <w:rPr>
          <w:spacing w:val="2"/>
        </w:rPr>
        <w:t xml:space="preserve"> </w:t>
      </w:r>
      <w:r>
        <w:t>discrimination</w:t>
      </w:r>
      <w:r>
        <w:rPr>
          <w:spacing w:val="-3"/>
        </w:rPr>
        <w:t xml:space="preserve"> </w:t>
      </w:r>
      <w:r>
        <w:t>law?</w:t>
      </w:r>
    </w:p>
    <w:p w14:paraId="040B9FA3" w14:textId="77777777" w:rsidR="00202318" w:rsidRDefault="00977874">
      <w:pPr>
        <w:pStyle w:val="BodyText"/>
        <w:spacing w:before="123"/>
        <w:ind w:left="1426" w:right="732"/>
        <w:jc w:val="both"/>
      </w:pPr>
      <w:r>
        <w:t>QAI agrees with the need to review all permanent exemptions and submits that they should be</w:t>
      </w:r>
      <w:r>
        <w:rPr>
          <w:spacing w:val="1"/>
        </w:rPr>
        <w:t xml:space="preserve"> </w:t>
      </w:r>
      <w:r>
        <w:t xml:space="preserve">reviewed not only </w:t>
      </w:r>
      <w:proofErr w:type="gramStart"/>
      <w:r>
        <w:t>in light of</w:t>
      </w:r>
      <w:proofErr w:type="gramEnd"/>
      <w:r>
        <w:t xml:space="preserve"> the overall purpose of discrimination law to promote equality and fair</w:t>
      </w:r>
      <w:r>
        <w:rPr>
          <w:spacing w:val="1"/>
        </w:rPr>
        <w:t xml:space="preserve"> </w:t>
      </w:r>
      <w:r>
        <w:t>treatment,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also having</w:t>
      </w:r>
      <w:r>
        <w:rPr>
          <w:spacing w:val="-1"/>
        </w:rPr>
        <w:t xml:space="preserve"> </w:t>
      </w:r>
      <w:r>
        <w:t>regard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and intent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CRPD.</w:t>
      </w:r>
    </w:p>
    <w:p w14:paraId="4CF7D035" w14:textId="77777777" w:rsidR="00202318" w:rsidRDefault="00977874">
      <w:pPr>
        <w:pStyle w:val="BodyText"/>
        <w:spacing w:before="119"/>
        <w:ind w:left="1426" w:right="729"/>
        <w:jc w:val="both"/>
      </w:pPr>
      <w:r>
        <w:t>QAI is concerned by the proposal to consider including a general clause for ‘justifiable conduct’. As</w:t>
      </w:r>
      <w:r>
        <w:rPr>
          <w:spacing w:val="1"/>
        </w:rPr>
        <w:t xml:space="preserve"> </w:t>
      </w:r>
      <w:r>
        <w:t>noted above, the exemptions already existing have substantially narrowed and weakened the scope</w:t>
      </w:r>
      <w:r>
        <w:rPr>
          <w:spacing w:val="-59"/>
        </w:rPr>
        <w:t xml:space="preserve"> </w:t>
      </w:r>
      <w:r>
        <w:t>of discrimination law. Particularl</w:t>
      </w:r>
      <w:r>
        <w:t>y in the absence of a strong legislative guarantee of fundamental</w:t>
      </w:r>
      <w:r>
        <w:rPr>
          <w:spacing w:val="1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rights,</w:t>
      </w:r>
      <w:r>
        <w:rPr>
          <w:spacing w:val="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exemptions 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carefully</w:t>
      </w:r>
      <w:r>
        <w:rPr>
          <w:spacing w:val="-2"/>
        </w:rPr>
        <w:t xml:space="preserve"> </w:t>
      </w:r>
      <w:r>
        <w:t>and narrowly</w:t>
      </w:r>
      <w:r>
        <w:rPr>
          <w:spacing w:val="-3"/>
        </w:rPr>
        <w:t xml:space="preserve"> </w:t>
      </w:r>
      <w:r>
        <w:t>drafted.</w:t>
      </w:r>
    </w:p>
    <w:p w14:paraId="59FB7099" w14:textId="77777777" w:rsidR="00202318" w:rsidRDefault="00977874">
      <w:pPr>
        <w:pStyle w:val="Heading2"/>
        <w:numPr>
          <w:ilvl w:val="0"/>
          <w:numId w:val="3"/>
        </w:numPr>
        <w:tabs>
          <w:tab w:val="left" w:pos="1787"/>
        </w:tabs>
        <w:spacing w:before="119"/>
        <w:ind w:hanging="361"/>
        <w:jc w:val="both"/>
      </w:pPr>
      <w:r>
        <w:t>Are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permanent</w:t>
      </w:r>
      <w:r>
        <w:rPr>
          <w:spacing w:val="-2"/>
        </w:rPr>
        <w:t xml:space="preserve"> </w:t>
      </w:r>
      <w:r>
        <w:t>exemptions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warrant</w:t>
      </w:r>
      <w:r>
        <w:rPr>
          <w:spacing w:val="-1"/>
        </w:rPr>
        <w:t xml:space="preserve"> </w:t>
      </w:r>
      <w:proofErr w:type="gramStart"/>
      <w:r>
        <w:t>particular scrutiny</w:t>
      </w:r>
      <w:proofErr w:type="gramEnd"/>
      <w:r>
        <w:t>?</w:t>
      </w:r>
    </w:p>
    <w:p w14:paraId="1E1B7447" w14:textId="77777777" w:rsidR="00202318" w:rsidRDefault="00977874">
      <w:pPr>
        <w:pStyle w:val="BodyText"/>
        <w:spacing w:before="122"/>
        <w:ind w:left="1426"/>
        <w:jc w:val="both"/>
      </w:pPr>
      <w:r>
        <w:t>QAI</w:t>
      </w:r>
      <w:r>
        <w:rPr>
          <w:spacing w:val="-3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perma</w:t>
      </w:r>
      <w:r>
        <w:t>nent</w:t>
      </w:r>
      <w:r>
        <w:rPr>
          <w:spacing w:val="-3"/>
        </w:rPr>
        <w:t xml:space="preserve"> </w:t>
      </w:r>
      <w:r>
        <w:t>exemptions 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DDA</w:t>
      </w:r>
      <w:r>
        <w:rPr>
          <w:spacing w:val="-4"/>
        </w:rPr>
        <w:t xml:space="preserve"> </w:t>
      </w:r>
      <w:r>
        <w:t>warrant</w:t>
      </w:r>
      <w:r>
        <w:rPr>
          <w:spacing w:val="1"/>
        </w:rPr>
        <w:t xml:space="preserve"> </w:t>
      </w:r>
      <w:proofErr w:type="gramStart"/>
      <w:r>
        <w:t>particular</w:t>
      </w:r>
      <w:r>
        <w:rPr>
          <w:spacing w:val="2"/>
        </w:rPr>
        <w:t xml:space="preserve"> </w:t>
      </w:r>
      <w:r>
        <w:t>scrutiny</w:t>
      </w:r>
      <w:proofErr w:type="gramEnd"/>
      <w:r>
        <w:t>.</w:t>
      </w:r>
    </w:p>
    <w:p w14:paraId="1E488157" w14:textId="77777777" w:rsidR="00202318" w:rsidRDefault="00202318">
      <w:pPr>
        <w:pStyle w:val="BodyText"/>
        <w:rPr>
          <w:sz w:val="20"/>
        </w:rPr>
      </w:pPr>
    </w:p>
    <w:p w14:paraId="5E96AD43" w14:textId="77777777" w:rsidR="00202318" w:rsidRDefault="00202318">
      <w:pPr>
        <w:pStyle w:val="BodyText"/>
        <w:rPr>
          <w:sz w:val="20"/>
        </w:rPr>
      </w:pPr>
    </w:p>
    <w:p w14:paraId="5581C831" w14:textId="77777777" w:rsidR="00202318" w:rsidRDefault="00202318">
      <w:pPr>
        <w:pStyle w:val="BodyText"/>
        <w:rPr>
          <w:sz w:val="20"/>
        </w:rPr>
      </w:pPr>
    </w:p>
    <w:p w14:paraId="6EE9EC5F" w14:textId="77777777" w:rsidR="00202318" w:rsidRDefault="00202318">
      <w:pPr>
        <w:pStyle w:val="BodyText"/>
        <w:rPr>
          <w:sz w:val="20"/>
        </w:rPr>
      </w:pPr>
    </w:p>
    <w:p w14:paraId="1F1DD9EC" w14:textId="77777777" w:rsidR="00202318" w:rsidRDefault="00977874">
      <w:pPr>
        <w:pStyle w:val="BodyText"/>
        <w:spacing w:before="7"/>
        <w:rPr>
          <w:sz w:val="14"/>
        </w:rPr>
      </w:pPr>
      <w:r>
        <w:pict w14:anchorId="2AF53786">
          <v:rect id="_x0000_s1028" style="position:absolute;margin-left:71.3pt;margin-top:10.35pt;width:2in;height:.7pt;z-index:-15717888;mso-wrap-distance-left:0;mso-wrap-distance-right:0;mso-position-horizontal-relative:page" fillcolor="black" stroked="f">
            <w10:wrap type="topAndBottom" anchorx="page"/>
          </v:rect>
        </w:pict>
      </w:r>
    </w:p>
    <w:p w14:paraId="573DEB4E" w14:textId="77777777" w:rsidR="00202318" w:rsidRDefault="00977874">
      <w:pPr>
        <w:spacing w:before="65"/>
        <w:ind w:left="1426"/>
        <w:rPr>
          <w:sz w:val="18"/>
        </w:rPr>
      </w:pPr>
      <w:r>
        <w:rPr>
          <w:position w:val="6"/>
          <w:sz w:val="12"/>
        </w:rPr>
        <w:t>19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See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example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Discrimination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Act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1991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(ACT).</w:t>
      </w:r>
    </w:p>
    <w:p w14:paraId="7D78EE7E" w14:textId="77777777" w:rsidR="00202318" w:rsidRDefault="00202318">
      <w:pPr>
        <w:rPr>
          <w:sz w:val="18"/>
        </w:rPr>
        <w:sectPr w:rsidR="00202318">
          <w:pgSz w:w="11910" w:h="16840"/>
          <w:pgMar w:top="740" w:right="0" w:bottom="2360" w:left="0" w:header="555" w:footer="2176" w:gutter="0"/>
          <w:cols w:space="720"/>
        </w:sectPr>
      </w:pPr>
    </w:p>
    <w:p w14:paraId="23624BD7" w14:textId="77777777" w:rsidR="00202318" w:rsidRDefault="00202318">
      <w:pPr>
        <w:pStyle w:val="BodyText"/>
        <w:rPr>
          <w:sz w:val="20"/>
        </w:rPr>
      </w:pPr>
    </w:p>
    <w:p w14:paraId="0D043885" w14:textId="77777777" w:rsidR="00202318" w:rsidRDefault="00202318">
      <w:pPr>
        <w:pStyle w:val="BodyText"/>
        <w:rPr>
          <w:sz w:val="20"/>
        </w:rPr>
      </w:pPr>
    </w:p>
    <w:p w14:paraId="75F90FBE" w14:textId="77777777" w:rsidR="00202318" w:rsidRDefault="00202318">
      <w:pPr>
        <w:pStyle w:val="BodyText"/>
        <w:spacing w:before="9"/>
        <w:rPr>
          <w:sz w:val="15"/>
        </w:rPr>
      </w:pPr>
    </w:p>
    <w:p w14:paraId="6EDDEC86" w14:textId="77777777" w:rsidR="00202318" w:rsidRDefault="00977874">
      <w:pPr>
        <w:pStyle w:val="Heading2"/>
        <w:numPr>
          <w:ilvl w:val="0"/>
          <w:numId w:val="3"/>
        </w:numPr>
        <w:tabs>
          <w:tab w:val="left" w:pos="1787"/>
        </w:tabs>
        <w:spacing w:before="93"/>
        <w:ind w:hanging="361"/>
        <w:jc w:val="both"/>
      </w:pPr>
      <w:r>
        <w:rPr>
          <w:noProof/>
        </w:rPr>
        <w:drawing>
          <wp:anchor distT="0" distB="0" distL="0" distR="0" simplePos="0" relativeHeight="15740928" behindDoc="0" locked="0" layoutInCell="1" allowOverlap="1" wp14:anchorId="1C5FE80F" wp14:editId="26565783">
            <wp:simplePos x="0" y="0"/>
            <wp:positionH relativeFrom="page">
              <wp:posOffset>0</wp:posOffset>
            </wp:positionH>
            <wp:positionV relativeFrom="paragraph">
              <wp:posOffset>-169825</wp:posOffset>
            </wp:positionV>
            <wp:extent cx="7560564" cy="79375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How</w:t>
      </w:r>
      <w:r>
        <w:rPr>
          <w:spacing w:val="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measures</w:t>
      </w:r>
      <w:r>
        <w:rPr>
          <w:spacing w:val="-1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discrimination</w:t>
      </w:r>
      <w:r>
        <w:rPr>
          <w:spacing w:val="-3"/>
        </w:rPr>
        <w:t xml:space="preserve"> </w:t>
      </w:r>
      <w:r>
        <w:t>law</w:t>
      </w:r>
      <w:r>
        <w:rPr>
          <w:spacing w:val="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improved?</w:t>
      </w:r>
    </w:p>
    <w:p w14:paraId="52C7BE4D" w14:textId="77777777" w:rsidR="00202318" w:rsidRDefault="00977874">
      <w:pPr>
        <w:pStyle w:val="BodyText"/>
        <w:spacing w:before="125"/>
        <w:ind w:left="1426" w:right="733"/>
        <w:jc w:val="both"/>
      </w:pPr>
      <w:r>
        <w:t>QAI considers the current compliance mechanisms administered by the Commission necessary and</w:t>
      </w:r>
      <w:r>
        <w:rPr>
          <w:spacing w:val="-59"/>
        </w:rPr>
        <w:t xml:space="preserve"> </w:t>
      </w:r>
      <w:r>
        <w:t>helpful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supports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continuation.</w:t>
      </w:r>
    </w:p>
    <w:p w14:paraId="53DC5FEC" w14:textId="77777777" w:rsidR="00202318" w:rsidRDefault="00977874">
      <w:pPr>
        <w:pStyle w:val="BodyText"/>
        <w:spacing w:before="118"/>
        <w:ind w:left="1426" w:right="727"/>
        <w:jc w:val="both"/>
      </w:pPr>
      <w:r>
        <w:t>We do note, however, problems with the temporary exemptions available under the DDA. The</w:t>
      </w:r>
      <w:r>
        <w:rPr>
          <w:spacing w:val="1"/>
        </w:rPr>
        <w:t xml:space="preserve"> </w:t>
      </w:r>
      <w:r>
        <w:t>granting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exemptions</w:t>
      </w:r>
      <w:r>
        <w:rPr>
          <w:spacing w:val="18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undermine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strength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power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discrimination</w:t>
      </w:r>
      <w:r>
        <w:rPr>
          <w:spacing w:val="18"/>
        </w:rPr>
        <w:t xml:space="preserve"> </w:t>
      </w:r>
      <w:r>
        <w:t>law.</w:t>
      </w:r>
      <w:r>
        <w:rPr>
          <w:spacing w:val="2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granting</w:t>
      </w:r>
      <w:r>
        <w:rPr>
          <w:spacing w:val="-59"/>
        </w:rPr>
        <w:t xml:space="preserve"> </w:t>
      </w:r>
      <w:r>
        <w:t xml:space="preserve">by the Commission of rolling exemptions to the Commonwealth government </w:t>
      </w:r>
      <w:r>
        <w:t>to continue the use of</w:t>
      </w:r>
      <w:r>
        <w:rPr>
          <w:spacing w:val="1"/>
        </w:rPr>
        <w:t xml:space="preserve"> </w:t>
      </w:r>
      <w:r>
        <w:t>the Business Services Wage Assessment Tool (</w:t>
      </w:r>
      <w:r>
        <w:rPr>
          <w:b/>
        </w:rPr>
        <w:t>BSWAT</w:t>
      </w:r>
      <w:r>
        <w:t>),</w:t>
      </w:r>
      <w:r>
        <w:rPr>
          <w:spacing w:val="1"/>
        </w:rPr>
        <w:t xml:space="preserve"> </w:t>
      </w:r>
      <w:r>
        <w:t>which determines reduced rates of</w:t>
      </w:r>
      <w:r>
        <w:rPr>
          <w:spacing w:val="61"/>
        </w:rPr>
        <w:t xml:space="preserve"> </w:t>
      </w:r>
      <w:r>
        <w:t>pay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with an</w:t>
      </w:r>
      <w:r>
        <w:rPr>
          <w:spacing w:val="-1"/>
        </w:rPr>
        <w:t xml:space="preserve"> </w:t>
      </w:r>
      <w:r>
        <w:t>intellectual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cognitive</w:t>
      </w:r>
      <w:r>
        <w:rPr>
          <w:spacing w:val="-1"/>
        </w:rPr>
        <w:t xml:space="preserve"> </w:t>
      </w:r>
      <w:r>
        <w:t>disability,</w:t>
      </w:r>
      <w:r>
        <w:rPr>
          <w:spacing w:val="4"/>
        </w:rPr>
        <w:t xml:space="preserve"> </w:t>
      </w:r>
      <w:r>
        <w:t>is an excellent</w:t>
      </w:r>
      <w:r>
        <w:rPr>
          <w:spacing w:val="1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this.</w:t>
      </w:r>
    </w:p>
    <w:p w14:paraId="4858B34E" w14:textId="77777777" w:rsidR="00202318" w:rsidRDefault="00977874">
      <w:pPr>
        <w:pStyle w:val="BodyText"/>
        <w:spacing w:before="119"/>
        <w:ind w:left="1426" w:right="729"/>
        <w:jc w:val="both"/>
      </w:pPr>
      <w:r>
        <w:t>QAI is very strongly of the view that the use of the</w:t>
      </w:r>
      <w:r>
        <w:t xml:space="preserve"> BSWAT constituted discriminatory treatment that</w:t>
      </w:r>
      <w:r>
        <w:rPr>
          <w:spacing w:val="1"/>
        </w:rPr>
        <w:t xml:space="preserve"> </w:t>
      </w:r>
      <w:r>
        <w:t>disadvantages and causes significant harm to the vulnerable people with disability to whom it is</w:t>
      </w:r>
      <w:r>
        <w:rPr>
          <w:spacing w:val="1"/>
        </w:rPr>
        <w:t xml:space="preserve"> </w:t>
      </w:r>
      <w:r>
        <w:t xml:space="preserve">applied. This was consistent with the finding of the Full Federal Court in </w:t>
      </w:r>
      <w:proofErr w:type="spellStart"/>
      <w:r>
        <w:rPr>
          <w:i/>
        </w:rPr>
        <w:t>Noijin</w:t>
      </w:r>
      <w:proofErr w:type="spellEnd"/>
      <w:r>
        <w:rPr>
          <w:i/>
        </w:rPr>
        <w:t xml:space="preserve"> v Commonwealth</w:t>
      </w:r>
      <w:r>
        <w:t>,</w:t>
      </w:r>
      <w:r>
        <w:rPr>
          <w:vertAlign w:val="superscript"/>
        </w:rPr>
        <w:t>20</w:t>
      </w:r>
      <w:r>
        <w:rPr>
          <w:spacing w:val="1"/>
        </w:rPr>
        <w:t xml:space="preserve"> </w:t>
      </w:r>
      <w:r>
        <w:t>and we con</w:t>
      </w:r>
      <w:r>
        <w:t>sider that support for this view is evidenced by the High Court’s refusal to grant the</w:t>
      </w:r>
      <w:r>
        <w:rPr>
          <w:spacing w:val="1"/>
        </w:rPr>
        <w:t xml:space="preserve"> </w:t>
      </w:r>
      <w:r>
        <w:t>Commonwealth</w:t>
      </w:r>
      <w:r>
        <w:rPr>
          <w:spacing w:val="-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leave to</w:t>
      </w:r>
      <w:r>
        <w:rPr>
          <w:spacing w:val="-1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t>the decision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Full Federal</w:t>
      </w:r>
      <w:r>
        <w:rPr>
          <w:spacing w:val="-2"/>
        </w:rPr>
        <w:t xml:space="preserve"> </w:t>
      </w:r>
      <w:r>
        <w:t>Court.</w:t>
      </w:r>
    </w:p>
    <w:p w14:paraId="0DE3979F" w14:textId="77777777" w:rsidR="00202318" w:rsidRDefault="00977874">
      <w:pPr>
        <w:pStyle w:val="BodyText"/>
        <w:spacing w:before="121"/>
        <w:ind w:left="1426" w:right="728"/>
        <w:jc w:val="both"/>
      </w:pPr>
      <w:r>
        <w:t>The exemption granted by the Commission on 29 April 2014 made it clear that the exemption was</w:t>
      </w:r>
      <w:r>
        <w:rPr>
          <w:spacing w:val="1"/>
        </w:rPr>
        <w:t xml:space="preserve"> </w:t>
      </w:r>
      <w:r>
        <w:t>granted for</w:t>
      </w:r>
      <w:r>
        <w:rPr>
          <w:spacing w:val="1"/>
        </w:rPr>
        <w:t xml:space="preserve"> </w:t>
      </w:r>
      <w:r>
        <w:t>pragmatic</w:t>
      </w:r>
      <w:r>
        <w:rPr>
          <w:spacing w:val="1"/>
        </w:rPr>
        <w:t xml:space="preserve"> </w:t>
      </w:r>
      <w:r>
        <w:t>reasons,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 transitional arrangement pending implementation</w:t>
      </w:r>
      <w:r>
        <w:rPr>
          <w:spacing w:val="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a new</w:t>
      </w:r>
      <w:r>
        <w:rPr>
          <w:spacing w:val="1"/>
        </w:rPr>
        <w:t xml:space="preserve"> </w:t>
      </w:r>
      <w:r>
        <w:t>wage</w:t>
      </w:r>
      <w:r>
        <w:rPr>
          <w:spacing w:val="1"/>
        </w:rPr>
        <w:t xml:space="preserve"> </w:t>
      </w:r>
      <w:r>
        <w:t>setting</w:t>
      </w:r>
      <w:r>
        <w:rPr>
          <w:spacing w:val="1"/>
        </w:rPr>
        <w:t xml:space="preserve"> </w:t>
      </w:r>
      <w:r>
        <w:t>approach.</w:t>
      </w:r>
      <w:r>
        <w:rPr>
          <w:spacing w:val="1"/>
        </w:rPr>
        <w:t xml:space="preserve"> </w:t>
      </w:r>
      <w:r>
        <w:t>In granting</w:t>
      </w:r>
      <w:r>
        <w:rPr>
          <w:spacing w:val="1"/>
        </w:rPr>
        <w:t xml:space="preserve"> </w:t>
      </w:r>
      <w:r>
        <w:t>the exemption</w:t>
      </w:r>
      <w:r>
        <w:rPr>
          <w:spacing w:val="61"/>
        </w:rPr>
        <w:t xml:space="preserve"> </w:t>
      </w:r>
      <w:r>
        <w:t>for</w:t>
      </w:r>
      <w:r>
        <w:rPr>
          <w:spacing w:val="61"/>
        </w:rPr>
        <w:t xml:space="preserve"> </w:t>
      </w:r>
      <w:r>
        <w:t xml:space="preserve">the </w:t>
      </w:r>
      <w:proofErr w:type="gramStart"/>
      <w:r>
        <w:t>12 month</w:t>
      </w:r>
      <w:proofErr w:type="gramEnd"/>
      <w:r>
        <w:t xml:space="preserve"> per</w:t>
      </w:r>
      <w:r>
        <w:t>iod, the Commission</w:t>
      </w:r>
      <w:r>
        <w:rPr>
          <w:spacing w:val="1"/>
        </w:rPr>
        <w:t xml:space="preserve"> </w:t>
      </w:r>
      <w:r>
        <w:t>rejected a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Commonwealth</w:t>
      </w:r>
      <w:r>
        <w:rPr>
          <w:spacing w:val="1"/>
        </w:rPr>
        <w:t xml:space="preserve"> </w:t>
      </w:r>
      <w:r>
        <w:t>to grant</w:t>
      </w:r>
      <w:r>
        <w:rPr>
          <w:spacing w:val="1"/>
        </w:rPr>
        <w:t xml:space="preserve"> </w:t>
      </w:r>
      <w:r>
        <w:t>an exemption for a</w:t>
      </w:r>
      <w:r>
        <w:rPr>
          <w:spacing w:val="1"/>
        </w:rPr>
        <w:t xml:space="preserve"> </w:t>
      </w:r>
      <w:r>
        <w:t>three year</w:t>
      </w:r>
      <w:r>
        <w:rPr>
          <w:spacing w:val="1"/>
        </w:rPr>
        <w:t xml:space="preserve"> </w:t>
      </w:r>
      <w:r>
        <w:t>period and</w:t>
      </w:r>
      <w:r>
        <w:rPr>
          <w:spacing w:val="1"/>
        </w:rPr>
        <w:t xml:space="preserve"> </w:t>
      </w:r>
      <w:r>
        <w:t>authorised the shorter period as a means for the Commonwealth and ADEs to transition to a new</w:t>
      </w:r>
      <w:r>
        <w:rPr>
          <w:spacing w:val="1"/>
        </w:rPr>
        <w:t xml:space="preserve"> </w:t>
      </w:r>
      <w:r>
        <w:t>tool whilst ensuring the discriminatory impacts on wo</w:t>
      </w:r>
      <w:r>
        <w:t>rkers subjected to BSWAT were minimised. Yet</w:t>
      </w:r>
      <w:r>
        <w:rPr>
          <w:spacing w:val="-59"/>
        </w:rPr>
        <w:t xml:space="preserve"> </w:t>
      </w:r>
      <w:r>
        <w:t>ultimately the exemption was extended on a rolling basis, essentially undermining the decision 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BSWAT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constitutes</w:t>
      </w:r>
      <w:r>
        <w:rPr>
          <w:spacing w:val="1"/>
        </w:rPr>
        <w:t xml:space="preserve"> </w:t>
      </w:r>
      <w:r>
        <w:t>unlawful</w:t>
      </w:r>
      <w:r>
        <w:rPr>
          <w:spacing w:val="1"/>
        </w:rPr>
        <w:t xml:space="preserve"> </w:t>
      </w:r>
      <w:proofErr w:type="gramStart"/>
      <w:r>
        <w:t>discrimination, and</w:t>
      </w:r>
      <w:proofErr w:type="gramEnd"/>
      <w:r>
        <w:t xml:space="preserve"> permitting the practice of discriminatory treatment of people with disability, many</w:t>
      </w:r>
      <w:r>
        <w:rPr>
          <w:spacing w:val="-59"/>
        </w:rPr>
        <w:t xml:space="preserve"> </w:t>
      </w:r>
      <w:r>
        <w:t>of whom have faced a lifetime of disadvantage and disempowerment, to continue. We also note that</w:t>
      </w:r>
      <w:r>
        <w:rPr>
          <w:spacing w:val="-59"/>
        </w:rPr>
        <w:t xml:space="preserve"> </w:t>
      </w:r>
      <w:r>
        <w:t>the exemption contravened Article 27 of the CRPD, which</w:t>
      </w:r>
      <w:r>
        <w:t xml:space="preserve"> recognises the right of people with</w:t>
      </w:r>
      <w:r>
        <w:rPr>
          <w:spacing w:val="1"/>
        </w:rPr>
        <w:t xml:space="preserve"> </w:t>
      </w:r>
      <w:r>
        <w:t>disabilities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equal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others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enjoy</w:t>
      </w:r>
      <w:r>
        <w:rPr>
          <w:spacing w:val="1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favourable</w:t>
      </w:r>
      <w:r>
        <w:rPr>
          <w:spacing w:val="6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conditions, Article 16, which assures freedom from exploitation, violence and abuse and Article 17,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protects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mental i</w:t>
      </w:r>
      <w:r>
        <w:t>ntegrity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person.</w:t>
      </w:r>
    </w:p>
    <w:p w14:paraId="6F3C71E5" w14:textId="77777777" w:rsidR="00202318" w:rsidRDefault="00977874">
      <w:pPr>
        <w:pStyle w:val="Heading2"/>
        <w:numPr>
          <w:ilvl w:val="0"/>
          <w:numId w:val="3"/>
        </w:numPr>
        <w:tabs>
          <w:tab w:val="left" w:pos="1787"/>
        </w:tabs>
        <w:spacing w:before="118"/>
        <w:ind w:right="735"/>
        <w:jc w:val="both"/>
      </w:pPr>
      <w:r>
        <w:t>What additional compliance measures would assist in providing greater certainty and</w:t>
      </w:r>
      <w:r>
        <w:rPr>
          <w:spacing w:val="1"/>
        </w:rPr>
        <w:t xml:space="preserve"> </w:t>
      </w:r>
      <w:r>
        <w:t>compliance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federal</w:t>
      </w:r>
      <w:r>
        <w:rPr>
          <w:spacing w:val="2"/>
        </w:rPr>
        <w:t xml:space="preserve"> </w:t>
      </w:r>
      <w:r>
        <w:t>discrimination</w:t>
      </w:r>
      <w:r>
        <w:rPr>
          <w:spacing w:val="-3"/>
        </w:rPr>
        <w:t xml:space="preserve"> </w:t>
      </w:r>
      <w:r>
        <w:t>law?</w:t>
      </w:r>
    </w:p>
    <w:p w14:paraId="7CEA54CD" w14:textId="77777777" w:rsidR="00202318" w:rsidRDefault="00977874">
      <w:pPr>
        <w:pStyle w:val="BodyText"/>
        <w:spacing w:before="124" w:line="276" w:lineRule="auto"/>
        <w:ind w:left="1426" w:right="727"/>
        <w:jc w:val="both"/>
      </w:pPr>
      <w:r>
        <w:t>QAI strongly supports the Commission’s position that there is a need for greater awareness-raising</w:t>
      </w:r>
      <w:r>
        <w:rPr>
          <w:spacing w:val="1"/>
        </w:rPr>
        <w:t xml:space="preserve"> </w:t>
      </w:r>
      <w:r>
        <w:t>activ</w:t>
      </w:r>
      <w:r>
        <w:t>ities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possibly</w:t>
      </w:r>
      <w:r>
        <w:rPr>
          <w:spacing w:val="12"/>
        </w:rPr>
        <w:t xml:space="preserve"> </w:t>
      </w:r>
      <w:r>
        <w:t>industry</w:t>
      </w:r>
      <w:r>
        <w:rPr>
          <w:spacing w:val="12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promote</w:t>
      </w:r>
      <w:r>
        <w:rPr>
          <w:spacing w:val="14"/>
        </w:rPr>
        <w:t xml:space="preserve"> </w:t>
      </w:r>
      <w:r>
        <w:t>compliance,</w:t>
      </w:r>
      <w:r>
        <w:rPr>
          <w:spacing w:val="12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well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robust</w:t>
      </w:r>
      <w:r>
        <w:rPr>
          <w:spacing w:val="12"/>
        </w:rPr>
        <w:t xml:space="preserve"> </w:t>
      </w:r>
      <w:r>
        <w:t>review</w:t>
      </w:r>
      <w:r>
        <w:rPr>
          <w:spacing w:val="10"/>
        </w:rPr>
        <w:t xml:space="preserve"> </w:t>
      </w:r>
      <w:r>
        <w:t>processes</w:t>
      </w:r>
      <w:r>
        <w:rPr>
          <w:spacing w:val="-59"/>
        </w:rPr>
        <w:t xml:space="preserve"> </w:t>
      </w:r>
      <w:r>
        <w:t>to measure the effectiveness of the Disability Standards. QAI considers that the introduction of</w:t>
      </w:r>
      <w:r>
        <w:rPr>
          <w:spacing w:val="1"/>
        </w:rPr>
        <w:t xml:space="preserve"> </w:t>
      </w:r>
      <w:r>
        <w:t>voluntary</w:t>
      </w:r>
      <w:r>
        <w:rPr>
          <w:spacing w:val="-2"/>
        </w:rPr>
        <w:t xml:space="preserve"> </w:t>
      </w:r>
      <w:r>
        <w:t>audits,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inquiry</w:t>
      </w:r>
      <w:r>
        <w:rPr>
          <w:spacing w:val="-5"/>
        </w:rPr>
        <w:t xml:space="preserve"> </w:t>
      </w:r>
      <w:r>
        <w:t>function and</w:t>
      </w:r>
      <w:r>
        <w:rPr>
          <w:spacing w:val="-3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significant</w:t>
      </w:r>
      <w:r>
        <w:rPr>
          <w:spacing w:val="4"/>
        </w:rPr>
        <w:t xml:space="preserve"> </w:t>
      </w:r>
      <w:r>
        <w:t>value.</w:t>
      </w:r>
    </w:p>
    <w:p w14:paraId="44C42AFE" w14:textId="77777777" w:rsidR="00202318" w:rsidRDefault="00977874">
      <w:pPr>
        <w:pStyle w:val="Heading2"/>
        <w:numPr>
          <w:ilvl w:val="0"/>
          <w:numId w:val="3"/>
        </w:numPr>
        <w:tabs>
          <w:tab w:val="left" w:pos="1787"/>
        </w:tabs>
        <w:ind w:right="733"/>
        <w:jc w:val="both"/>
      </w:pPr>
      <w:r>
        <w:t>What form should a positive duty take under federal discriminat</w:t>
      </w:r>
      <w:r>
        <w:t>ion law and to whom</w:t>
      </w:r>
      <w:r>
        <w:rPr>
          <w:spacing w:val="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apply?</w:t>
      </w:r>
    </w:p>
    <w:p w14:paraId="34B2291E" w14:textId="77777777" w:rsidR="00202318" w:rsidRDefault="00977874">
      <w:pPr>
        <w:pStyle w:val="BodyText"/>
        <w:spacing w:before="122" w:line="276" w:lineRule="auto"/>
        <w:ind w:left="1426" w:right="729"/>
        <w:jc w:val="both"/>
      </w:pPr>
      <w:r>
        <w:t>QAI strongly supports the introduction of</w:t>
      </w:r>
      <w:r>
        <w:rPr>
          <w:spacing w:val="1"/>
        </w:rPr>
        <w:t xml:space="preserve"> </w:t>
      </w:r>
      <w:r>
        <w:t>a positive duty for</w:t>
      </w:r>
      <w:r>
        <w:rPr>
          <w:spacing w:val="1"/>
        </w:rPr>
        <w:t xml:space="preserve"> </w:t>
      </w:r>
      <w:r>
        <w:t>public entities to proactively take</w:t>
      </w:r>
      <w:r>
        <w:rPr>
          <w:spacing w:val="1"/>
        </w:rPr>
        <w:t xml:space="preserve"> </w:t>
      </w:r>
      <w:r>
        <w:t>measures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eliminate</w:t>
      </w:r>
      <w:r>
        <w:rPr>
          <w:spacing w:val="1"/>
        </w:rPr>
        <w:t xml:space="preserve"> </w:t>
      </w:r>
      <w:r>
        <w:t>unlawful</w:t>
      </w:r>
      <w:r>
        <w:rPr>
          <w:spacing w:val="1"/>
        </w:rPr>
        <w:t xml:space="preserve"> </w:t>
      </w:r>
      <w:r>
        <w:t>discrimination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harassment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advance</w:t>
      </w:r>
      <w:r>
        <w:rPr>
          <w:spacing w:val="1"/>
        </w:rPr>
        <w:t xml:space="preserve"> </w:t>
      </w:r>
      <w:r>
        <w:t>equality.</w:t>
      </w:r>
      <w:r>
        <w:rPr>
          <w:spacing w:val="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absence of a federal Human Rights Act, this is of particular importance as it shifts the focus from</w:t>
      </w:r>
      <w:r>
        <w:rPr>
          <w:spacing w:val="1"/>
        </w:rPr>
        <w:t xml:space="preserve"> </w:t>
      </w:r>
      <w:r>
        <w:t>negative,</w:t>
      </w:r>
      <w:r>
        <w:rPr>
          <w:spacing w:val="1"/>
        </w:rPr>
        <w:t xml:space="preserve"> </w:t>
      </w:r>
      <w:r>
        <w:t>responsive</w:t>
      </w:r>
      <w:r>
        <w:rPr>
          <w:spacing w:val="1"/>
        </w:rPr>
        <w:t xml:space="preserve"> </w:t>
      </w:r>
      <w:r>
        <w:t>protections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proactive,</w:t>
      </w:r>
      <w:r>
        <w:rPr>
          <w:spacing w:val="1"/>
        </w:rPr>
        <w:t xml:space="preserve"> </w:t>
      </w:r>
      <w:r>
        <w:t>rights-based</w:t>
      </w:r>
      <w:r>
        <w:rPr>
          <w:spacing w:val="1"/>
        </w:rPr>
        <w:t xml:space="preserve"> </w:t>
      </w:r>
      <w:r>
        <w:t>approach.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imperative</w:t>
      </w:r>
      <w:r>
        <w:rPr>
          <w:spacing w:val="6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bringing</w:t>
      </w:r>
      <w:r>
        <w:rPr>
          <w:spacing w:val="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change.</w:t>
      </w:r>
    </w:p>
    <w:p w14:paraId="31E02B62" w14:textId="77777777" w:rsidR="00202318" w:rsidRDefault="00202318">
      <w:pPr>
        <w:pStyle w:val="BodyText"/>
        <w:rPr>
          <w:sz w:val="20"/>
        </w:rPr>
      </w:pPr>
    </w:p>
    <w:p w14:paraId="7FED0D03" w14:textId="77777777" w:rsidR="00202318" w:rsidRDefault="00202318">
      <w:pPr>
        <w:pStyle w:val="BodyText"/>
        <w:rPr>
          <w:sz w:val="20"/>
        </w:rPr>
      </w:pPr>
    </w:p>
    <w:p w14:paraId="4419380E" w14:textId="77777777" w:rsidR="00202318" w:rsidRDefault="00202318">
      <w:pPr>
        <w:pStyle w:val="BodyText"/>
        <w:rPr>
          <w:sz w:val="20"/>
        </w:rPr>
      </w:pPr>
    </w:p>
    <w:p w14:paraId="1688569E" w14:textId="77777777" w:rsidR="00202318" w:rsidRDefault="00977874">
      <w:pPr>
        <w:pStyle w:val="BodyText"/>
        <w:spacing w:before="2"/>
        <w:rPr>
          <w:sz w:val="11"/>
        </w:rPr>
      </w:pPr>
      <w:r>
        <w:pict w14:anchorId="5968066E">
          <v:rect id="_x0000_s1027" style="position:absolute;margin-left:71.3pt;margin-top:8.4pt;width:2in;height:.7pt;z-index:-15716864;mso-wrap-distance-left:0;mso-wrap-distance-right:0;mso-position-horizontal-relative:page" fillcolor="black" stroked="f">
            <w10:wrap type="topAndBottom" anchorx="page"/>
          </v:rect>
        </w:pict>
      </w:r>
    </w:p>
    <w:p w14:paraId="076FA399" w14:textId="77777777" w:rsidR="00202318" w:rsidRDefault="00977874">
      <w:pPr>
        <w:spacing w:before="65"/>
        <w:ind w:left="1426" w:right="573"/>
        <w:rPr>
          <w:sz w:val="18"/>
        </w:rPr>
      </w:pPr>
      <w:r>
        <w:rPr>
          <w:position w:val="6"/>
          <w:sz w:val="12"/>
        </w:rPr>
        <w:t xml:space="preserve">20 </w:t>
      </w:r>
      <w:proofErr w:type="spellStart"/>
      <w:r>
        <w:rPr>
          <w:i/>
          <w:sz w:val="18"/>
        </w:rPr>
        <w:t>Nojin</w:t>
      </w:r>
      <w:proofErr w:type="spellEnd"/>
      <w:r>
        <w:rPr>
          <w:i/>
          <w:sz w:val="18"/>
        </w:rPr>
        <w:t xml:space="preserve"> v Commonwealth o</w:t>
      </w:r>
      <w:r>
        <w:rPr>
          <w:i/>
          <w:sz w:val="18"/>
        </w:rPr>
        <w:t xml:space="preserve">f Australia </w:t>
      </w:r>
      <w:r>
        <w:rPr>
          <w:sz w:val="18"/>
        </w:rPr>
        <w:t xml:space="preserve">[2012] FCAFC 192. This case was cited with approval in </w:t>
      </w:r>
      <w:r>
        <w:rPr>
          <w:i/>
          <w:sz w:val="18"/>
        </w:rPr>
        <w:t>Watts v Australian Postal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 xml:space="preserve">Corp </w:t>
      </w:r>
      <w:r>
        <w:rPr>
          <w:sz w:val="18"/>
        </w:rPr>
        <w:t>(2014) 222</w:t>
      </w:r>
      <w:r>
        <w:rPr>
          <w:spacing w:val="-1"/>
          <w:sz w:val="18"/>
        </w:rPr>
        <w:t xml:space="preserve"> </w:t>
      </w:r>
      <w:r>
        <w:rPr>
          <w:sz w:val="18"/>
        </w:rPr>
        <w:t>FCR</w:t>
      </w:r>
      <w:r>
        <w:rPr>
          <w:spacing w:val="-1"/>
          <w:sz w:val="18"/>
        </w:rPr>
        <w:t xml:space="preserve"> </w:t>
      </w:r>
      <w:r>
        <w:rPr>
          <w:sz w:val="18"/>
        </w:rPr>
        <w:t>220,</w:t>
      </w:r>
      <w:r>
        <w:rPr>
          <w:spacing w:val="-1"/>
          <w:sz w:val="18"/>
        </w:rPr>
        <w:t xml:space="preserve"> </w:t>
      </w:r>
      <w:r>
        <w:rPr>
          <w:sz w:val="18"/>
        </w:rPr>
        <w:t>250 and</w:t>
      </w:r>
      <w:r>
        <w:rPr>
          <w:spacing w:val="-3"/>
          <w:sz w:val="18"/>
        </w:rPr>
        <w:t xml:space="preserve"> </w:t>
      </w:r>
      <w:r>
        <w:rPr>
          <w:sz w:val="18"/>
        </w:rPr>
        <w:t>cited neutrally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James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</w:t>
      </w:r>
      <w:r>
        <w:rPr>
          <w:i/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WorkPower</w:t>
      </w:r>
      <w:proofErr w:type="spellEnd"/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Inc</w:t>
      </w:r>
      <w:r>
        <w:rPr>
          <w:i/>
          <w:spacing w:val="3"/>
          <w:sz w:val="18"/>
        </w:rPr>
        <w:t xml:space="preserve"> </w:t>
      </w:r>
      <w:r>
        <w:rPr>
          <w:sz w:val="18"/>
        </w:rPr>
        <w:t>[2018]</w:t>
      </w:r>
      <w:r>
        <w:rPr>
          <w:spacing w:val="-1"/>
          <w:sz w:val="18"/>
        </w:rPr>
        <w:t xml:space="preserve"> </w:t>
      </w:r>
      <w:r>
        <w:rPr>
          <w:sz w:val="18"/>
        </w:rPr>
        <w:t>FCA</w:t>
      </w:r>
      <w:r>
        <w:rPr>
          <w:spacing w:val="-2"/>
          <w:sz w:val="18"/>
        </w:rPr>
        <w:t xml:space="preserve"> </w:t>
      </w:r>
      <w:r>
        <w:rPr>
          <w:sz w:val="18"/>
        </w:rPr>
        <w:t>2083,</w:t>
      </w:r>
      <w:r>
        <w:rPr>
          <w:spacing w:val="-3"/>
          <w:sz w:val="18"/>
        </w:rPr>
        <w:t xml:space="preserve"> </w:t>
      </w:r>
      <w:r>
        <w:rPr>
          <w:sz w:val="18"/>
        </w:rPr>
        <w:t>2088.</w:t>
      </w:r>
    </w:p>
    <w:p w14:paraId="60E3E0E6" w14:textId="77777777" w:rsidR="00202318" w:rsidRDefault="00202318">
      <w:pPr>
        <w:rPr>
          <w:sz w:val="18"/>
        </w:rPr>
        <w:sectPr w:rsidR="00202318">
          <w:pgSz w:w="11910" w:h="16840"/>
          <w:pgMar w:top="740" w:right="0" w:bottom="2360" w:left="0" w:header="555" w:footer="2176" w:gutter="0"/>
          <w:cols w:space="720"/>
        </w:sectPr>
      </w:pPr>
    </w:p>
    <w:p w14:paraId="2137B9DD" w14:textId="77777777" w:rsidR="00202318" w:rsidRDefault="00202318">
      <w:pPr>
        <w:pStyle w:val="BodyText"/>
        <w:rPr>
          <w:sz w:val="20"/>
        </w:rPr>
      </w:pPr>
    </w:p>
    <w:p w14:paraId="71E212BF" w14:textId="77777777" w:rsidR="00202318" w:rsidRDefault="00202318">
      <w:pPr>
        <w:pStyle w:val="BodyText"/>
        <w:rPr>
          <w:sz w:val="20"/>
        </w:rPr>
      </w:pPr>
    </w:p>
    <w:p w14:paraId="08F623D3" w14:textId="77777777" w:rsidR="00202318" w:rsidRDefault="00202318">
      <w:pPr>
        <w:pStyle w:val="BodyText"/>
        <w:spacing w:before="11"/>
        <w:rPr>
          <w:sz w:val="15"/>
        </w:rPr>
      </w:pPr>
    </w:p>
    <w:p w14:paraId="65C901A2" w14:textId="77777777" w:rsidR="00202318" w:rsidRDefault="00977874">
      <w:pPr>
        <w:pStyle w:val="BodyText"/>
        <w:spacing w:before="94" w:line="276" w:lineRule="auto"/>
        <w:ind w:left="1426" w:right="728"/>
        <w:jc w:val="both"/>
      </w:pPr>
      <w:r>
        <w:rPr>
          <w:noProof/>
        </w:rPr>
        <w:drawing>
          <wp:anchor distT="0" distB="0" distL="0" distR="0" simplePos="0" relativeHeight="15741440" behindDoc="0" locked="0" layoutInCell="1" allowOverlap="1" wp14:anchorId="06CB973F" wp14:editId="4B760F9F">
            <wp:simplePos x="0" y="0"/>
            <wp:positionH relativeFrom="page">
              <wp:posOffset>0</wp:posOffset>
            </wp:positionH>
            <wp:positionV relativeFrom="paragraph">
              <wp:posOffset>-170714</wp:posOffset>
            </wp:positionV>
            <wp:extent cx="7560564" cy="79375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</w:t>
      </w:r>
      <w:r>
        <w:rPr>
          <w:spacing w:val="1"/>
        </w:rPr>
        <w:t xml:space="preserve"> </w:t>
      </w:r>
      <w:r>
        <w:t>note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affirmative</w:t>
      </w:r>
      <w:r>
        <w:rPr>
          <w:spacing w:val="1"/>
        </w:rPr>
        <w:t xml:space="preserve"> </w:t>
      </w:r>
      <w:r>
        <w:t>quotas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addressing</w:t>
      </w:r>
      <w:r>
        <w:rPr>
          <w:spacing w:val="1"/>
        </w:rPr>
        <w:t xml:space="preserve"> </w:t>
      </w:r>
      <w:r>
        <w:t>embedded,</w:t>
      </w:r>
      <w:r>
        <w:rPr>
          <w:spacing w:val="1"/>
        </w:rPr>
        <w:t xml:space="preserve"> </w:t>
      </w:r>
      <w:r>
        <w:t>inter-</w:t>
      </w:r>
      <w:r>
        <w:rPr>
          <w:spacing w:val="1"/>
        </w:rPr>
        <w:t xml:space="preserve"> </w:t>
      </w:r>
      <w:r>
        <w:t>generational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historical</w:t>
      </w:r>
      <w:r>
        <w:rPr>
          <w:spacing w:val="1"/>
        </w:rPr>
        <w:t xml:space="preserve"> </w:t>
      </w:r>
      <w:r>
        <w:t>disadvantage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marginalisation.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supports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introduce</w:t>
      </w:r>
      <w:r>
        <w:rPr>
          <w:spacing w:val="1"/>
        </w:rPr>
        <w:t xml:space="preserve"> </w:t>
      </w:r>
      <w:r>
        <w:t>seven</w:t>
      </w:r>
      <w:r>
        <w:rPr>
          <w:spacing w:val="1"/>
        </w:rPr>
        <w:t xml:space="preserve"> </w:t>
      </w:r>
      <w:r>
        <w:t>percent</w:t>
      </w:r>
      <w:r>
        <w:rPr>
          <w:spacing w:val="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target for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Commonwealth</w:t>
      </w:r>
      <w:r>
        <w:rPr>
          <w:spacing w:val="-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service.</w:t>
      </w:r>
    </w:p>
    <w:p w14:paraId="6B509597" w14:textId="77777777" w:rsidR="00202318" w:rsidRDefault="00977874">
      <w:pPr>
        <w:pStyle w:val="Heading2"/>
        <w:numPr>
          <w:ilvl w:val="0"/>
          <w:numId w:val="3"/>
        </w:numPr>
        <w:tabs>
          <w:tab w:val="left" w:pos="1787"/>
        </w:tabs>
        <w:ind w:right="728"/>
        <w:jc w:val="both"/>
      </w:pPr>
      <w:r>
        <w:t>What, if any, reforms should be introduced to the complaint handling process to ensure</w:t>
      </w:r>
      <w:r>
        <w:rPr>
          <w:spacing w:val="1"/>
        </w:rPr>
        <w:t xml:space="preserve"> </w:t>
      </w:r>
      <w:r>
        <w:t>access to</w:t>
      </w:r>
      <w:r>
        <w:rPr>
          <w:spacing w:val="-2"/>
        </w:rPr>
        <w:t xml:space="preserve"> </w:t>
      </w:r>
      <w:r>
        <w:t>justice?</w:t>
      </w:r>
    </w:p>
    <w:p w14:paraId="0D87B7B9" w14:textId="77777777" w:rsidR="00202318" w:rsidRDefault="00977874">
      <w:pPr>
        <w:pStyle w:val="BodyText"/>
        <w:spacing w:before="123"/>
        <w:ind w:left="1426" w:right="731"/>
        <w:jc w:val="both"/>
      </w:pPr>
      <w:r>
        <w:t>QAI</w:t>
      </w:r>
      <w:r>
        <w:rPr>
          <w:spacing w:val="1"/>
        </w:rPr>
        <w:t xml:space="preserve"> </w:t>
      </w:r>
      <w:r>
        <w:t>agrees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complaints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accessible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people.</w:t>
      </w:r>
      <w:r>
        <w:rPr>
          <w:spacing w:val="6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commend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w</w:t>
      </w:r>
      <w:r>
        <w:t>ork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regard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accessible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inexpensive</w:t>
      </w:r>
      <w:r>
        <w:rPr>
          <w:spacing w:val="-59"/>
        </w:rPr>
        <w:t xml:space="preserve"> </w:t>
      </w:r>
      <w:r>
        <w:t>jurisdiction.</w:t>
      </w:r>
    </w:p>
    <w:p w14:paraId="2A9FDD0B" w14:textId="77777777" w:rsidR="00202318" w:rsidRDefault="00977874">
      <w:pPr>
        <w:pStyle w:val="BodyText"/>
        <w:spacing w:before="120"/>
        <w:ind w:left="1426" w:right="733"/>
        <w:jc w:val="both"/>
      </w:pPr>
      <w:r>
        <w:t>We note that the nature of confidential conciliations reduces the likelihood that matters will resolve</w:t>
      </w:r>
      <w:r>
        <w:rPr>
          <w:spacing w:val="1"/>
        </w:rPr>
        <w:t xml:space="preserve"> </w:t>
      </w:r>
      <w:r>
        <w:t>and places the complainant in the position of having to proceed to a less accessi</w:t>
      </w:r>
      <w:r>
        <w:t>ble and available</w:t>
      </w:r>
      <w:r>
        <w:rPr>
          <w:spacing w:val="1"/>
        </w:rPr>
        <w:t xml:space="preserve"> </w:t>
      </w:r>
      <w:r>
        <w:t>forum,</w:t>
      </w:r>
      <w:r>
        <w:rPr>
          <w:spacing w:val="-2"/>
        </w:rPr>
        <w:t xml:space="preserve"> </w:t>
      </w:r>
      <w:r>
        <w:t>which is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limitation of</w:t>
      </w:r>
      <w:r>
        <w:rPr>
          <w:spacing w:val="1"/>
        </w:rPr>
        <w:t xml:space="preserve"> </w:t>
      </w:r>
      <w:r>
        <w:t>discrimination law.</w:t>
      </w:r>
    </w:p>
    <w:p w14:paraId="51EFC89C" w14:textId="77777777" w:rsidR="00202318" w:rsidRDefault="00977874">
      <w:pPr>
        <w:pStyle w:val="BodyText"/>
        <w:spacing w:before="121"/>
        <w:ind w:left="1426" w:right="735"/>
        <w:jc w:val="both"/>
      </w:pPr>
      <w:r>
        <w:t>QAI proposes extending the timeframe to 12 months, with extensions available, to cover complex</w:t>
      </w:r>
      <w:r>
        <w:rPr>
          <w:spacing w:val="1"/>
        </w:rPr>
        <w:t xml:space="preserve"> </w:t>
      </w:r>
      <w:r>
        <w:t xml:space="preserve">disputes and circumstances where vulnerable complainants have been unable or unwilling to </w:t>
      </w:r>
      <w:proofErr w:type="gramStart"/>
      <w:r>
        <w:t>take</w:t>
      </w:r>
      <w:r>
        <w:rPr>
          <w:spacing w:val="1"/>
        </w:rPr>
        <w:t xml:space="preserve"> </w:t>
      </w:r>
      <w:r>
        <w:t>action</w:t>
      </w:r>
      <w:proofErr w:type="gramEnd"/>
      <w:r>
        <w:rPr>
          <w:spacing w:val="-1"/>
        </w:rPr>
        <w:t xml:space="preserve"> </w:t>
      </w:r>
      <w:r>
        <w:t>earlier.</w:t>
      </w:r>
    </w:p>
    <w:p w14:paraId="76EFEBCD" w14:textId="77777777" w:rsidR="00202318" w:rsidRDefault="00977874">
      <w:pPr>
        <w:pStyle w:val="BodyText"/>
        <w:spacing w:before="120" w:line="276" w:lineRule="auto"/>
        <w:ind w:left="1426" w:right="728"/>
        <w:jc w:val="both"/>
      </w:pPr>
      <w:r>
        <w:t>QAI</w:t>
      </w:r>
      <w:r>
        <w:rPr>
          <w:spacing w:val="19"/>
        </w:rPr>
        <w:t xml:space="preserve"> </w:t>
      </w:r>
      <w:r>
        <w:t>strongly</w:t>
      </w:r>
      <w:r>
        <w:rPr>
          <w:spacing w:val="18"/>
        </w:rPr>
        <w:t xml:space="preserve"> </w:t>
      </w:r>
      <w:r>
        <w:t>supports</w:t>
      </w:r>
      <w:r>
        <w:rPr>
          <w:spacing w:val="1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provision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greater</w:t>
      </w:r>
      <w:r>
        <w:rPr>
          <w:spacing w:val="21"/>
        </w:rPr>
        <w:t xml:space="preserve"> </w:t>
      </w:r>
      <w:r>
        <w:t>cla</w:t>
      </w:r>
      <w:r>
        <w:t>rity</w:t>
      </w:r>
      <w:r>
        <w:rPr>
          <w:spacing w:val="19"/>
        </w:rPr>
        <w:t xml:space="preserve"> </w:t>
      </w:r>
      <w:r>
        <w:t>about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ability</w:t>
      </w:r>
      <w:r>
        <w:rPr>
          <w:spacing w:val="23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representative</w:t>
      </w:r>
      <w:r>
        <w:rPr>
          <w:spacing w:val="20"/>
        </w:rPr>
        <w:t xml:space="preserve"> </w:t>
      </w:r>
      <w:r>
        <w:t>actions</w:t>
      </w:r>
      <w:r>
        <w:rPr>
          <w:spacing w:val="20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be brought and agrees this would enable a greater focus on systemic discrimination issues and</w:t>
      </w:r>
      <w:r>
        <w:rPr>
          <w:spacing w:val="1"/>
        </w:rPr>
        <w:t xml:space="preserve"> </w:t>
      </w:r>
      <w:r>
        <w:t>reduce the pressure on individual complainants.</w:t>
      </w:r>
      <w:r>
        <w:rPr>
          <w:spacing w:val="1"/>
        </w:rPr>
        <w:t xml:space="preserve"> </w:t>
      </w:r>
      <w:r>
        <w:t>As noted above, as</w:t>
      </w:r>
      <w:r>
        <w:rPr>
          <w:spacing w:val="61"/>
        </w:rPr>
        <w:t xml:space="preserve"> </w:t>
      </w:r>
      <w:r>
        <w:t>discriminatory practices, by</w:t>
      </w:r>
      <w:r>
        <w:rPr>
          <w:spacing w:val="1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very</w:t>
      </w:r>
      <w:r>
        <w:rPr>
          <w:spacing w:val="6"/>
        </w:rPr>
        <w:t xml:space="preserve"> </w:t>
      </w:r>
      <w:r>
        <w:t>de</w:t>
      </w:r>
      <w:r>
        <w:t>finition,</w:t>
      </w:r>
      <w:r>
        <w:rPr>
          <w:spacing w:val="9"/>
        </w:rPr>
        <w:t xml:space="preserve"> </w:t>
      </w:r>
      <w:r>
        <w:t>only</w:t>
      </w:r>
      <w:r>
        <w:rPr>
          <w:spacing w:val="5"/>
        </w:rPr>
        <w:t xml:space="preserve"> </w:t>
      </w:r>
      <w:r>
        <w:t>affect</w:t>
      </w:r>
      <w:r>
        <w:rPr>
          <w:spacing w:val="13"/>
        </w:rPr>
        <w:t xml:space="preserve"> </w:t>
      </w:r>
      <w:r>
        <w:t>persons</w:t>
      </w:r>
      <w:r>
        <w:rPr>
          <w:spacing w:val="6"/>
        </w:rPr>
        <w:t xml:space="preserve"> </w:t>
      </w:r>
      <w:r>
        <w:t>because</w:t>
      </w:r>
      <w:r>
        <w:rPr>
          <w:spacing w:val="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membership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particular</w:t>
      </w:r>
      <w:r>
        <w:rPr>
          <w:spacing w:val="6"/>
        </w:rPr>
        <w:t xml:space="preserve"> </w:t>
      </w:r>
      <w:r>
        <w:t>class</w:t>
      </w:r>
      <w:r>
        <w:rPr>
          <w:spacing w:val="7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group,</w:t>
      </w:r>
      <w:r>
        <w:rPr>
          <w:spacing w:val="-59"/>
        </w:rPr>
        <w:t xml:space="preserve"> </w:t>
      </w:r>
      <w:r>
        <w:t>a key requirement of any discrimination system should be that claims can be understood and</w:t>
      </w:r>
      <w:r>
        <w:rPr>
          <w:spacing w:val="1"/>
        </w:rPr>
        <w:t xml:space="preserve"> </w:t>
      </w:r>
      <w:r>
        <w:t>actioned collectively. In other jurisdictions, class action has proved a vital means of challenging</w:t>
      </w:r>
      <w:r>
        <w:rPr>
          <w:spacing w:val="1"/>
        </w:rPr>
        <w:t xml:space="preserve"> </w:t>
      </w:r>
      <w:r>
        <w:t>embedded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institutional</w:t>
      </w:r>
      <w:r>
        <w:rPr>
          <w:spacing w:val="1"/>
        </w:rPr>
        <w:t xml:space="preserve"> </w:t>
      </w:r>
      <w:r>
        <w:t>discrimination,</w:t>
      </w:r>
      <w:r>
        <w:rPr>
          <w:spacing w:val="1"/>
        </w:rPr>
        <w:t xml:space="preserve"> </w:t>
      </w:r>
      <w:r>
        <w:t>however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sole</w:t>
      </w:r>
      <w:r>
        <w:rPr>
          <w:spacing w:val="1"/>
        </w:rPr>
        <w:t xml:space="preserve"> </w:t>
      </w:r>
      <w:r>
        <w:t>collective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contained</w:t>
      </w:r>
      <w:r>
        <w:rPr>
          <w:spacing w:val="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legislation (the right to make a representative complaint) is n</w:t>
      </w:r>
      <w:r>
        <w:t>ot designed in a user-friendly way and</w:t>
      </w:r>
      <w:r>
        <w:rPr>
          <w:spacing w:val="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is not</w:t>
      </w:r>
      <w:r>
        <w:rPr>
          <w:spacing w:val="2"/>
        </w:rPr>
        <w:t xml:space="preserve"> </w:t>
      </w:r>
      <w:r>
        <w:t>utilised.</w:t>
      </w:r>
    </w:p>
    <w:p w14:paraId="6D35FD39" w14:textId="77777777" w:rsidR="00202318" w:rsidRDefault="00977874">
      <w:pPr>
        <w:pStyle w:val="Heading2"/>
        <w:numPr>
          <w:ilvl w:val="0"/>
          <w:numId w:val="3"/>
        </w:numPr>
        <w:tabs>
          <w:tab w:val="left" w:pos="1787"/>
        </w:tabs>
        <w:ind w:right="730"/>
        <w:jc w:val="both"/>
      </w:pPr>
      <w:r>
        <w:t>What, if any, reforms should be introduced to ensure access to justice at the court stage</w:t>
      </w:r>
      <w:r>
        <w:rPr>
          <w:spacing w:val="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complaints</w:t>
      </w:r>
      <w:r>
        <w:rPr>
          <w:spacing w:val="-2"/>
        </w:rPr>
        <w:t xml:space="preserve"> </w:t>
      </w:r>
      <w:r>
        <w:t>process?</w:t>
      </w:r>
    </w:p>
    <w:p w14:paraId="4B406752" w14:textId="77777777" w:rsidR="00202318" w:rsidRDefault="00977874">
      <w:pPr>
        <w:pStyle w:val="BodyText"/>
        <w:spacing w:before="124" w:line="276" w:lineRule="auto"/>
        <w:ind w:left="1426" w:right="730"/>
        <w:jc w:val="both"/>
      </w:pPr>
      <w:r>
        <w:t>The potential for an adverse costs order has been a significant deterrent to com</w:t>
      </w:r>
      <w:r>
        <w:t>plainants pursuing</w:t>
      </w:r>
      <w:r>
        <w:rPr>
          <w:spacing w:val="1"/>
        </w:rPr>
        <w:t xml:space="preserve"> </w:t>
      </w:r>
      <w:r>
        <w:t>discrimination matters beyond the conciliation stage. QAI submits that there should be no costs</w:t>
      </w:r>
      <w:r>
        <w:rPr>
          <w:spacing w:val="1"/>
        </w:rPr>
        <w:t xml:space="preserve"> </w:t>
      </w:r>
      <w:r>
        <w:t>orders made against a complainant, except in very exceptional cases where there has been a clear</w:t>
      </w:r>
      <w:r>
        <w:rPr>
          <w:spacing w:val="1"/>
        </w:rPr>
        <w:t xml:space="preserve"> </w:t>
      </w:r>
      <w:r>
        <w:t>demonstration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 deliberate</w:t>
      </w:r>
      <w:r>
        <w:rPr>
          <w:spacing w:val="-2"/>
        </w:rPr>
        <w:t xml:space="preserve"> </w:t>
      </w:r>
      <w:r>
        <w:t>and vexatious</w:t>
      </w:r>
      <w:r>
        <w:rPr>
          <w:spacing w:val="-1"/>
        </w:rPr>
        <w:t xml:space="preserve"> </w:t>
      </w:r>
      <w:r>
        <w:t>misuse of</w:t>
      </w:r>
      <w:r>
        <w:rPr>
          <w:spacing w:val="2"/>
        </w:rPr>
        <w:t xml:space="preserve"> </w:t>
      </w:r>
      <w:r>
        <w:t>process.</w:t>
      </w:r>
    </w:p>
    <w:p w14:paraId="00C8991F" w14:textId="77777777" w:rsidR="00202318" w:rsidRDefault="00977874">
      <w:pPr>
        <w:pStyle w:val="BodyText"/>
        <w:spacing w:before="199" w:line="276" w:lineRule="auto"/>
        <w:ind w:left="1426" w:right="727"/>
        <w:jc w:val="both"/>
      </w:pPr>
      <w:r>
        <w:t>Litigation is very expensive – the cost places it well out of the reach of many people (particularly</w:t>
      </w:r>
      <w:r>
        <w:rPr>
          <w:spacing w:val="1"/>
        </w:rPr>
        <w:t xml:space="preserve"> </w:t>
      </w:r>
      <w:r>
        <w:t>disempowered people) – and discrimination complaints can be complex and lengthy to resolve.</w:t>
      </w:r>
      <w:r>
        <w:rPr>
          <w:spacing w:val="1"/>
        </w:rPr>
        <w:t xml:space="preserve"> </w:t>
      </w:r>
      <w:r>
        <w:t>Awareness of this is enough to deter any people from making a complaint in the first place. 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innate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imbalance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necessarily</w:t>
      </w:r>
      <w:r>
        <w:rPr>
          <w:spacing w:val="1"/>
        </w:rPr>
        <w:t xml:space="preserve"> </w:t>
      </w:r>
      <w:r>
        <w:t>exists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</w:t>
      </w:r>
      <w:r>
        <w:t>omplainant</w:t>
      </w:r>
      <w:r>
        <w:rPr>
          <w:spacing w:val="1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organisational respondent is not aggravated, strong safeguards should be in place regarding legal</w:t>
      </w:r>
      <w:r>
        <w:rPr>
          <w:spacing w:val="1"/>
        </w:rPr>
        <w:t xml:space="preserve"> </w:t>
      </w:r>
      <w:r>
        <w:t>representation.</w:t>
      </w:r>
    </w:p>
    <w:p w14:paraId="2AA6F60E" w14:textId="77777777" w:rsidR="00202318" w:rsidRDefault="00977874">
      <w:pPr>
        <w:pStyle w:val="BodyText"/>
        <w:spacing w:before="201" w:line="276" w:lineRule="auto"/>
        <w:ind w:left="1426" w:right="728"/>
        <w:jc w:val="both"/>
      </w:pPr>
      <w:r>
        <w:t xml:space="preserve">Discrimination law places a strong focus on settling complaints by conciliation, and </w:t>
      </w:r>
      <w:proofErr w:type="gramStart"/>
      <w:r>
        <w:t>the vast majority</w:t>
      </w:r>
      <w:r>
        <w:rPr>
          <w:spacing w:val="1"/>
        </w:rPr>
        <w:t xml:space="preserve"> </w:t>
      </w:r>
      <w:r>
        <w:t>of</w:t>
      </w:r>
      <w:proofErr w:type="gramEnd"/>
      <w:r>
        <w:t xml:space="preserve"> complaints are resolved in private conciliations, with the outcome confidential.</w:t>
      </w:r>
      <w:r>
        <w:rPr>
          <w:spacing w:val="1"/>
        </w:rPr>
        <w:t xml:space="preserve"> </w:t>
      </w:r>
      <w:r>
        <w:t>While this does</w:t>
      </w:r>
      <w:r>
        <w:rPr>
          <w:spacing w:val="1"/>
        </w:rPr>
        <w:t xml:space="preserve"> </w:t>
      </w:r>
      <w:r>
        <w:t xml:space="preserve">have its merits in some circumstances, it means that </w:t>
      </w:r>
      <w:r>
        <w:t>its impact is limited – it is unhelpful as a</w:t>
      </w:r>
      <w:r>
        <w:rPr>
          <w:spacing w:val="1"/>
        </w:rPr>
        <w:t xml:space="preserve"> </w:t>
      </w:r>
      <w:r>
        <w:t>deterrent, as a driver for altering social behavioural norms, as an impetus for the development or</w:t>
      </w:r>
      <w:r>
        <w:rPr>
          <w:spacing w:val="1"/>
        </w:rPr>
        <w:t xml:space="preserve"> </w:t>
      </w:r>
      <w:r>
        <w:t>reform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laws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means</w:t>
      </w:r>
      <w:r>
        <w:rPr>
          <w:spacing w:val="6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policies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practices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create</w:t>
      </w:r>
      <w:r>
        <w:rPr>
          <w:spacing w:val="4"/>
        </w:rPr>
        <w:t xml:space="preserve"> </w:t>
      </w:r>
      <w:r>
        <w:t>healthier,</w:t>
      </w:r>
      <w:r>
        <w:rPr>
          <w:spacing w:val="5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t>productive</w:t>
      </w:r>
    </w:p>
    <w:p w14:paraId="623A4EFA" w14:textId="77777777" w:rsidR="00202318" w:rsidRDefault="00202318">
      <w:pPr>
        <w:spacing w:line="276" w:lineRule="auto"/>
        <w:jc w:val="both"/>
        <w:sectPr w:rsidR="00202318">
          <w:pgSz w:w="11910" w:h="16840"/>
          <w:pgMar w:top="740" w:right="0" w:bottom="2400" w:left="0" w:header="555" w:footer="2176" w:gutter="0"/>
          <w:cols w:space="720"/>
        </w:sectPr>
      </w:pPr>
    </w:p>
    <w:p w14:paraId="71F4B4A1" w14:textId="77777777" w:rsidR="00202318" w:rsidRDefault="00202318">
      <w:pPr>
        <w:pStyle w:val="BodyText"/>
        <w:rPr>
          <w:sz w:val="20"/>
        </w:rPr>
      </w:pPr>
    </w:p>
    <w:p w14:paraId="53C28AE9" w14:textId="77777777" w:rsidR="00202318" w:rsidRDefault="00202318">
      <w:pPr>
        <w:pStyle w:val="BodyText"/>
        <w:rPr>
          <w:sz w:val="20"/>
        </w:rPr>
      </w:pPr>
    </w:p>
    <w:p w14:paraId="6957E163" w14:textId="77777777" w:rsidR="00202318" w:rsidRDefault="00202318">
      <w:pPr>
        <w:pStyle w:val="BodyText"/>
        <w:spacing w:before="2"/>
        <w:rPr>
          <w:sz w:val="16"/>
        </w:rPr>
      </w:pPr>
    </w:p>
    <w:p w14:paraId="6B6E7D83" w14:textId="77777777" w:rsidR="00202318" w:rsidRDefault="00977874">
      <w:pPr>
        <w:pStyle w:val="BodyText"/>
        <w:spacing w:before="94"/>
        <w:ind w:left="1426"/>
        <w:jc w:val="both"/>
      </w:pPr>
      <w:r>
        <w:rPr>
          <w:noProof/>
        </w:rPr>
        <w:drawing>
          <wp:anchor distT="0" distB="0" distL="0" distR="0" simplePos="0" relativeHeight="15742464" behindDoc="0" locked="0" layoutInCell="1" allowOverlap="1" wp14:anchorId="0B422866" wp14:editId="0414782C">
            <wp:simplePos x="0" y="0"/>
            <wp:positionH relativeFrom="page">
              <wp:posOffset>0</wp:posOffset>
            </wp:positionH>
            <wp:positionV relativeFrom="paragraph">
              <wp:posOffset>-172238</wp:posOffset>
            </wp:positionV>
            <wp:extent cx="7560564" cy="79375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communities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developed.</w:t>
      </w:r>
    </w:p>
    <w:p w14:paraId="08D1EFAC" w14:textId="77777777" w:rsidR="00202318" w:rsidRDefault="00202318">
      <w:pPr>
        <w:pStyle w:val="BodyText"/>
        <w:spacing w:before="6"/>
        <w:rPr>
          <w:sz w:val="20"/>
        </w:rPr>
      </w:pPr>
    </w:p>
    <w:p w14:paraId="78E44E4E" w14:textId="77777777" w:rsidR="00202318" w:rsidRDefault="00977874">
      <w:pPr>
        <w:pStyle w:val="BodyText"/>
        <w:spacing w:before="1" w:line="276" w:lineRule="auto"/>
        <w:ind w:left="1426" w:right="728"/>
        <w:jc w:val="both"/>
      </w:pPr>
      <w:r>
        <w:t>Where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matter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proceed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arbitration,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usual</w:t>
      </w:r>
      <w:r>
        <w:rPr>
          <w:spacing w:val="1"/>
        </w:rPr>
        <w:t xml:space="preserve"> </w:t>
      </w:r>
      <w:r>
        <w:t>remedy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monetary</w:t>
      </w:r>
      <w:r>
        <w:rPr>
          <w:spacing w:val="1"/>
        </w:rPr>
        <w:t xml:space="preserve"> </w:t>
      </w:r>
      <w:r>
        <w:t>compensation (damages) to the individual complainant.</w:t>
      </w:r>
      <w:r>
        <w:rPr>
          <w:spacing w:val="1"/>
        </w:rPr>
        <w:t xml:space="preserve"> </w:t>
      </w:r>
      <w:r>
        <w:t xml:space="preserve">The amount awarded is usually quite </w:t>
      </w:r>
      <w:proofErr w:type="gramStart"/>
      <w:r>
        <w:t>low,</w:t>
      </w:r>
      <w:r>
        <w:rPr>
          <w:spacing w:val="1"/>
        </w:rPr>
        <w:t xml:space="preserve"> </w:t>
      </w:r>
      <w:r>
        <w:t>and</w:t>
      </w:r>
      <w:proofErr w:type="gramEnd"/>
      <w:r>
        <w:t xml:space="preserve"> is often eroded by the legal costs incurred in reaching this point. There is no exemplary or</w:t>
      </w:r>
      <w:r>
        <w:rPr>
          <w:spacing w:val="1"/>
        </w:rPr>
        <w:t xml:space="preserve"> </w:t>
      </w:r>
      <w:r>
        <w:t>punitive component to the damages routinely ordered.</w:t>
      </w:r>
      <w:r>
        <w:rPr>
          <w:spacing w:val="1"/>
        </w:rPr>
        <w:t xml:space="preserve"> </w:t>
      </w:r>
      <w:r>
        <w:t>There has been little attention paid to</w:t>
      </w:r>
      <w:r>
        <w:rPr>
          <w:spacing w:val="1"/>
        </w:rPr>
        <w:t xml:space="preserve"> </w:t>
      </w:r>
      <w:r>
        <w:t xml:space="preserve">developing remedies that </w:t>
      </w:r>
      <w:r>
        <w:t>may have class-wide implications.</w:t>
      </w:r>
      <w:r>
        <w:rPr>
          <w:spacing w:val="1"/>
        </w:rPr>
        <w:t xml:space="preserve"> </w:t>
      </w:r>
      <w:r>
        <w:t>This means that, despite its stated</w:t>
      </w:r>
      <w:r>
        <w:rPr>
          <w:spacing w:val="1"/>
        </w:rPr>
        <w:t xml:space="preserve"> </w:t>
      </w:r>
      <w:r>
        <w:t>objectives,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aim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discrimination</w:t>
      </w:r>
      <w:r>
        <w:rPr>
          <w:spacing w:val="1"/>
        </w:rPr>
        <w:t xml:space="preserve"> </w:t>
      </w:r>
      <w:r>
        <w:t>legislation</w:t>
      </w:r>
      <w:r>
        <w:rPr>
          <w:spacing w:val="1"/>
        </w:rPr>
        <w:t xml:space="preserve"> </w:t>
      </w:r>
      <w:r>
        <w:t>appears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resolution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interpersonal disputes and compensation of individual victims.</w:t>
      </w:r>
      <w:r>
        <w:rPr>
          <w:spacing w:val="1"/>
        </w:rPr>
        <w:t xml:space="preserve"> </w:t>
      </w:r>
      <w:r>
        <w:t>The fact that appeals from th</w:t>
      </w:r>
      <w:r>
        <w:t>e</w:t>
      </w:r>
      <w:r>
        <w:rPr>
          <w:spacing w:val="1"/>
        </w:rPr>
        <w:t xml:space="preserve"> </w:t>
      </w:r>
      <w:r>
        <w:t>Tribunal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directed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unhelpful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courts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traditionally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conservative. This has certainly been true for discrimination cases, where judges usually take a</w:t>
      </w:r>
      <w:r>
        <w:rPr>
          <w:spacing w:val="1"/>
        </w:rPr>
        <w:t xml:space="preserve"> </w:t>
      </w:r>
      <w:r>
        <w:t>limited and conservative approach.</w:t>
      </w:r>
      <w:r>
        <w:rPr>
          <w:vertAlign w:val="superscript"/>
        </w:rPr>
        <w:t>21</w:t>
      </w:r>
      <w:r>
        <w:t xml:space="preserve"> Our most superior court, </w:t>
      </w:r>
      <w:r>
        <w:t>the High Court, has modelled this</w:t>
      </w:r>
      <w:r>
        <w:rPr>
          <w:spacing w:val="1"/>
        </w:rPr>
        <w:t xml:space="preserve"> </w:t>
      </w:r>
      <w:r>
        <w:t>approach, restrictively interpreting the scope of direct discrimination.</w:t>
      </w:r>
      <w:r>
        <w:rPr>
          <w:vertAlign w:val="superscript"/>
        </w:rPr>
        <w:t>22</w:t>
      </w:r>
      <w:r>
        <w:rPr>
          <w:spacing w:val="1"/>
        </w:rPr>
        <w:t xml:space="preserve"> </w:t>
      </w:r>
      <w:r>
        <w:t>Former High Court Justice</w:t>
      </w:r>
      <w:r>
        <w:rPr>
          <w:spacing w:val="1"/>
        </w:rPr>
        <w:t xml:space="preserve"> </w:t>
      </w:r>
      <w:r>
        <w:t>Michael Kirby noted (in a dissenting judgment) in 2006 that the High Court has been increasingly</w:t>
      </w:r>
      <w:r>
        <w:rPr>
          <w:spacing w:val="1"/>
        </w:rPr>
        <w:t xml:space="preserve"> </w:t>
      </w:r>
      <w:r>
        <w:t>reluctant to provide relief</w:t>
      </w:r>
      <w:r>
        <w:rPr>
          <w:spacing w:val="61"/>
        </w:rPr>
        <w:t xml:space="preserve"> </w:t>
      </w:r>
      <w:r>
        <w:t>to claimants in the discrimination jurisdiction, with no successful High</w:t>
      </w:r>
      <w:r>
        <w:rPr>
          <w:spacing w:val="1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claims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preceding</w:t>
      </w:r>
      <w:r>
        <w:rPr>
          <w:spacing w:val="2"/>
        </w:rPr>
        <w:t xml:space="preserve"> </w:t>
      </w:r>
      <w:r>
        <w:t>decade.</w:t>
      </w:r>
      <w:r>
        <w:rPr>
          <w:vertAlign w:val="superscript"/>
        </w:rPr>
        <w:t>23</w:t>
      </w:r>
    </w:p>
    <w:p w14:paraId="699D08B5" w14:textId="77777777" w:rsidR="00202318" w:rsidRDefault="00977874">
      <w:pPr>
        <w:pStyle w:val="Heading2"/>
        <w:numPr>
          <w:ilvl w:val="0"/>
          <w:numId w:val="3"/>
        </w:numPr>
        <w:tabs>
          <w:tab w:val="left" w:pos="1787"/>
        </w:tabs>
        <w:ind w:right="728"/>
        <w:jc w:val="both"/>
      </w:pPr>
      <w:r>
        <w:t>Is there a need to</w:t>
      </w:r>
      <w:r>
        <w:t xml:space="preserve"> expand protections relating to harassment and vilification </w:t>
      </w:r>
      <w:proofErr w:type="gramStart"/>
      <w:r>
        <w:t>on the basis</w:t>
      </w:r>
      <w:r>
        <w:rPr>
          <w:spacing w:val="1"/>
        </w:rPr>
        <w:t xml:space="preserve"> </w:t>
      </w:r>
      <w:r>
        <w:t>of</w:t>
      </w:r>
      <w:proofErr w:type="gramEnd"/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protected attributes?</w:t>
      </w:r>
    </w:p>
    <w:p w14:paraId="48640A0E" w14:textId="77777777" w:rsidR="00202318" w:rsidRDefault="00977874">
      <w:pPr>
        <w:pStyle w:val="BodyText"/>
        <w:spacing w:before="123" w:line="276" w:lineRule="auto"/>
        <w:ind w:left="1426" w:right="734"/>
        <w:jc w:val="both"/>
      </w:pPr>
      <w:r>
        <w:t xml:space="preserve">QAI considers that the </w:t>
      </w:r>
      <w:proofErr w:type="gramStart"/>
      <w:r>
        <w:t>particular vulnerability</w:t>
      </w:r>
      <w:proofErr w:type="gramEnd"/>
      <w:r>
        <w:t xml:space="preserve"> of persons experiencing intersectional discrimination</w:t>
      </w:r>
      <w:r>
        <w:rPr>
          <w:spacing w:val="1"/>
        </w:rPr>
        <w:t xml:space="preserve"> </w:t>
      </w:r>
      <w:r>
        <w:t>that includes harassment and vilification must be ad</w:t>
      </w:r>
      <w:r>
        <w:t>dressed. Protections for vilification under federal</w:t>
      </w:r>
      <w:r>
        <w:rPr>
          <w:spacing w:val="-59"/>
        </w:rPr>
        <w:t xml:space="preserve"> </w:t>
      </w:r>
      <w:r>
        <w:t>discrimination law should be at least equivalent to the protections offered by state law and should</w:t>
      </w:r>
      <w:r>
        <w:rPr>
          <w:spacing w:val="1"/>
        </w:rPr>
        <w:t xml:space="preserve"> </w:t>
      </w:r>
      <w:r>
        <w:t>attract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civil and criminal penalties</w:t>
      </w:r>
      <w:r>
        <w:rPr>
          <w:spacing w:val="-1"/>
        </w:rPr>
        <w:t xml:space="preserve"> </w:t>
      </w:r>
      <w:r>
        <w:t>in appropriate</w:t>
      </w:r>
      <w:r>
        <w:rPr>
          <w:spacing w:val="1"/>
        </w:rPr>
        <w:t xml:space="preserve"> </w:t>
      </w:r>
      <w:r>
        <w:t>cases.</w:t>
      </w:r>
    </w:p>
    <w:p w14:paraId="40E2900E" w14:textId="77777777" w:rsidR="00202318" w:rsidRDefault="00977874">
      <w:pPr>
        <w:pStyle w:val="Heading2"/>
        <w:numPr>
          <w:ilvl w:val="0"/>
          <w:numId w:val="3"/>
        </w:numPr>
        <w:tabs>
          <w:tab w:val="left" w:pos="1787"/>
        </w:tabs>
        <w:ind w:right="738"/>
        <w:jc w:val="both"/>
      </w:pPr>
      <w:r>
        <w:t>Are there other issues that you consider</w:t>
      </w:r>
      <w:r>
        <w:t xml:space="preserve"> should be a priority for discrimination law</w:t>
      </w:r>
      <w:r>
        <w:rPr>
          <w:spacing w:val="1"/>
        </w:rPr>
        <w:t xml:space="preserve"> </w:t>
      </w:r>
      <w:r>
        <w:t>reform?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thoughts on</w:t>
      </w:r>
      <w:r>
        <w:rPr>
          <w:spacing w:val="-3"/>
        </w:rPr>
        <w:t xml:space="preserve"> </w:t>
      </w:r>
      <w:r>
        <w:t>proposed solutions.</w:t>
      </w:r>
    </w:p>
    <w:p w14:paraId="4EBD422D" w14:textId="77777777" w:rsidR="00202318" w:rsidRDefault="00977874">
      <w:pPr>
        <w:pStyle w:val="BodyText"/>
        <w:spacing w:before="123"/>
        <w:ind w:left="1426" w:right="731"/>
        <w:jc w:val="both"/>
      </w:pPr>
      <w:r>
        <w:t>As noted above, we consider consolidation of the separate discrimination statutes vital, particularly</w:t>
      </w:r>
      <w:r>
        <w:rPr>
          <w:spacing w:val="1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increasing</w:t>
      </w:r>
      <w:r>
        <w:rPr>
          <w:spacing w:val="1"/>
        </w:rPr>
        <w:t xml:space="preserve"> </w:t>
      </w:r>
      <w:r>
        <w:t>understanding 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 addressing</w:t>
      </w:r>
      <w:r>
        <w:rPr>
          <w:spacing w:val="-1"/>
        </w:rPr>
        <w:t xml:space="preserve"> </w:t>
      </w:r>
      <w:r>
        <w:t>intersectional</w:t>
      </w:r>
      <w:r>
        <w:rPr>
          <w:spacing w:val="-2"/>
        </w:rPr>
        <w:t xml:space="preserve"> </w:t>
      </w:r>
      <w:r>
        <w:t>disadvantage.</w:t>
      </w:r>
    </w:p>
    <w:p w14:paraId="4DA09110" w14:textId="77777777" w:rsidR="00202318" w:rsidRDefault="00202318">
      <w:pPr>
        <w:pStyle w:val="BodyText"/>
        <w:spacing w:before="9"/>
        <w:rPr>
          <w:sz w:val="20"/>
        </w:rPr>
      </w:pPr>
    </w:p>
    <w:p w14:paraId="23E9EF0D" w14:textId="77777777" w:rsidR="00202318" w:rsidRDefault="00977874">
      <w:pPr>
        <w:pStyle w:val="Heading1"/>
        <w:jc w:val="left"/>
      </w:pPr>
      <w:r>
        <w:rPr>
          <w:color w:val="365F91"/>
        </w:rPr>
        <w:t>Conclusion</w:t>
      </w:r>
    </w:p>
    <w:p w14:paraId="60849033" w14:textId="77777777" w:rsidR="00202318" w:rsidRDefault="00977874">
      <w:pPr>
        <w:pStyle w:val="BodyText"/>
        <w:spacing w:before="49" w:line="278" w:lineRule="auto"/>
        <w:ind w:left="1426" w:right="735"/>
        <w:jc w:val="both"/>
      </w:pPr>
      <w:r>
        <w:t>QAI thanks the Commission for the opportunity to make this submission.</w:t>
      </w:r>
      <w:r>
        <w:rPr>
          <w:spacing w:val="1"/>
        </w:rPr>
        <w:t xml:space="preserve"> </w:t>
      </w:r>
      <w:r>
        <w:t>We would welcome the</w:t>
      </w:r>
      <w:r>
        <w:rPr>
          <w:spacing w:val="1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 further</w:t>
      </w:r>
      <w:r>
        <w:rPr>
          <w:spacing w:val="-1"/>
        </w:rPr>
        <w:t xml:space="preserve"> </w:t>
      </w:r>
      <w:r>
        <w:t>input</w:t>
      </w:r>
      <w:r>
        <w:rPr>
          <w:spacing w:val="1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inquiry.</w:t>
      </w:r>
    </w:p>
    <w:p w14:paraId="589CE37F" w14:textId="77777777" w:rsidR="00202318" w:rsidRDefault="00977874">
      <w:pPr>
        <w:pStyle w:val="BodyText"/>
        <w:spacing w:before="196" w:line="276" w:lineRule="auto"/>
        <w:ind w:left="1426" w:right="728"/>
        <w:jc w:val="both"/>
      </w:pPr>
      <w:r>
        <w:t xml:space="preserve">QAI agrees that discrimination law alone is inadequate to address the significant, </w:t>
      </w:r>
      <w:proofErr w:type="gramStart"/>
      <w:r>
        <w:t>systemic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ingrained ma</w:t>
      </w:r>
      <w:r>
        <w:t>rginalisation and disempowerment experienced by vulnerable Australians on a daily</w:t>
      </w:r>
      <w:r>
        <w:rPr>
          <w:spacing w:val="1"/>
        </w:rPr>
        <w:t xml:space="preserve"> </w:t>
      </w:r>
      <w:r>
        <w:t>basis. Discrimination law must be supplemented by other protections and mechanisms to promote</w:t>
      </w:r>
      <w:r>
        <w:rPr>
          <w:spacing w:val="1"/>
        </w:rPr>
        <w:t xml:space="preserve"> </w:t>
      </w:r>
      <w:r>
        <w:t>equality and respect for human rights, such as a federal human rights instrument</w:t>
      </w:r>
      <w:r>
        <w:t>. QAI agrees with</w:t>
      </w:r>
      <w:r>
        <w:rPr>
          <w:spacing w:val="1"/>
        </w:rPr>
        <w:t xml:space="preserve"> </w:t>
      </w:r>
      <w:r>
        <w:t>the Commission’s statement that the absence of additional measures at present places additional</w:t>
      </w:r>
      <w:r>
        <w:rPr>
          <w:spacing w:val="1"/>
        </w:rPr>
        <w:t xml:space="preserve"> </w:t>
      </w:r>
      <w:r>
        <w:t>burdens on the operation of discrimination laws (as the primary legislative mechanism to resolve</w:t>
      </w:r>
      <w:r>
        <w:rPr>
          <w:spacing w:val="1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issues).</w:t>
      </w:r>
    </w:p>
    <w:p w14:paraId="15D0595A" w14:textId="77777777" w:rsidR="00202318" w:rsidRDefault="00977874">
      <w:pPr>
        <w:pStyle w:val="BodyText"/>
        <w:spacing w:before="3"/>
        <w:rPr>
          <w:sz w:val="15"/>
        </w:rPr>
      </w:pPr>
      <w:r>
        <w:pict w14:anchorId="2052DC6B">
          <v:rect id="_x0000_s1026" style="position:absolute;margin-left:71.3pt;margin-top:10.75pt;width:2in;height:.7pt;z-index:-15715328;mso-wrap-distance-left:0;mso-wrap-distance-right:0;mso-position-horizontal-relative:page" fillcolor="black" stroked="f">
            <w10:wrap type="topAndBottom" anchorx="page"/>
          </v:rect>
        </w:pict>
      </w:r>
    </w:p>
    <w:p w14:paraId="75009FD8" w14:textId="77777777" w:rsidR="00202318" w:rsidRDefault="00977874">
      <w:pPr>
        <w:spacing w:before="65"/>
        <w:ind w:left="1426" w:right="782"/>
        <w:rPr>
          <w:sz w:val="18"/>
        </w:rPr>
      </w:pPr>
      <w:r>
        <w:rPr>
          <w:position w:val="6"/>
          <w:sz w:val="12"/>
        </w:rPr>
        <w:t xml:space="preserve">21 </w:t>
      </w:r>
      <w:r>
        <w:rPr>
          <w:sz w:val="18"/>
        </w:rPr>
        <w:t xml:space="preserve">See for example </w:t>
      </w:r>
      <w:r>
        <w:rPr>
          <w:i/>
          <w:sz w:val="18"/>
        </w:rPr>
        <w:t>Wa</w:t>
      </w:r>
      <w:r>
        <w:rPr>
          <w:i/>
          <w:sz w:val="18"/>
        </w:rPr>
        <w:t xml:space="preserve">ters v Public Transport Corp </w:t>
      </w:r>
      <w:r>
        <w:rPr>
          <w:sz w:val="18"/>
        </w:rPr>
        <w:t xml:space="preserve">(1991) 173 CLR 349 at 372; </w:t>
      </w:r>
      <w:r>
        <w:rPr>
          <w:i/>
          <w:sz w:val="18"/>
        </w:rPr>
        <w:t xml:space="preserve">Purvis </w:t>
      </w:r>
      <w:r>
        <w:rPr>
          <w:sz w:val="18"/>
        </w:rPr>
        <w:t>(2003) 217 CLR 92 at [202] –</w:t>
      </w:r>
      <w:r>
        <w:rPr>
          <w:spacing w:val="1"/>
          <w:sz w:val="18"/>
        </w:rPr>
        <w:t xml:space="preserve"> </w:t>
      </w:r>
      <w:r>
        <w:rPr>
          <w:sz w:val="18"/>
        </w:rPr>
        <w:t>[203]. Note that tribunals have on occasion developed remedies designed to prevent further discrimination (</w:t>
      </w:r>
      <w:proofErr w:type="spellStart"/>
      <w:proofErr w:type="gramStart"/>
      <w:r>
        <w:rPr>
          <w:sz w:val="18"/>
        </w:rPr>
        <w:t>eg</w:t>
      </w:r>
      <w:proofErr w:type="spellEnd"/>
      <w:proofErr w:type="gramEnd"/>
      <w:r>
        <w:rPr>
          <w:sz w:val="18"/>
        </w:rPr>
        <w:t xml:space="preserve"> </w:t>
      </w:r>
      <w:r>
        <w:rPr>
          <w:i/>
          <w:sz w:val="18"/>
        </w:rPr>
        <w:t>Bellamy v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McTavish &amp; Pine Rivers Shire Council </w:t>
      </w:r>
      <w:r>
        <w:rPr>
          <w:sz w:val="18"/>
        </w:rPr>
        <w:t xml:space="preserve">[2003] </w:t>
      </w:r>
      <w:r>
        <w:rPr>
          <w:sz w:val="18"/>
        </w:rPr>
        <w:t xml:space="preserve">QADT 15; </w:t>
      </w:r>
      <w:r>
        <w:rPr>
          <w:i/>
          <w:sz w:val="18"/>
        </w:rPr>
        <w:t xml:space="preserve">Simpson v </w:t>
      </w:r>
      <w:proofErr w:type="spellStart"/>
      <w:r>
        <w:rPr>
          <w:i/>
          <w:sz w:val="18"/>
        </w:rPr>
        <w:t>Boyson</w:t>
      </w:r>
      <w:proofErr w:type="spellEnd"/>
      <w:r>
        <w:rPr>
          <w:i/>
          <w:sz w:val="18"/>
        </w:rPr>
        <w:t xml:space="preserve"> &amp; Belli Park Stud Pty Ltd </w:t>
      </w:r>
      <w:r>
        <w:rPr>
          <w:sz w:val="18"/>
        </w:rPr>
        <w:t>[2003] QADT 19) yet</w:t>
      </w:r>
      <w:r>
        <w:rPr>
          <w:spacing w:val="-47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rare.</w:t>
      </w:r>
    </w:p>
    <w:p w14:paraId="34010C9E" w14:textId="77777777" w:rsidR="00202318" w:rsidRDefault="00977874">
      <w:pPr>
        <w:spacing w:line="206" w:lineRule="exact"/>
        <w:ind w:left="1426"/>
        <w:rPr>
          <w:sz w:val="18"/>
        </w:rPr>
      </w:pPr>
      <w:r>
        <w:rPr>
          <w:position w:val="6"/>
          <w:sz w:val="12"/>
        </w:rPr>
        <w:t>22</w:t>
      </w:r>
      <w:r>
        <w:rPr>
          <w:spacing w:val="16"/>
          <w:position w:val="6"/>
          <w:sz w:val="12"/>
        </w:rPr>
        <w:t xml:space="preserve"> </w:t>
      </w:r>
      <w:r>
        <w:rPr>
          <w:i/>
          <w:sz w:val="18"/>
        </w:rPr>
        <w:t>Purvis v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New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South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Wales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(Dept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Education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Training)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(2003)</w:t>
      </w:r>
      <w:r>
        <w:rPr>
          <w:spacing w:val="-4"/>
          <w:sz w:val="18"/>
        </w:rPr>
        <w:t xml:space="preserve"> </w:t>
      </w:r>
      <w:r>
        <w:rPr>
          <w:sz w:val="18"/>
        </w:rPr>
        <w:t>217</w:t>
      </w:r>
      <w:r>
        <w:rPr>
          <w:spacing w:val="-3"/>
          <w:sz w:val="18"/>
        </w:rPr>
        <w:t xml:space="preserve"> </w:t>
      </w:r>
      <w:r>
        <w:rPr>
          <w:sz w:val="18"/>
        </w:rPr>
        <w:t>CLR</w:t>
      </w:r>
      <w:r>
        <w:rPr>
          <w:spacing w:val="-1"/>
          <w:sz w:val="18"/>
        </w:rPr>
        <w:t xml:space="preserve"> </w:t>
      </w:r>
      <w:r>
        <w:rPr>
          <w:sz w:val="18"/>
        </w:rPr>
        <w:t>92.</w:t>
      </w:r>
    </w:p>
    <w:p w14:paraId="274DD9A6" w14:textId="77777777" w:rsidR="00202318" w:rsidRDefault="00977874">
      <w:pPr>
        <w:spacing w:line="210" w:lineRule="exact"/>
        <w:ind w:left="1426"/>
        <w:rPr>
          <w:sz w:val="18"/>
        </w:rPr>
      </w:pPr>
      <w:r>
        <w:rPr>
          <w:position w:val="6"/>
          <w:sz w:val="12"/>
        </w:rPr>
        <w:t>23</w:t>
      </w:r>
      <w:r>
        <w:rPr>
          <w:spacing w:val="15"/>
          <w:position w:val="6"/>
          <w:sz w:val="12"/>
        </w:rPr>
        <w:t xml:space="preserve"> </w:t>
      </w:r>
      <w:r>
        <w:rPr>
          <w:i/>
          <w:sz w:val="18"/>
        </w:rPr>
        <w:t>New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South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Wales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 Amery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(2006)</w:t>
      </w:r>
      <w:r>
        <w:rPr>
          <w:spacing w:val="-2"/>
          <w:sz w:val="18"/>
        </w:rPr>
        <w:t xml:space="preserve"> </w:t>
      </w:r>
      <w:r>
        <w:rPr>
          <w:sz w:val="18"/>
        </w:rPr>
        <w:t>230</w:t>
      </w:r>
      <w:r>
        <w:rPr>
          <w:spacing w:val="-1"/>
          <w:sz w:val="18"/>
        </w:rPr>
        <w:t xml:space="preserve"> </w:t>
      </w:r>
      <w:r>
        <w:rPr>
          <w:sz w:val="18"/>
        </w:rPr>
        <w:t>CLR</w:t>
      </w:r>
      <w:r>
        <w:rPr>
          <w:spacing w:val="-2"/>
          <w:sz w:val="18"/>
        </w:rPr>
        <w:t xml:space="preserve"> </w:t>
      </w:r>
      <w:r>
        <w:rPr>
          <w:sz w:val="18"/>
        </w:rPr>
        <w:t>174,</w:t>
      </w:r>
      <w:r>
        <w:rPr>
          <w:spacing w:val="-2"/>
          <w:sz w:val="18"/>
        </w:rPr>
        <w:t xml:space="preserve"> </w:t>
      </w:r>
      <w:r>
        <w:rPr>
          <w:sz w:val="18"/>
        </w:rPr>
        <w:t>[86]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[88],</w:t>
      </w:r>
      <w:r>
        <w:rPr>
          <w:spacing w:val="-3"/>
          <w:sz w:val="18"/>
        </w:rPr>
        <w:t xml:space="preserve"> </w:t>
      </w:r>
      <w:r>
        <w:rPr>
          <w:sz w:val="18"/>
        </w:rPr>
        <w:t>discussed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Creighton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Stewart,</w:t>
      </w:r>
      <w:r>
        <w:rPr>
          <w:spacing w:val="-1"/>
          <w:sz w:val="18"/>
        </w:rPr>
        <w:t xml:space="preserve"> </w:t>
      </w:r>
      <w:r>
        <w:rPr>
          <w:sz w:val="18"/>
        </w:rPr>
        <w:t>above</w:t>
      </w:r>
      <w:r>
        <w:rPr>
          <w:spacing w:val="-1"/>
          <w:sz w:val="18"/>
        </w:rPr>
        <w:t xml:space="preserve"> </w:t>
      </w:r>
      <w:r>
        <w:rPr>
          <w:sz w:val="18"/>
        </w:rPr>
        <w:t>n</w:t>
      </w:r>
      <w:r>
        <w:rPr>
          <w:spacing w:val="-4"/>
          <w:sz w:val="18"/>
        </w:rPr>
        <w:t xml:space="preserve"> </w:t>
      </w:r>
      <w:r>
        <w:rPr>
          <w:sz w:val="18"/>
        </w:rPr>
        <w:t>22,</w:t>
      </w:r>
      <w:r>
        <w:rPr>
          <w:spacing w:val="-1"/>
          <w:sz w:val="18"/>
        </w:rPr>
        <w:t xml:space="preserve"> </w:t>
      </w:r>
      <w:r>
        <w:rPr>
          <w:sz w:val="18"/>
        </w:rPr>
        <w:t>556-7.</w:t>
      </w:r>
    </w:p>
    <w:sectPr w:rsidR="00202318">
      <w:pgSz w:w="11910" w:h="16840"/>
      <w:pgMar w:top="740" w:right="0" w:bottom="2360" w:left="0" w:header="555" w:footer="21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6C2A3" w14:textId="77777777" w:rsidR="00977874" w:rsidRDefault="00977874">
      <w:r>
        <w:separator/>
      </w:r>
    </w:p>
  </w:endnote>
  <w:endnote w:type="continuationSeparator" w:id="0">
    <w:p w14:paraId="14E306BA" w14:textId="77777777" w:rsidR="00977874" w:rsidRDefault="0097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0136E" w14:textId="77777777" w:rsidR="00202318" w:rsidRDefault="00977874">
    <w:pPr>
      <w:pStyle w:val="BodyText"/>
      <w:spacing w:line="14" w:lineRule="auto"/>
      <w:rPr>
        <w:sz w:val="18"/>
      </w:rPr>
    </w:pPr>
    <w:r>
      <w:pict w14:anchorId="773D26B3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9.2pt;margin-top:720.3pt;width:11.6pt;height:13.05pt;z-index:-15957504;mso-position-horizontal-relative:page;mso-position-vertical-relative:page" filled="f" stroked="f">
          <v:textbox inset="0,0,0,0">
            <w:txbxContent>
              <w:p w14:paraId="5094FC3D" w14:textId="77777777" w:rsidR="00202318" w:rsidRDefault="00977874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C6FEB" w14:textId="77777777" w:rsidR="00202318" w:rsidRDefault="00977874">
    <w:pPr>
      <w:pStyle w:val="BodyText"/>
      <w:spacing w:line="14" w:lineRule="auto"/>
      <w:rPr>
        <w:sz w:val="20"/>
      </w:rPr>
    </w:pPr>
    <w:r>
      <w:pict w14:anchorId="7DBF9F52">
        <v:rect id="_x0000_s2052" style="position:absolute;margin-left:71.3pt;margin-top:692.6pt;width:2in;height:.7pt;z-index:-15956480;mso-position-horizontal-relative:page;mso-position-vertical-relative:page" fillcolor="black" stroked="f">
          <w10:wrap anchorx="page" anchory="page"/>
        </v:rect>
      </w:pict>
    </w:r>
    <w:r>
      <w:pict w14:anchorId="3B500A8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.2pt;margin-top:720.3pt;width:7.6pt;height:13.05pt;z-index:-15955968;mso-position-horizontal-relative:page;mso-position-vertical-relative:page" filled="f" stroked="f">
          <v:textbox inset="0,0,0,0">
            <w:txbxContent>
              <w:p w14:paraId="1201E504" w14:textId="77777777" w:rsidR="00202318" w:rsidRDefault="00977874"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F8AC1" w14:textId="77777777" w:rsidR="00202318" w:rsidRDefault="00977874">
    <w:pPr>
      <w:pStyle w:val="BodyText"/>
      <w:spacing w:line="14" w:lineRule="auto"/>
      <w:rPr>
        <w:sz w:val="20"/>
      </w:rPr>
    </w:pPr>
    <w:r>
      <w:pict w14:anchorId="73CB47D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45pt;margin-top:720.3pt;width:17.3pt;height:13.05pt;z-index:-15954944;mso-position-horizontal-relative:page;mso-position-vertical-relative:page" filled="f" stroked="f">
          <v:textbox inset="0,0,0,0">
            <w:txbxContent>
              <w:p w14:paraId="2F13BDDC" w14:textId="77777777" w:rsidR="00202318" w:rsidRDefault="00977874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8E10A" w14:textId="77777777" w:rsidR="00977874" w:rsidRDefault="00977874">
      <w:r>
        <w:separator/>
      </w:r>
    </w:p>
  </w:footnote>
  <w:footnote w:type="continuationSeparator" w:id="0">
    <w:p w14:paraId="079C3F74" w14:textId="77777777" w:rsidR="00977874" w:rsidRDefault="00977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EE66B" w14:textId="77777777" w:rsidR="00202318" w:rsidRDefault="00977874">
    <w:pPr>
      <w:pStyle w:val="BodyText"/>
      <w:spacing w:line="14" w:lineRule="auto"/>
      <w:rPr>
        <w:sz w:val="16"/>
      </w:rPr>
    </w:pPr>
    <w:r>
      <w:rPr>
        <w:noProof/>
      </w:rPr>
      <w:drawing>
        <wp:anchor distT="0" distB="0" distL="0" distR="0" simplePos="0" relativeHeight="487357952" behindDoc="1" locked="0" layoutInCell="1" allowOverlap="1" wp14:anchorId="0273A0D7" wp14:editId="28EE1C24">
          <wp:simplePos x="0" y="0"/>
          <wp:positionH relativeFrom="page">
            <wp:posOffset>0</wp:posOffset>
          </wp:positionH>
          <wp:positionV relativeFrom="page">
            <wp:posOffset>717549</wp:posOffset>
          </wp:positionV>
          <wp:extent cx="7560564" cy="7937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1BA6839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32.65pt;margin-top:28.75pt;width:226.85pt;height:10.05pt;z-index:-15958016;mso-position-horizontal-relative:page;mso-position-vertical-relative:page" filled="f" stroked="f">
          <v:textbox inset="0,0,0,0">
            <w:txbxContent>
              <w:p w14:paraId="7CF546CA" w14:textId="77777777" w:rsidR="00202318" w:rsidRDefault="00977874">
                <w:pPr>
                  <w:spacing w:line="184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D6CE8" w14:textId="77777777" w:rsidR="00202318" w:rsidRDefault="00977874">
    <w:pPr>
      <w:pStyle w:val="BodyText"/>
      <w:spacing w:line="14" w:lineRule="auto"/>
      <w:rPr>
        <w:sz w:val="20"/>
      </w:rPr>
    </w:pPr>
    <w:r>
      <w:pict w14:anchorId="0002929F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32.65pt;margin-top:28.75pt;width:226.85pt;height:10.05pt;z-index:-15956992;mso-position-horizontal-relative:page;mso-position-vertical-relative:page" filled="f" stroked="f">
          <v:textbox inset="0,0,0,0">
            <w:txbxContent>
              <w:p w14:paraId="7B682351" w14:textId="77777777" w:rsidR="00202318" w:rsidRDefault="00977874">
                <w:pPr>
                  <w:spacing w:line="184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0CB42" w14:textId="77777777" w:rsidR="00202318" w:rsidRDefault="00977874">
    <w:pPr>
      <w:pStyle w:val="BodyText"/>
      <w:spacing w:line="14" w:lineRule="auto"/>
      <w:rPr>
        <w:sz w:val="20"/>
      </w:rPr>
    </w:pPr>
    <w:r>
      <w:pict w14:anchorId="08B0702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2.65pt;margin-top:28.75pt;width:226.85pt;height:10.05pt;z-index:-15955456;mso-position-horizontal-relative:page;mso-position-vertical-relative:page" filled="f" stroked="f">
          <v:textbox inset="0,0,0,0">
            <w:txbxContent>
              <w:p w14:paraId="4BC9D16B" w14:textId="77777777" w:rsidR="00202318" w:rsidRDefault="00977874">
                <w:pPr>
                  <w:spacing w:line="184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16219"/>
    <w:multiLevelType w:val="hybridMultilevel"/>
    <w:tmpl w:val="33467E22"/>
    <w:lvl w:ilvl="0" w:tplc="79067F98">
      <w:start w:val="1"/>
      <w:numFmt w:val="lowerLetter"/>
      <w:lvlText w:val="%1)"/>
      <w:lvlJc w:val="left"/>
      <w:pPr>
        <w:ind w:left="1786" w:hanging="360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en-AU" w:eastAsia="en-US" w:bidi="ar-SA"/>
      </w:rPr>
    </w:lvl>
    <w:lvl w:ilvl="1" w:tplc="51B26890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2" w:tplc="CD10905E">
      <w:numFmt w:val="bullet"/>
      <w:lvlText w:val="•"/>
      <w:lvlJc w:val="left"/>
      <w:pPr>
        <w:ind w:left="3805" w:hanging="360"/>
      </w:pPr>
      <w:rPr>
        <w:rFonts w:hint="default"/>
        <w:lang w:val="en-AU" w:eastAsia="en-US" w:bidi="ar-SA"/>
      </w:rPr>
    </w:lvl>
    <w:lvl w:ilvl="3" w:tplc="124E7C42">
      <w:numFmt w:val="bullet"/>
      <w:lvlText w:val="•"/>
      <w:lvlJc w:val="left"/>
      <w:pPr>
        <w:ind w:left="4817" w:hanging="360"/>
      </w:pPr>
      <w:rPr>
        <w:rFonts w:hint="default"/>
        <w:lang w:val="en-AU" w:eastAsia="en-US" w:bidi="ar-SA"/>
      </w:rPr>
    </w:lvl>
    <w:lvl w:ilvl="4" w:tplc="8C3C5D4A">
      <w:numFmt w:val="bullet"/>
      <w:lvlText w:val="•"/>
      <w:lvlJc w:val="left"/>
      <w:pPr>
        <w:ind w:left="5830" w:hanging="360"/>
      </w:pPr>
      <w:rPr>
        <w:rFonts w:hint="default"/>
        <w:lang w:val="en-AU" w:eastAsia="en-US" w:bidi="ar-SA"/>
      </w:rPr>
    </w:lvl>
    <w:lvl w:ilvl="5" w:tplc="633EC76C">
      <w:numFmt w:val="bullet"/>
      <w:lvlText w:val="•"/>
      <w:lvlJc w:val="left"/>
      <w:pPr>
        <w:ind w:left="6843" w:hanging="360"/>
      </w:pPr>
      <w:rPr>
        <w:rFonts w:hint="default"/>
        <w:lang w:val="en-AU" w:eastAsia="en-US" w:bidi="ar-SA"/>
      </w:rPr>
    </w:lvl>
    <w:lvl w:ilvl="6" w:tplc="1F94C706">
      <w:numFmt w:val="bullet"/>
      <w:lvlText w:val="•"/>
      <w:lvlJc w:val="left"/>
      <w:pPr>
        <w:ind w:left="7855" w:hanging="360"/>
      </w:pPr>
      <w:rPr>
        <w:rFonts w:hint="default"/>
        <w:lang w:val="en-AU" w:eastAsia="en-US" w:bidi="ar-SA"/>
      </w:rPr>
    </w:lvl>
    <w:lvl w:ilvl="7" w:tplc="C2BA14B2">
      <w:numFmt w:val="bullet"/>
      <w:lvlText w:val="•"/>
      <w:lvlJc w:val="left"/>
      <w:pPr>
        <w:ind w:left="8868" w:hanging="360"/>
      </w:pPr>
      <w:rPr>
        <w:rFonts w:hint="default"/>
        <w:lang w:val="en-AU" w:eastAsia="en-US" w:bidi="ar-SA"/>
      </w:rPr>
    </w:lvl>
    <w:lvl w:ilvl="8" w:tplc="414099E6">
      <w:numFmt w:val="bullet"/>
      <w:lvlText w:val="•"/>
      <w:lvlJc w:val="left"/>
      <w:pPr>
        <w:ind w:left="9881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3AFE60D4"/>
    <w:multiLevelType w:val="hybridMultilevel"/>
    <w:tmpl w:val="DE32D132"/>
    <w:lvl w:ilvl="0" w:tplc="23FA74DA">
      <w:numFmt w:val="bullet"/>
      <w:lvlText w:val=""/>
      <w:lvlJc w:val="left"/>
      <w:pPr>
        <w:ind w:left="1786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5A04AF98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2" w:tplc="E74E309E">
      <w:numFmt w:val="bullet"/>
      <w:lvlText w:val="•"/>
      <w:lvlJc w:val="left"/>
      <w:pPr>
        <w:ind w:left="3805" w:hanging="360"/>
      </w:pPr>
      <w:rPr>
        <w:rFonts w:hint="default"/>
        <w:lang w:val="en-AU" w:eastAsia="en-US" w:bidi="ar-SA"/>
      </w:rPr>
    </w:lvl>
    <w:lvl w:ilvl="3" w:tplc="65E6AD2C">
      <w:numFmt w:val="bullet"/>
      <w:lvlText w:val="•"/>
      <w:lvlJc w:val="left"/>
      <w:pPr>
        <w:ind w:left="4817" w:hanging="360"/>
      </w:pPr>
      <w:rPr>
        <w:rFonts w:hint="default"/>
        <w:lang w:val="en-AU" w:eastAsia="en-US" w:bidi="ar-SA"/>
      </w:rPr>
    </w:lvl>
    <w:lvl w:ilvl="4" w:tplc="23F264E2">
      <w:numFmt w:val="bullet"/>
      <w:lvlText w:val="•"/>
      <w:lvlJc w:val="left"/>
      <w:pPr>
        <w:ind w:left="5830" w:hanging="360"/>
      </w:pPr>
      <w:rPr>
        <w:rFonts w:hint="default"/>
        <w:lang w:val="en-AU" w:eastAsia="en-US" w:bidi="ar-SA"/>
      </w:rPr>
    </w:lvl>
    <w:lvl w:ilvl="5" w:tplc="A88EDE76">
      <w:numFmt w:val="bullet"/>
      <w:lvlText w:val="•"/>
      <w:lvlJc w:val="left"/>
      <w:pPr>
        <w:ind w:left="6843" w:hanging="360"/>
      </w:pPr>
      <w:rPr>
        <w:rFonts w:hint="default"/>
        <w:lang w:val="en-AU" w:eastAsia="en-US" w:bidi="ar-SA"/>
      </w:rPr>
    </w:lvl>
    <w:lvl w:ilvl="6" w:tplc="05201FD4">
      <w:numFmt w:val="bullet"/>
      <w:lvlText w:val="•"/>
      <w:lvlJc w:val="left"/>
      <w:pPr>
        <w:ind w:left="7855" w:hanging="360"/>
      </w:pPr>
      <w:rPr>
        <w:rFonts w:hint="default"/>
        <w:lang w:val="en-AU" w:eastAsia="en-US" w:bidi="ar-SA"/>
      </w:rPr>
    </w:lvl>
    <w:lvl w:ilvl="7" w:tplc="88361D26">
      <w:numFmt w:val="bullet"/>
      <w:lvlText w:val="•"/>
      <w:lvlJc w:val="left"/>
      <w:pPr>
        <w:ind w:left="8868" w:hanging="360"/>
      </w:pPr>
      <w:rPr>
        <w:rFonts w:hint="default"/>
        <w:lang w:val="en-AU" w:eastAsia="en-US" w:bidi="ar-SA"/>
      </w:rPr>
    </w:lvl>
    <w:lvl w:ilvl="8" w:tplc="B6D22974">
      <w:numFmt w:val="bullet"/>
      <w:lvlText w:val="•"/>
      <w:lvlJc w:val="left"/>
      <w:pPr>
        <w:ind w:left="9881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422132E7"/>
    <w:multiLevelType w:val="hybridMultilevel"/>
    <w:tmpl w:val="065EC40C"/>
    <w:lvl w:ilvl="0" w:tplc="99C0FA86">
      <w:start w:val="1"/>
      <w:numFmt w:val="decimal"/>
      <w:lvlText w:val="%1."/>
      <w:lvlJc w:val="left"/>
      <w:pPr>
        <w:ind w:left="178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US" w:bidi="ar-SA"/>
      </w:rPr>
    </w:lvl>
    <w:lvl w:ilvl="1" w:tplc="6B7E4F72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2" w:tplc="22686E7E">
      <w:numFmt w:val="bullet"/>
      <w:lvlText w:val="•"/>
      <w:lvlJc w:val="left"/>
      <w:pPr>
        <w:ind w:left="3805" w:hanging="360"/>
      </w:pPr>
      <w:rPr>
        <w:rFonts w:hint="default"/>
        <w:lang w:val="en-AU" w:eastAsia="en-US" w:bidi="ar-SA"/>
      </w:rPr>
    </w:lvl>
    <w:lvl w:ilvl="3" w:tplc="64B60A70">
      <w:numFmt w:val="bullet"/>
      <w:lvlText w:val="•"/>
      <w:lvlJc w:val="left"/>
      <w:pPr>
        <w:ind w:left="4817" w:hanging="360"/>
      </w:pPr>
      <w:rPr>
        <w:rFonts w:hint="default"/>
        <w:lang w:val="en-AU" w:eastAsia="en-US" w:bidi="ar-SA"/>
      </w:rPr>
    </w:lvl>
    <w:lvl w:ilvl="4" w:tplc="ECC00766">
      <w:numFmt w:val="bullet"/>
      <w:lvlText w:val="•"/>
      <w:lvlJc w:val="left"/>
      <w:pPr>
        <w:ind w:left="5830" w:hanging="360"/>
      </w:pPr>
      <w:rPr>
        <w:rFonts w:hint="default"/>
        <w:lang w:val="en-AU" w:eastAsia="en-US" w:bidi="ar-SA"/>
      </w:rPr>
    </w:lvl>
    <w:lvl w:ilvl="5" w:tplc="4B0C9378">
      <w:numFmt w:val="bullet"/>
      <w:lvlText w:val="•"/>
      <w:lvlJc w:val="left"/>
      <w:pPr>
        <w:ind w:left="6843" w:hanging="360"/>
      </w:pPr>
      <w:rPr>
        <w:rFonts w:hint="default"/>
        <w:lang w:val="en-AU" w:eastAsia="en-US" w:bidi="ar-SA"/>
      </w:rPr>
    </w:lvl>
    <w:lvl w:ilvl="6" w:tplc="F0FC74BE">
      <w:numFmt w:val="bullet"/>
      <w:lvlText w:val="•"/>
      <w:lvlJc w:val="left"/>
      <w:pPr>
        <w:ind w:left="7855" w:hanging="360"/>
      </w:pPr>
      <w:rPr>
        <w:rFonts w:hint="default"/>
        <w:lang w:val="en-AU" w:eastAsia="en-US" w:bidi="ar-SA"/>
      </w:rPr>
    </w:lvl>
    <w:lvl w:ilvl="7" w:tplc="08DC63AA">
      <w:numFmt w:val="bullet"/>
      <w:lvlText w:val="•"/>
      <w:lvlJc w:val="left"/>
      <w:pPr>
        <w:ind w:left="8868" w:hanging="360"/>
      </w:pPr>
      <w:rPr>
        <w:rFonts w:hint="default"/>
        <w:lang w:val="en-AU" w:eastAsia="en-US" w:bidi="ar-SA"/>
      </w:rPr>
    </w:lvl>
    <w:lvl w:ilvl="8" w:tplc="CAF24DE8">
      <w:numFmt w:val="bullet"/>
      <w:lvlText w:val="•"/>
      <w:lvlJc w:val="left"/>
      <w:pPr>
        <w:ind w:left="9881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422B2BAB"/>
    <w:multiLevelType w:val="hybridMultilevel"/>
    <w:tmpl w:val="037A99B8"/>
    <w:lvl w:ilvl="0" w:tplc="B6E626E6">
      <w:start w:val="12"/>
      <w:numFmt w:val="decimal"/>
      <w:lvlText w:val="%1."/>
      <w:lvlJc w:val="left"/>
      <w:pPr>
        <w:ind w:left="46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US" w:bidi="ar-SA"/>
      </w:rPr>
    </w:lvl>
    <w:lvl w:ilvl="1" w:tplc="9F8419CE">
      <w:numFmt w:val="bullet"/>
      <w:lvlText w:val="•"/>
      <w:lvlJc w:val="left"/>
      <w:pPr>
        <w:ind w:left="1409" w:hanging="360"/>
      </w:pPr>
      <w:rPr>
        <w:rFonts w:hint="default"/>
        <w:lang w:val="en-AU" w:eastAsia="en-US" w:bidi="ar-SA"/>
      </w:rPr>
    </w:lvl>
    <w:lvl w:ilvl="2" w:tplc="3732FC92">
      <w:numFmt w:val="bullet"/>
      <w:lvlText w:val="•"/>
      <w:lvlJc w:val="left"/>
      <w:pPr>
        <w:ind w:left="2358" w:hanging="360"/>
      </w:pPr>
      <w:rPr>
        <w:rFonts w:hint="default"/>
        <w:lang w:val="en-AU" w:eastAsia="en-US" w:bidi="ar-SA"/>
      </w:rPr>
    </w:lvl>
    <w:lvl w:ilvl="3" w:tplc="150AA95A">
      <w:numFmt w:val="bullet"/>
      <w:lvlText w:val="•"/>
      <w:lvlJc w:val="left"/>
      <w:pPr>
        <w:ind w:left="3308" w:hanging="360"/>
      </w:pPr>
      <w:rPr>
        <w:rFonts w:hint="default"/>
        <w:lang w:val="en-AU" w:eastAsia="en-US" w:bidi="ar-SA"/>
      </w:rPr>
    </w:lvl>
    <w:lvl w:ilvl="4" w:tplc="588209BC">
      <w:numFmt w:val="bullet"/>
      <w:lvlText w:val="•"/>
      <w:lvlJc w:val="left"/>
      <w:pPr>
        <w:ind w:left="4257" w:hanging="360"/>
      </w:pPr>
      <w:rPr>
        <w:rFonts w:hint="default"/>
        <w:lang w:val="en-AU" w:eastAsia="en-US" w:bidi="ar-SA"/>
      </w:rPr>
    </w:lvl>
    <w:lvl w:ilvl="5" w:tplc="B2E696B4">
      <w:numFmt w:val="bullet"/>
      <w:lvlText w:val="•"/>
      <w:lvlJc w:val="left"/>
      <w:pPr>
        <w:ind w:left="5207" w:hanging="360"/>
      </w:pPr>
      <w:rPr>
        <w:rFonts w:hint="default"/>
        <w:lang w:val="en-AU" w:eastAsia="en-US" w:bidi="ar-SA"/>
      </w:rPr>
    </w:lvl>
    <w:lvl w:ilvl="6" w:tplc="193C681C">
      <w:numFmt w:val="bullet"/>
      <w:lvlText w:val="•"/>
      <w:lvlJc w:val="left"/>
      <w:pPr>
        <w:ind w:left="6156" w:hanging="360"/>
      </w:pPr>
      <w:rPr>
        <w:rFonts w:hint="default"/>
        <w:lang w:val="en-AU" w:eastAsia="en-US" w:bidi="ar-SA"/>
      </w:rPr>
    </w:lvl>
    <w:lvl w:ilvl="7" w:tplc="96A23156">
      <w:numFmt w:val="bullet"/>
      <w:lvlText w:val="•"/>
      <w:lvlJc w:val="left"/>
      <w:pPr>
        <w:ind w:left="7106" w:hanging="360"/>
      </w:pPr>
      <w:rPr>
        <w:rFonts w:hint="default"/>
        <w:lang w:val="en-AU" w:eastAsia="en-US" w:bidi="ar-SA"/>
      </w:rPr>
    </w:lvl>
    <w:lvl w:ilvl="8" w:tplc="21B482BA">
      <w:numFmt w:val="bullet"/>
      <w:lvlText w:val="•"/>
      <w:lvlJc w:val="left"/>
      <w:pPr>
        <w:ind w:left="8055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4B8E5568"/>
    <w:multiLevelType w:val="hybridMultilevel"/>
    <w:tmpl w:val="71625C12"/>
    <w:lvl w:ilvl="0" w:tplc="B7B04B68">
      <w:start w:val="1"/>
      <w:numFmt w:val="decimal"/>
      <w:lvlText w:val="%1."/>
      <w:lvlJc w:val="left"/>
      <w:pPr>
        <w:ind w:left="1786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AU" w:eastAsia="en-US" w:bidi="ar-SA"/>
      </w:rPr>
    </w:lvl>
    <w:lvl w:ilvl="1" w:tplc="61A8099A">
      <w:start w:val="1"/>
      <w:numFmt w:val="lowerLetter"/>
      <w:lvlText w:val="(%2)"/>
      <w:lvlJc w:val="left"/>
      <w:pPr>
        <w:ind w:left="2551" w:hanging="392"/>
        <w:jc w:val="left"/>
      </w:pPr>
      <w:rPr>
        <w:rFonts w:ascii="Arial" w:eastAsia="Arial" w:hAnsi="Arial" w:cs="Arial" w:hint="default"/>
        <w:i/>
        <w:w w:val="100"/>
        <w:sz w:val="22"/>
        <w:szCs w:val="22"/>
        <w:lang w:val="en-AU" w:eastAsia="en-US" w:bidi="ar-SA"/>
      </w:rPr>
    </w:lvl>
    <w:lvl w:ilvl="2" w:tplc="AAAE78F8">
      <w:numFmt w:val="bullet"/>
      <w:lvlText w:val="•"/>
      <w:lvlJc w:val="left"/>
      <w:pPr>
        <w:ind w:left="3598" w:hanging="392"/>
      </w:pPr>
      <w:rPr>
        <w:rFonts w:hint="default"/>
        <w:lang w:val="en-AU" w:eastAsia="en-US" w:bidi="ar-SA"/>
      </w:rPr>
    </w:lvl>
    <w:lvl w:ilvl="3" w:tplc="359E3A6E">
      <w:numFmt w:val="bullet"/>
      <w:lvlText w:val="•"/>
      <w:lvlJc w:val="left"/>
      <w:pPr>
        <w:ind w:left="4636" w:hanging="392"/>
      </w:pPr>
      <w:rPr>
        <w:rFonts w:hint="default"/>
        <w:lang w:val="en-AU" w:eastAsia="en-US" w:bidi="ar-SA"/>
      </w:rPr>
    </w:lvl>
    <w:lvl w:ilvl="4" w:tplc="F1A61DA6">
      <w:numFmt w:val="bullet"/>
      <w:lvlText w:val="•"/>
      <w:lvlJc w:val="left"/>
      <w:pPr>
        <w:ind w:left="5675" w:hanging="392"/>
      </w:pPr>
      <w:rPr>
        <w:rFonts w:hint="default"/>
        <w:lang w:val="en-AU" w:eastAsia="en-US" w:bidi="ar-SA"/>
      </w:rPr>
    </w:lvl>
    <w:lvl w:ilvl="5" w:tplc="D396C434">
      <w:numFmt w:val="bullet"/>
      <w:lvlText w:val="•"/>
      <w:lvlJc w:val="left"/>
      <w:pPr>
        <w:ind w:left="6713" w:hanging="392"/>
      </w:pPr>
      <w:rPr>
        <w:rFonts w:hint="default"/>
        <w:lang w:val="en-AU" w:eastAsia="en-US" w:bidi="ar-SA"/>
      </w:rPr>
    </w:lvl>
    <w:lvl w:ilvl="6" w:tplc="BB006CEE">
      <w:numFmt w:val="bullet"/>
      <w:lvlText w:val="•"/>
      <w:lvlJc w:val="left"/>
      <w:pPr>
        <w:ind w:left="7752" w:hanging="392"/>
      </w:pPr>
      <w:rPr>
        <w:rFonts w:hint="default"/>
        <w:lang w:val="en-AU" w:eastAsia="en-US" w:bidi="ar-SA"/>
      </w:rPr>
    </w:lvl>
    <w:lvl w:ilvl="7" w:tplc="7C68009C">
      <w:numFmt w:val="bullet"/>
      <w:lvlText w:val="•"/>
      <w:lvlJc w:val="left"/>
      <w:pPr>
        <w:ind w:left="8790" w:hanging="392"/>
      </w:pPr>
      <w:rPr>
        <w:rFonts w:hint="default"/>
        <w:lang w:val="en-AU" w:eastAsia="en-US" w:bidi="ar-SA"/>
      </w:rPr>
    </w:lvl>
    <w:lvl w:ilvl="8" w:tplc="A50C576E">
      <w:numFmt w:val="bullet"/>
      <w:lvlText w:val="•"/>
      <w:lvlJc w:val="left"/>
      <w:pPr>
        <w:ind w:left="9829" w:hanging="392"/>
      </w:pPr>
      <w:rPr>
        <w:rFonts w:hint="default"/>
        <w:lang w:val="en-A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318"/>
    <w:rsid w:val="00202318"/>
    <w:rsid w:val="003C1ACF"/>
    <w:rsid w:val="0097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8C30B24"/>
  <w15:docId w15:val="{FF300740-E556-4BC9-A4CF-331B9140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1426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97"/>
      <w:ind w:left="1786" w:hanging="36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3"/>
      <w:ind w:left="1874" w:right="1185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119"/>
      <w:ind w:left="178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ai@qai.org.au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ag.gov.au/Consultations/Pages/ConsolidationofCommonwealthanti-discriminationlaws.aspx" TargetMode="External"/><Relationship Id="rId20" Type="http://schemas.openxmlformats.org/officeDocument/2006/relationships/hyperlink" Target="http://www.wgea.gov.au/data/fact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ag.gov.au/antidiscrimination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wgea.gov.au/data/fact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ai.org.au/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5675</Words>
  <Characters>32348</Characters>
  <Application>Microsoft Office Word</Application>
  <DocSecurity>0</DocSecurity>
  <Lines>269</Lines>
  <Paragraphs>75</Paragraphs>
  <ScaleCrop>false</ScaleCrop>
  <Company/>
  <LinksUpToDate>false</LinksUpToDate>
  <CharactersWithSpaces>37948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PLT</dc:creator>
  <cp:lastModifiedBy>Shannon Bell</cp:lastModifiedBy>
  <cp:revision>2</cp:revision>
  <dcterms:created xsi:type="dcterms:W3CDTF">2021-04-07T06:46:00Z</dcterms:created>
  <dcterms:modified xsi:type="dcterms:W3CDTF">2021-04-07T06:47:00Z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