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FDD0" w14:textId="77777777" w:rsidR="00786C50" w:rsidRDefault="00786C50" w:rsidP="00A60A13">
      <w:pPr>
        <w:jc w:val="right"/>
        <w:rPr>
          <w:rFonts w:ascii="Arial" w:hAnsi="Arial" w:cs="Arial"/>
        </w:rPr>
      </w:pPr>
    </w:p>
    <w:p w14:paraId="6091F1B2" w14:textId="77777777" w:rsidR="00E8504D" w:rsidRDefault="00E8504D" w:rsidP="00E8504D">
      <w:pPr>
        <w:rPr>
          <w:rFonts w:ascii="Arial" w:hAnsi="Arial" w:cs="Arial"/>
        </w:rPr>
      </w:pPr>
    </w:p>
    <w:tbl>
      <w:tblPr>
        <w:tblpPr w:leftFromText="180" w:rightFromText="180" w:vertAnchor="page" w:horzAnchor="margin" w:tblpY="27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383"/>
      </w:tblGrid>
      <w:tr w:rsidR="00923849" w:rsidRPr="00923849" w14:paraId="7A686605" w14:textId="77777777" w:rsidTr="00923849">
        <w:tc>
          <w:tcPr>
            <w:tcW w:w="1722" w:type="pct"/>
            <w:tcBorders>
              <w:top w:val="single" w:sz="4" w:space="0" w:color="auto"/>
              <w:left w:val="single" w:sz="4" w:space="0" w:color="auto"/>
              <w:bottom w:val="single" w:sz="4" w:space="0" w:color="auto"/>
              <w:right w:val="single" w:sz="4" w:space="0" w:color="auto"/>
            </w:tcBorders>
          </w:tcPr>
          <w:p w14:paraId="59F23166"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Position Title</w:t>
            </w:r>
          </w:p>
        </w:tc>
        <w:tc>
          <w:tcPr>
            <w:tcW w:w="3278" w:type="pct"/>
            <w:tcBorders>
              <w:top w:val="single" w:sz="4" w:space="0" w:color="auto"/>
              <w:left w:val="single" w:sz="4" w:space="0" w:color="auto"/>
              <w:bottom w:val="single" w:sz="4" w:space="0" w:color="auto"/>
              <w:right w:val="single" w:sz="4" w:space="0" w:color="auto"/>
            </w:tcBorders>
          </w:tcPr>
          <w:p w14:paraId="3B5DF9EF" w14:textId="77777777" w:rsidR="00923849" w:rsidRDefault="0036058A" w:rsidP="00923849">
            <w:pPr>
              <w:autoSpaceDE w:val="0"/>
              <w:autoSpaceDN w:val="0"/>
              <w:adjustRightInd w:val="0"/>
              <w:spacing w:after="0" w:line="240" w:lineRule="auto"/>
              <w:rPr>
                <w:rFonts w:ascii="Arial" w:hAnsi="Arial" w:cs="Arial"/>
                <w:bCs/>
                <w:lang w:val="en-US" w:eastAsia="en-AU"/>
              </w:rPr>
            </w:pPr>
            <w:r>
              <w:rPr>
                <w:rFonts w:ascii="Arial" w:hAnsi="Arial" w:cs="Arial"/>
                <w:bCs/>
                <w:lang w:val="en-US" w:eastAsia="en-AU"/>
              </w:rPr>
              <w:t>Ad</w:t>
            </w:r>
            <w:r w:rsidR="00FB7AD9">
              <w:rPr>
                <w:rFonts w:ascii="Arial" w:hAnsi="Arial" w:cs="Arial"/>
                <w:bCs/>
                <w:lang w:val="en-US" w:eastAsia="en-AU"/>
              </w:rPr>
              <w:t>vocate</w:t>
            </w:r>
            <w:r w:rsidR="00807F06">
              <w:rPr>
                <w:rFonts w:ascii="Arial" w:hAnsi="Arial" w:cs="Arial"/>
                <w:bCs/>
                <w:lang w:val="en-US" w:eastAsia="en-AU"/>
              </w:rPr>
              <w:t xml:space="preserve"> </w:t>
            </w:r>
          </w:p>
          <w:p w14:paraId="1F4A2489" w14:textId="77777777" w:rsidR="00807F06" w:rsidRPr="00923849" w:rsidRDefault="00807F06" w:rsidP="003178B8">
            <w:pPr>
              <w:autoSpaceDE w:val="0"/>
              <w:autoSpaceDN w:val="0"/>
              <w:adjustRightInd w:val="0"/>
              <w:spacing w:after="0" w:line="240" w:lineRule="auto"/>
              <w:rPr>
                <w:rFonts w:ascii="Arial" w:hAnsi="Arial" w:cs="Arial"/>
                <w:bCs/>
                <w:lang w:val="en-US" w:eastAsia="en-AU"/>
              </w:rPr>
            </w:pPr>
            <w:r>
              <w:rPr>
                <w:rFonts w:ascii="Arial" w:hAnsi="Arial" w:cs="Arial"/>
                <w:bCs/>
                <w:lang w:val="en-US" w:eastAsia="en-AU"/>
              </w:rPr>
              <w:t xml:space="preserve">Human Rights Advocacy </w:t>
            </w:r>
            <w:r w:rsidR="003178B8">
              <w:rPr>
                <w:rFonts w:ascii="Arial" w:hAnsi="Arial" w:cs="Arial"/>
                <w:bCs/>
                <w:lang w:val="en-US" w:eastAsia="en-AU"/>
              </w:rPr>
              <w:t>Practice</w:t>
            </w:r>
          </w:p>
        </w:tc>
      </w:tr>
      <w:tr w:rsidR="00923849" w:rsidRPr="00923849" w14:paraId="25F9AA4B" w14:textId="77777777" w:rsidTr="00923849">
        <w:tc>
          <w:tcPr>
            <w:tcW w:w="1722" w:type="pct"/>
            <w:tcBorders>
              <w:top w:val="single" w:sz="4" w:space="0" w:color="auto"/>
              <w:left w:val="single" w:sz="4" w:space="0" w:color="auto"/>
              <w:bottom w:val="single" w:sz="4" w:space="0" w:color="auto"/>
              <w:right w:val="single" w:sz="4" w:space="0" w:color="auto"/>
            </w:tcBorders>
          </w:tcPr>
          <w:p w14:paraId="121ECE3F"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Location</w:t>
            </w:r>
          </w:p>
        </w:tc>
        <w:tc>
          <w:tcPr>
            <w:tcW w:w="3278" w:type="pct"/>
            <w:tcBorders>
              <w:top w:val="single" w:sz="4" w:space="0" w:color="auto"/>
              <w:left w:val="single" w:sz="4" w:space="0" w:color="auto"/>
              <w:bottom w:val="single" w:sz="4" w:space="0" w:color="auto"/>
              <w:right w:val="single" w:sz="4" w:space="0" w:color="auto"/>
            </w:tcBorders>
          </w:tcPr>
          <w:p w14:paraId="42DB0740" w14:textId="473BA0E3"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Queensland Advocacy Inc</w:t>
            </w:r>
            <w:r w:rsidR="00B208E7">
              <w:rPr>
                <w:rFonts w:ascii="Arial" w:hAnsi="Arial" w:cs="Arial"/>
                <w:lang w:eastAsia="en-AU"/>
              </w:rPr>
              <w:t>.</w:t>
            </w:r>
          </w:p>
          <w:p w14:paraId="67B1FD36" w14:textId="77777777"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Level 2, 43 Peel Street,</w:t>
            </w:r>
            <w:bookmarkStart w:id="0" w:name="_GoBack"/>
            <w:bookmarkEnd w:id="0"/>
          </w:p>
          <w:p w14:paraId="324BEE17" w14:textId="77777777"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 xml:space="preserve">South Brisbane, </w:t>
            </w:r>
            <w:r w:rsidR="0087296C">
              <w:rPr>
                <w:rFonts w:ascii="Arial" w:hAnsi="Arial" w:cs="Arial"/>
                <w:lang w:eastAsia="en-AU"/>
              </w:rPr>
              <w:t xml:space="preserve">Meanjin </w:t>
            </w:r>
            <w:r w:rsidRPr="00923849">
              <w:rPr>
                <w:rFonts w:ascii="Arial" w:hAnsi="Arial" w:cs="Arial"/>
                <w:lang w:eastAsia="en-AU"/>
              </w:rPr>
              <w:t>Qld 4101</w:t>
            </w:r>
          </w:p>
        </w:tc>
      </w:tr>
      <w:tr w:rsidR="00923849" w:rsidRPr="00923849" w14:paraId="7EE3260A" w14:textId="77777777" w:rsidTr="00923849">
        <w:tc>
          <w:tcPr>
            <w:tcW w:w="1722" w:type="pct"/>
            <w:tcBorders>
              <w:top w:val="single" w:sz="4" w:space="0" w:color="auto"/>
              <w:left w:val="single" w:sz="4" w:space="0" w:color="auto"/>
              <w:bottom w:val="single" w:sz="4" w:space="0" w:color="auto"/>
              <w:right w:val="single" w:sz="4" w:space="0" w:color="auto"/>
            </w:tcBorders>
          </w:tcPr>
          <w:p w14:paraId="7606D316"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Industrial Instrument</w:t>
            </w:r>
          </w:p>
        </w:tc>
        <w:tc>
          <w:tcPr>
            <w:tcW w:w="3278" w:type="pct"/>
            <w:tcBorders>
              <w:top w:val="single" w:sz="4" w:space="0" w:color="auto"/>
              <w:left w:val="single" w:sz="4" w:space="0" w:color="auto"/>
              <w:bottom w:val="single" w:sz="4" w:space="0" w:color="auto"/>
              <w:right w:val="single" w:sz="4" w:space="0" w:color="auto"/>
            </w:tcBorders>
          </w:tcPr>
          <w:p w14:paraId="7EDCFD02" w14:textId="77777777"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Social, Community, Home Care &amp; Disability Services Industry Award 2010 (SCHDS Award)</w:t>
            </w:r>
          </w:p>
        </w:tc>
      </w:tr>
      <w:tr w:rsidR="00923849" w:rsidRPr="00923849" w14:paraId="2100181A" w14:textId="77777777" w:rsidTr="00923849">
        <w:tc>
          <w:tcPr>
            <w:tcW w:w="1722" w:type="pct"/>
            <w:tcBorders>
              <w:top w:val="single" w:sz="4" w:space="0" w:color="auto"/>
              <w:left w:val="single" w:sz="4" w:space="0" w:color="auto"/>
              <w:bottom w:val="single" w:sz="4" w:space="0" w:color="auto"/>
              <w:right w:val="single" w:sz="4" w:space="0" w:color="auto"/>
            </w:tcBorders>
          </w:tcPr>
          <w:p w14:paraId="6B37589F"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Classification</w:t>
            </w:r>
          </w:p>
        </w:tc>
        <w:tc>
          <w:tcPr>
            <w:tcW w:w="3278" w:type="pct"/>
            <w:tcBorders>
              <w:top w:val="single" w:sz="4" w:space="0" w:color="auto"/>
              <w:left w:val="single" w:sz="4" w:space="0" w:color="auto"/>
              <w:bottom w:val="single" w:sz="4" w:space="0" w:color="auto"/>
              <w:right w:val="single" w:sz="4" w:space="0" w:color="auto"/>
            </w:tcBorders>
          </w:tcPr>
          <w:p w14:paraId="454FC9DE" w14:textId="77777777" w:rsidR="00923849" w:rsidRPr="00923849" w:rsidRDefault="0087296C" w:rsidP="00FB7AD9">
            <w:pPr>
              <w:autoSpaceDE w:val="0"/>
              <w:autoSpaceDN w:val="0"/>
              <w:adjustRightInd w:val="0"/>
              <w:spacing w:after="0" w:line="240" w:lineRule="auto"/>
              <w:rPr>
                <w:rFonts w:ascii="Arial" w:hAnsi="Arial" w:cs="Arial"/>
                <w:lang w:eastAsia="en-AU"/>
              </w:rPr>
            </w:pPr>
            <w:r>
              <w:rPr>
                <w:rFonts w:ascii="Arial" w:hAnsi="Arial" w:cs="Arial"/>
                <w:lang w:eastAsia="en-AU"/>
              </w:rPr>
              <w:t>Level 5</w:t>
            </w:r>
          </w:p>
        </w:tc>
      </w:tr>
      <w:tr w:rsidR="00923849" w:rsidRPr="00923849" w14:paraId="3D9EF639" w14:textId="77777777" w:rsidTr="00923849">
        <w:tc>
          <w:tcPr>
            <w:tcW w:w="1722" w:type="pct"/>
            <w:tcBorders>
              <w:top w:val="single" w:sz="4" w:space="0" w:color="auto"/>
              <w:left w:val="single" w:sz="4" w:space="0" w:color="auto"/>
              <w:bottom w:val="single" w:sz="4" w:space="0" w:color="auto"/>
              <w:right w:val="single" w:sz="4" w:space="0" w:color="auto"/>
            </w:tcBorders>
          </w:tcPr>
          <w:p w14:paraId="1BA957BE"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Full Time/Part Time</w:t>
            </w:r>
          </w:p>
        </w:tc>
        <w:tc>
          <w:tcPr>
            <w:tcW w:w="3278" w:type="pct"/>
            <w:tcBorders>
              <w:top w:val="single" w:sz="4" w:space="0" w:color="auto"/>
              <w:left w:val="single" w:sz="4" w:space="0" w:color="auto"/>
              <w:bottom w:val="single" w:sz="4" w:space="0" w:color="auto"/>
              <w:right w:val="single" w:sz="4" w:space="0" w:color="auto"/>
            </w:tcBorders>
          </w:tcPr>
          <w:p w14:paraId="4A97D3A3" w14:textId="77777777" w:rsidR="00923849" w:rsidRPr="00923849" w:rsidRDefault="003A6847" w:rsidP="00717B12">
            <w:pPr>
              <w:autoSpaceDE w:val="0"/>
              <w:autoSpaceDN w:val="0"/>
              <w:adjustRightInd w:val="0"/>
              <w:spacing w:after="0" w:line="240" w:lineRule="auto"/>
              <w:rPr>
                <w:rFonts w:ascii="Arial" w:hAnsi="Arial" w:cs="Arial"/>
                <w:lang w:eastAsia="en-AU"/>
              </w:rPr>
            </w:pPr>
            <w:r>
              <w:rPr>
                <w:rFonts w:ascii="Arial" w:hAnsi="Arial" w:cs="Arial"/>
                <w:lang w:eastAsia="en-AU"/>
              </w:rPr>
              <w:t>F</w:t>
            </w:r>
            <w:r w:rsidR="0087296C">
              <w:rPr>
                <w:rFonts w:ascii="Arial" w:hAnsi="Arial" w:cs="Arial"/>
                <w:lang w:eastAsia="en-AU"/>
              </w:rPr>
              <w:t>ull</w:t>
            </w:r>
            <w:r w:rsidR="00FB7AD9">
              <w:rPr>
                <w:rFonts w:ascii="Arial" w:hAnsi="Arial" w:cs="Arial"/>
                <w:lang w:eastAsia="en-AU"/>
              </w:rPr>
              <w:t xml:space="preserve"> </w:t>
            </w:r>
            <w:r>
              <w:rPr>
                <w:rFonts w:ascii="Arial" w:hAnsi="Arial" w:cs="Arial"/>
                <w:lang w:eastAsia="en-AU"/>
              </w:rPr>
              <w:t>time</w:t>
            </w:r>
            <w:r w:rsidR="00FB7AD9">
              <w:rPr>
                <w:rFonts w:ascii="Arial" w:hAnsi="Arial" w:cs="Arial"/>
                <w:lang w:eastAsia="en-AU"/>
              </w:rPr>
              <w:t xml:space="preserve">– </w:t>
            </w:r>
            <w:r w:rsidR="0087296C">
              <w:rPr>
                <w:rFonts w:ascii="Arial" w:hAnsi="Arial" w:cs="Arial"/>
                <w:lang w:eastAsia="en-AU"/>
              </w:rPr>
              <w:t>7</w:t>
            </w:r>
            <w:r w:rsidR="00717B12">
              <w:rPr>
                <w:rFonts w:ascii="Arial" w:hAnsi="Arial" w:cs="Arial"/>
                <w:lang w:eastAsia="en-AU"/>
              </w:rPr>
              <w:t>5</w:t>
            </w:r>
            <w:r w:rsidR="00FB7AD9">
              <w:rPr>
                <w:rFonts w:ascii="Arial" w:hAnsi="Arial" w:cs="Arial"/>
                <w:lang w:eastAsia="en-AU"/>
              </w:rPr>
              <w:t xml:space="preserve"> hours per fortnight</w:t>
            </w:r>
          </w:p>
        </w:tc>
      </w:tr>
      <w:tr w:rsidR="00923849" w:rsidRPr="00923849" w14:paraId="794AF7F9" w14:textId="77777777" w:rsidTr="00923849">
        <w:trPr>
          <w:trHeight w:val="318"/>
        </w:trPr>
        <w:tc>
          <w:tcPr>
            <w:tcW w:w="1722" w:type="pct"/>
            <w:tcBorders>
              <w:top w:val="single" w:sz="4" w:space="0" w:color="auto"/>
              <w:left w:val="single" w:sz="4" w:space="0" w:color="auto"/>
              <w:bottom w:val="single" w:sz="4" w:space="0" w:color="auto"/>
              <w:right w:val="single" w:sz="4" w:space="0" w:color="auto"/>
            </w:tcBorders>
          </w:tcPr>
          <w:p w14:paraId="1658B2AA"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Position Reports to</w:t>
            </w:r>
          </w:p>
        </w:tc>
        <w:tc>
          <w:tcPr>
            <w:tcW w:w="3278" w:type="pct"/>
            <w:tcBorders>
              <w:top w:val="single" w:sz="4" w:space="0" w:color="auto"/>
              <w:left w:val="single" w:sz="4" w:space="0" w:color="auto"/>
              <w:bottom w:val="single" w:sz="4" w:space="0" w:color="auto"/>
              <w:right w:val="single" w:sz="4" w:space="0" w:color="auto"/>
            </w:tcBorders>
          </w:tcPr>
          <w:p w14:paraId="63CAE1F2" w14:textId="77777777" w:rsidR="00923849" w:rsidRPr="00923849" w:rsidRDefault="0083445A" w:rsidP="00923849">
            <w:pPr>
              <w:autoSpaceDE w:val="0"/>
              <w:autoSpaceDN w:val="0"/>
              <w:adjustRightInd w:val="0"/>
              <w:spacing w:after="0" w:line="240" w:lineRule="auto"/>
              <w:rPr>
                <w:rFonts w:ascii="Arial" w:hAnsi="Arial" w:cs="Arial"/>
                <w:b/>
                <w:lang w:eastAsia="en-AU"/>
              </w:rPr>
            </w:pPr>
            <w:r>
              <w:rPr>
                <w:rFonts w:ascii="Arial" w:hAnsi="Arial" w:cs="Arial"/>
                <w:lang w:eastAsia="en-AU"/>
              </w:rPr>
              <w:t>Principal Solicitor</w:t>
            </w:r>
            <w:r w:rsidR="005E27E7">
              <w:rPr>
                <w:rFonts w:ascii="Arial" w:hAnsi="Arial" w:cs="Arial"/>
                <w:lang w:eastAsia="en-AU"/>
              </w:rPr>
              <w:t>,</w:t>
            </w:r>
            <w:r>
              <w:rPr>
                <w:rFonts w:ascii="Arial" w:hAnsi="Arial" w:cs="Arial"/>
                <w:lang w:eastAsia="en-AU"/>
              </w:rPr>
              <w:t xml:space="preserve"> Human Rights Advocacy </w:t>
            </w:r>
            <w:r w:rsidR="005E27E7">
              <w:rPr>
                <w:rFonts w:ascii="Arial" w:hAnsi="Arial" w:cs="Arial"/>
                <w:lang w:eastAsia="en-AU"/>
              </w:rPr>
              <w:t>Practice</w:t>
            </w:r>
          </w:p>
        </w:tc>
      </w:tr>
    </w:tbl>
    <w:p w14:paraId="4C17FD59" w14:textId="77777777" w:rsidR="00807F06" w:rsidRDefault="00923849" w:rsidP="00807F06">
      <w:pPr>
        <w:ind w:left="-180"/>
        <w:rPr>
          <w:rFonts w:ascii="Arial" w:hAnsi="Arial" w:cs="Arial"/>
          <w:bCs/>
        </w:rPr>
      </w:pPr>
      <w:r w:rsidRPr="00923849">
        <w:rPr>
          <w:rFonts w:ascii="Arial" w:hAnsi="Arial" w:cs="Arial"/>
          <w:bCs/>
        </w:rPr>
        <w:t>The role of the Advocate is</w:t>
      </w:r>
      <w:r w:rsidR="00807F06">
        <w:rPr>
          <w:rFonts w:ascii="Arial" w:hAnsi="Arial" w:cs="Arial"/>
          <w:bCs/>
        </w:rPr>
        <w:t xml:space="preserve"> twofold.  </w:t>
      </w:r>
    </w:p>
    <w:p w14:paraId="4F5F1CC4" w14:textId="77777777" w:rsidR="00923849" w:rsidRDefault="00807F06" w:rsidP="00807F06">
      <w:pPr>
        <w:numPr>
          <w:ilvl w:val="0"/>
          <w:numId w:val="25"/>
        </w:numPr>
        <w:rPr>
          <w:rFonts w:ascii="Arial" w:hAnsi="Arial" w:cs="Arial"/>
          <w:bCs/>
        </w:rPr>
      </w:pPr>
      <w:r>
        <w:rPr>
          <w:rFonts w:ascii="Arial" w:hAnsi="Arial" w:cs="Arial"/>
          <w:bCs/>
        </w:rPr>
        <w:t>T</w:t>
      </w:r>
      <w:r w:rsidRPr="00923849">
        <w:rPr>
          <w:rFonts w:ascii="Arial" w:hAnsi="Arial" w:cs="Arial"/>
          <w:bCs/>
        </w:rPr>
        <w:t xml:space="preserve">o </w:t>
      </w:r>
      <w:r w:rsidR="00923849" w:rsidRPr="00923849">
        <w:rPr>
          <w:rFonts w:ascii="Arial" w:hAnsi="Arial" w:cs="Arial"/>
          <w:bCs/>
        </w:rPr>
        <w:t xml:space="preserve">deliver individual advocacy support to </w:t>
      </w:r>
      <w:r w:rsidR="00717B12">
        <w:rPr>
          <w:rFonts w:ascii="Arial" w:hAnsi="Arial" w:cs="Arial"/>
          <w:bCs/>
        </w:rPr>
        <w:t xml:space="preserve">students with disability and their parent/carer who seek advocacy for </w:t>
      </w:r>
      <w:r w:rsidR="00717B12" w:rsidRPr="00717B12">
        <w:rPr>
          <w:rFonts w:ascii="Arial" w:hAnsi="Arial" w:cs="Arial"/>
          <w:bCs/>
        </w:rPr>
        <w:t>resolution of complex and escalated complaints relating to the access, participation and/or achievement of students with disability in Queensland state schools.</w:t>
      </w:r>
    </w:p>
    <w:p w14:paraId="0EDF7874" w14:textId="77777777" w:rsidR="00807F06" w:rsidRDefault="00807F06" w:rsidP="0087296C">
      <w:pPr>
        <w:numPr>
          <w:ilvl w:val="0"/>
          <w:numId w:val="25"/>
        </w:numPr>
        <w:rPr>
          <w:rFonts w:ascii="Arial" w:hAnsi="Arial" w:cs="Arial"/>
          <w:bCs/>
        </w:rPr>
      </w:pPr>
      <w:r>
        <w:rPr>
          <w:rFonts w:ascii="Arial" w:hAnsi="Arial" w:cs="Arial"/>
          <w:bCs/>
        </w:rPr>
        <w:t xml:space="preserve">To </w:t>
      </w:r>
      <w:r w:rsidRPr="00923849">
        <w:rPr>
          <w:rFonts w:ascii="Arial" w:hAnsi="Arial" w:cs="Arial"/>
          <w:bCs/>
        </w:rPr>
        <w:t xml:space="preserve">deliver individual advocacy support to people affected by the </w:t>
      </w:r>
      <w:r w:rsidR="0087296C">
        <w:rPr>
          <w:rFonts w:ascii="Arial" w:hAnsi="Arial" w:cs="Arial"/>
          <w:bCs/>
        </w:rPr>
        <w:t xml:space="preserve">Disability </w:t>
      </w:r>
      <w:r w:rsidRPr="00923849">
        <w:rPr>
          <w:rFonts w:ascii="Arial" w:hAnsi="Arial" w:cs="Arial"/>
          <w:bCs/>
        </w:rPr>
        <w:t>Royal Commission</w:t>
      </w:r>
      <w:r>
        <w:rPr>
          <w:rFonts w:ascii="Arial" w:hAnsi="Arial" w:cs="Arial"/>
          <w:bCs/>
        </w:rPr>
        <w:t>.</w:t>
      </w:r>
    </w:p>
    <w:p w14:paraId="2E1CA72D" w14:textId="77777777" w:rsidR="00923849" w:rsidRDefault="00807F06" w:rsidP="00923849">
      <w:pPr>
        <w:ind w:left="-180"/>
        <w:rPr>
          <w:rFonts w:ascii="Arial" w:hAnsi="Arial" w:cs="Arial"/>
          <w:bCs/>
        </w:rPr>
      </w:pPr>
      <w:r>
        <w:rPr>
          <w:rFonts w:ascii="Arial" w:hAnsi="Arial" w:cs="Arial"/>
          <w:bCs/>
        </w:rPr>
        <w:t xml:space="preserve">The key </w:t>
      </w:r>
      <w:r w:rsidR="0087296C">
        <w:rPr>
          <w:rFonts w:ascii="Arial" w:hAnsi="Arial" w:cs="Arial"/>
          <w:bCs/>
        </w:rPr>
        <w:t>duties</w:t>
      </w:r>
      <w:r>
        <w:rPr>
          <w:rFonts w:ascii="Arial" w:hAnsi="Arial" w:cs="Arial"/>
          <w:bCs/>
        </w:rPr>
        <w:t xml:space="preserve"> </w:t>
      </w:r>
      <w:r w:rsidR="00923849" w:rsidRPr="00923849">
        <w:rPr>
          <w:rFonts w:ascii="Arial" w:hAnsi="Arial" w:cs="Arial"/>
          <w:bCs/>
        </w:rPr>
        <w:t xml:space="preserve">include, but </w:t>
      </w:r>
      <w:r>
        <w:rPr>
          <w:rFonts w:ascii="Arial" w:hAnsi="Arial" w:cs="Arial"/>
          <w:bCs/>
        </w:rPr>
        <w:t>are</w:t>
      </w:r>
      <w:r w:rsidRPr="00923849">
        <w:rPr>
          <w:rFonts w:ascii="Arial" w:hAnsi="Arial" w:cs="Arial"/>
          <w:bCs/>
        </w:rPr>
        <w:t xml:space="preserve"> </w:t>
      </w:r>
      <w:r w:rsidR="00923849" w:rsidRPr="00923849">
        <w:rPr>
          <w:rFonts w:ascii="Arial" w:hAnsi="Arial" w:cs="Arial"/>
          <w:bCs/>
        </w:rPr>
        <w:t>not limited to:</w:t>
      </w:r>
    </w:p>
    <w:p w14:paraId="1C462332" w14:textId="77777777" w:rsidR="00773847" w:rsidRDefault="00773847" w:rsidP="008349E8">
      <w:pPr>
        <w:numPr>
          <w:ilvl w:val="0"/>
          <w:numId w:val="6"/>
        </w:numPr>
        <w:ind w:left="360"/>
        <w:rPr>
          <w:rFonts w:ascii="Arial" w:hAnsi="Arial" w:cs="Arial"/>
          <w:bCs/>
        </w:rPr>
      </w:pPr>
      <w:r>
        <w:rPr>
          <w:rFonts w:ascii="Arial" w:hAnsi="Arial" w:cs="Arial"/>
          <w:bCs/>
        </w:rPr>
        <w:t xml:space="preserve">Providing </w:t>
      </w:r>
      <w:r w:rsidRPr="00773847">
        <w:rPr>
          <w:rFonts w:ascii="Arial" w:hAnsi="Arial" w:cs="Arial"/>
          <w:bCs/>
        </w:rPr>
        <w:t xml:space="preserve">independent, culturally appropriate professional advocacy services to families of students with disability (and students where appropriate) in Queensland state schools (or </w:t>
      </w:r>
      <w:r w:rsidR="00773D26">
        <w:rPr>
          <w:rFonts w:ascii="Arial" w:hAnsi="Arial" w:cs="Arial"/>
          <w:bCs/>
        </w:rPr>
        <w:t>h</w:t>
      </w:r>
      <w:r w:rsidRPr="00773847">
        <w:rPr>
          <w:rFonts w:ascii="Arial" w:hAnsi="Arial" w:cs="Arial"/>
          <w:bCs/>
        </w:rPr>
        <w:t xml:space="preserve">ome </w:t>
      </w:r>
      <w:r w:rsidR="00773D26">
        <w:rPr>
          <w:rFonts w:ascii="Arial" w:hAnsi="Arial" w:cs="Arial"/>
          <w:bCs/>
        </w:rPr>
        <w:t>e</w:t>
      </w:r>
      <w:r w:rsidRPr="00773847">
        <w:rPr>
          <w:rFonts w:ascii="Arial" w:hAnsi="Arial" w:cs="Arial"/>
          <w:bCs/>
        </w:rPr>
        <w:t xml:space="preserve">ducation) who are involved in complex and protracted disputes with the </w:t>
      </w:r>
      <w:r w:rsidR="00773D26">
        <w:rPr>
          <w:rFonts w:ascii="Arial" w:hAnsi="Arial" w:cs="Arial"/>
          <w:bCs/>
        </w:rPr>
        <w:t>D</w:t>
      </w:r>
      <w:r w:rsidRPr="00773847">
        <w:rPr>
          <w:rFonts w:ascii="Arial" w:hAnsi="Arial" w:cs="Arial"/>
          <w:bCs/>
        </w:rPr>
        <w:t xml:space="preserve">epartment </w:t>
      </w:r>
      <w:r w:rsidR="00773D26">
        <w:rPr>
          <w:rFonts w:ascii="Arial" w:hAnsi="Arial" w:cs="Arial"/>
          <w:bCs/>
        </w:rPr>
        <w:t xml:space="preserve">of Education </w:t>
      </w:r>
      <w:r w:rsidRPr="00773847">
        <w:rPr>
          <w:rFonts w:ascii="Arial" w:hAnsi="Arial" w:cs="Arial"/>
          <w:bCs/>
        </w:rPr>
        <w:t xml:space="preserve">which are escalated to the internal review stage. </w:t>
      </w:r>
      <w:r w:rsidR="00773D26">
        <w:rPr>
          <w:rFonts w:ascii="Arial" w:hAnsi="Arial" w:cs="Arial"/>
          <w:bCs/>
        </w:rPr>
        <w:t xml:space="preserve">The role includes providing advocacy in </w:t>
      </w:r>
      <w:r w:rsidRPr="00773847">
        <w:rPr>
          <w:rFonts w:ascii="Arial" w:hAnsi="Arial" w:cs="Arial"/>
          <w:bCs/>
        </w:rPr>
        <w:t xml:space="preserve">complex complaints which are escalated, protracted, and at the internal review stage of the </w:t>
      </w:r>
      <w:r w:rsidR="00773D26">
        <w:rPr>
          <w:rFonts w:ascii="Arial" w:hAnsi="Arial" w:cs="Arial"/>
          <w:bCs/>
        </w:rPr>
        <w:t>D</w:t>
      </w:r>
      <w:r w:rsidRPr="00773847">
        <w:rPr>
          <w:rFonts w:ascii="Arial" w:hAnsi="Arial" w:cs="Arial"/>
          <w:bCs/>
        </w:rPr>
        <w:t xml:space="preserve">epartment’s </w:t>
      </w:r>
      <w:hyperlink r:id="rId11" w:history="1">
        <w:r w:rsidRPr="00773847">
          <w:rPr>
            <w:rStyle w:val="Hyperlink"/>
            <w:rFonts w:ascii="Arial" w:hAnsi="Arial" w:cs="Arial"/>
            <w:bCs/>
          </w:rPr>
          <w:t>Customer Complaints Management Framework</w:t>
        </w:r>
      </w:hyperlink>
      <w:r w:rsidR="005E27E7">
        <w:rPr>
          <w:rFonts w:ascii="Arial" w:hAnsi="Arial" w:cs="Arial"/>
          <w:bCs/>
        </w:rPr>
        <w:t>;</w:t>
      </w:r>
    </w:p>
    <w:p w14:paraId="49C0F155" w14:textId="77777777" w:rsidR="0087296C" w:rsidRDefault="0087296C" w:rsidP="008349E8">
      <w:pPr>
        <w:numPr>
          <w:ilvl w:val="0"/>
          <w:numId w:val="6"/>
        </w:numPr>
        <w:ind w:left="360"/>
        <w:rPr>
          <w:rFonts w:ascii="Arial" w:hAnsi="Arial" w:cs="Arial"/>
          <w:bCs/>
        </w:rPr>
      </w:pPr>
      <w:bookmarkStart w:id="1" w:name="_Hlk75957519"/>
      <w:r>
        <w:rPr>
          <w:rFonts w:ascii="Arial" w:hAnsi="Arial" w:cs="Arial"/>
          <w:bCs/>
        </w:rPr>
        <w:t>Informing people about the Disability Royal Commission and helping them participate</w:t>
      </w:r>
      <w:r w:rsidR="005E27E7">
        <w:rPr>
          <w:rFonts w:ascii="Arial" w:hAnsi="Arial" w:cs="Arial"/>
          <w:bCs/>
        </w:rPr>
        <w:t>, including through outreach to regional and remote areas and closed environments;</w:t>
      </w:r>
      <w:bookmarkEnd w:id="1"/>
    </w:p>
    <w:p w14:paraId="09F71E40" w14:textId="77777777" w:rsidR="0087296C" w:rsidRDefault="0087296C" w:rsidP="0087296C">
      <w:pPr>
        <w:numPr>
          <w:ilvl w:val="0"/>
          <w:numId w:val="6"/>
        </w:numPr>
        <w:ind w:left="360"/>
        <w:rPr>
          <w:rFonts w:ascii="Arial" w:hAnsi="Arial" w:cs="Arial"/>
          <w:bCs/>
        </w:rPr>
      </w:pPr>
      <w:r>
        <w:rPr>
          <w:rFonts w:ascii="Arial" w:hAnsi="Arial" w:cs="Arial"/>
          <w:bCs/>
        </w:rPr>
        <w:t>P</w:t>
      </w:r>
      <w:r w:rsidRPr="00923849">
        <w:rPr>
          <w:rFonts w:ascii="Arial" w:hAnsi="Arial" w:cs="Arial"/>
          <w:bCs/>
        </w:rPr>
        <w:t xml:space="preserve">roviding advice on issues/risks that may arise while engaging with the Royal Commission (noting legal issues/risks will be referred to appropriate legal advisory services); </w:t>
      </w:r>
    </w:p>
    <w:p w14:paraId="685044F4" w14:textId="77777777" w:rsidR="0087296C" w:rsidRDefault="0087296C" w:rsidP="0087296C">
      <w:pPr>
        <w:numPr>
          <w:ilvl w:val="0"/>
          <w:numId w:val="6"/>
        </w:numPr>
        <w:ind w:left="360"/>
        <w:rPr>
          <w:rFonts w:ascii="Arial" w:hAnsi="Arial" w:cs="Arial"/>
          <w:bCs/>
        </w:rPr>
      </w:pPr>
      <w:r>
        <w:rPr>
          <w:rFonts w:ascii="Arial" w:hAnsi="Arial" w:cs="Arial"/>
          <w:bCs/>
        </w:rPr>
        <w:t>Comply with intake and record keeping practices consistent with obligations of a community legal service</w:t>
      </w:r>
      <w:r w:rsidR="005E27E7">
        <w:rPr>
          <w:rFonts w:ascii="Arial" w:hAnsi="Arial" w:cs="Arial"/>
          <w:bCs/>
        </w:rPr>
        <w:t>;</w:t>
      </w:r>
    </w:p>
    <w:p w14:paraId="6A723E52" w14:textId="77777777" w:rsidR="0087296C" w:rsidRDefault="0087296C" w:rsidP="0087296C">
      <w:pPr>
        <w:numPr>
          <w:ilvl w:val="0"/>
          <w:numId w:val="6"/>
        </w:numPr>
        <w:ind w:left="360"/>
        <w:rPr>
          <w:rFonts w:ascii="Arial" w:hAnsi="Arial" w:cs="Arial"/>
          <w:bCs/>
        </w:rPr>
      </w:pPr>
      <w:r>
        <w:rPr>
          <w:rFonts w:ascii="Arial" w:hAnsi="Arial" w:cs="Arial"/>
          <w:bCs/>
        </w:rPr>
        <w:t>D</w:t>
      </w:r>
      <w:r w:rsidRPr="00923849">
        <w:rPr>
          <w:rFonts w:ascii="Arial" w:hAnsi="Arial" w:cs="Arial"/>
          <w:bCs/>
        </w:rPr>
        <w:t xml:space="preserve">ealing with other related systemic issues faced by people engaging with the Royal Commission e.g. accessing services, finding housing, </w:t>
      </w:r>
      <w:r>
        <w:rPr>
          <w:rFonts w:ascii="Arial" w:hAnsi="Arial" w:cs="Arial"/>
          <w:bCs/>
        </w:rPr>
        <w:t>addressing</w:t>
      </w:r>
      <w:r w:rsidRPr="00923849">
        <w:rPr>
          <w:rFonts w:ascii="Arial" w:hAnsi="Arial" w:cs="Arial"/>
          <w:bCs/>
        </w:rPr>
        <w:t xml:space="preserve"> discrimination or making complaints</w:t>
      </w:r>
      <w:r w:rsidR="005E27E7">
        <w:rPr>
          <w:rFonts w:ascii="Arial" w:hAnsi="Arial" w:cs="Arial"/>
          <w:bCs/>
        </w:rPr>
        <w:t>;</w:t>
      </w:r>
    </w:p>
    <w:p w14:paraId="3BCDCF64" w14:textId="77777777" w:rsidR="00717B12" w:rsidRDefault="00807F06" w:rsidP="0087296C">
      <w:pPr>
        <w:numPr>
          <w:ilvl w:val="0"/>
          <w:numId w:val="6"/>
        </w:numPr>
        <w:ind w:left="360"/>
        <w:rPr>
          <w:rFonts w:ascii="Arial" w:hAnsi="Arial" w:cs="Arial"/>
          <w:bCs/>
        </w:rPr>
      </w:pPr>
      <w:r w:rsidRPr="0087296C">
        <w:rPr>
          <w:rFonts w:ascii="Arial" w:hAnsi="Arial" w:cs="Arial"/>
          <w:bCs/>
        </w:rPr>
        <w:t>Internal reporting and external reporting to the funding bodies as required</w:t>
      </w:r>
      <w:r w:rsidR="005E27E7">
        <w:rPr>
          <w:rFonts w:ascii="Arial" w:hAnsi="Arial" w:cs="Arial"/>
          <w:bCs/>
        </w:rPr>
        <w:t>;</w:t>
      </w:r>
    </w:p>
    <w:p w14:paraId="619A15FA" w14:textId="77777777" w:rsidR="0087296C" w:rsidRDefault="0087296C" w:rsidP="0087296C">
      <w:pPr>
        <w:numPr>
          <w:ilvl w:val="0"/>
          <w:numId w:val="6"/>
        </w:numPr>
        <w:ind w:left="360"/>
        <w:rPr>
          <w:rFonts w:ascii="Arial" w:hAnsi="Arial" w:cs="Arial"/>
          <w:bCs/>
        </w:rPr>
      </w:pPr>
      <w:r>
        <w:rPr>
          <w:rFonts w:ascii="Arial" w:hAnsi="Arial" w:cs="Arial"/>
          <w:bCs/>
        </w:rPr>
        <w:t>Referring people internally or to other agencies for support and assistance as required</w:t>
      </w:r>
      <w:r w:rsidR="005E27E7">
        <w:rPr>
          <w:rFonts w:ascii="Arial" w:hAnsi="Arial" w:cs="Arial"/>
          <w:bCs/>
        </w:rPr>
        <w:t>;</w:t>
      </w:r>
      <w:r>
        <w:rPr>
          <w:rFonts w:ascii="Arial" w:hAnsi="Arial" w:cs="Arial"/>
          <w:bCs/>
        </w:rPr>
        <w:t xml:space="preserve"> </w:t>
      </w:r>
    </w:p>
    <w:p w14:paraId="6F4A122D" w14:textId="77777777" w:rsidR="0087296C" w:rsidRPr="005E27E7" w:rsidRDefault="0087296C" w:rsidP="005E27E7">
      <w:pPr>
        <w:numPr>
          <w:ilvl w:val="0"/>
          <w:numId w:val="26"/>
        </w:numPr>
        <w:rPr>
          <w:rFonts w:ascii="Arial" w:hAnsi="Arial" w:cs="Arial"/>
        </w:rPr>
      </w:pPr>
      <w:r w:rsidRPr="0087296C">
        <w:rPr>
          <w:rFonts w:ascii="Arial" w:hAnsi="Arial" w:cs="Arial"/>
        </w:rPr>
        <w:lastRenderedPageBreak/>
        <w:t>Preservation of the mission and intent of QAI:</w:t>
      </w:r>
      <w:r w:rsidR="005E27E7">
        <w:rPr>
          <w:rFonts w:ascii="Arial" w:hAnsi="Arial" w:cs="Arial"/>
        </w:rPr>
        <w:t xml:space="preserve"> </w:t>
      </w:r>
      <w:r w:rsidRPr="005E27E7">
        <w:rPr>
          <w:rFonts w:ascii="Arial" w:hAnsi="Arial" w:cs="Arial"/>
        </w:rPr>
        <w:t>Promotion, protection and defence of people with disability through the Human Rights Advocacy Service and provision of systemic information to the systems advocacy team, to contribute to law reform and systemic advocacy work:</w:t>
      </w:r>
    </w:p>
    <w:p w14:paraId="07A839F1" w14:textId="77777777" w:rsidR="00773D26" w:rsidRPr="00923849" w:rsidRDefault="00923849" w:rsidP="00A9152D">
      <w:pPr>
        <w:ind w:left="567" w:hanging="709"/>
        <w:rPr>
          <w:rFonts w:ascii="Arial" w:hAnsi="Arial" w:cs="Arial"/>
          <w:b/>
          <w:u w:val="single"/>
        </w:rPr>
      </w:pPr>
      <w:r w:rsidRPr="00923849">
        <w:rPr>
          <w:rFonts w:ascii="Arial" w:hAnsi="Arial" w:cs="Arial"/>
          <w:b/>
          <w:u w:val="single"/>
        </w:rPr>
        <w:t>Organisational Context:</w:t>
      </w:r>
    </w:p>
    <w:p w14:paraId="5BC3941D" w14:textId="77777777" w:rsidR="00773D26" w:rsidRPr="00923849" w:rsidRDefault="00923849" w:rsidP="008349E8">
      <w:pPr>
        <w:ind w:left="-142"/>
        <w:rPr>
          <w:rFonts w:ascii="Arial" w:hAnsi="Arial" w:cs="Arial"/>
        </w:rPr>
      </w:pPr>
      <w:r w:rsidRPr="00923849">
        <w:rPr>
          <w:rFonts w:ascii="Arial" w:hAnsi="Arial" w:cs="Arial"/>
        </w:rPr>
        <w:t>Queensland Advocacy Incorporated (QAI) is an independent, community-based systems and legal advocacy organisation for people with disability. QAI's mission is to promote, protect and defend, through advocacy, the fundamental needs, rights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7915F3E6" w14:textId="77777777" w:rsidR="00923849" w:rsidRPr="00923849" w:rsidRDefault="00923849" w:rsidP="008349E8">
      <w:pPr>
        <w:ind w:left="-142"/>
        <w:rPr>
          <w:rFonts w:ascii="Arial" w:hAnsi="Arial" w:cs="Arial"/>
        </w:rPr>
      </w:pPr>
      <w:r w:rsidRPr="00923849">
        <w:rPr>
          <w:rFonts w:ascii="Arial" w:hAnsi="Arial" w:cs="Arial"/>
          <w:bCs/>
        </w:rPr>
        <w:t>As QAI is a social advocacy organisation, it works to uphold the principles</w:t>
      </w:r>
      <w:r w:rsidRPr="00923849">
        <w:rPr>
          <w:rFonts w:ascii="Arial" w:hAnsi="Arial" w:cs="Arial"/>
        </w:rPr>
        <w:t xml:space="preserve"> of fundamental human rights, social justice and inclusion in community life by:</w:t>
      </w:r>
    </w:p>
    <w:p w14:paraId="5A3AB6D0" w14:textId="77777777" w:rsidR="00923849" w:rsidRPr="00923849" w:rsidRDefault="00923849" w:rsidP="008349E8">
      <w:pPr>
        <w:numPr>
          <w:ilvl w:val="0"/>
          <w:numId w:val="13"/>
        </w:numPr>
        <w:rPr>
          <w:rFonts w:ascii="Arial" w:hAnsi="Arial" w:cs="Arial"/>
        </w:rPr>
      </w:pPr>
      <w:r w:rsidRPr="00923849">
        <w:rPr>
          <w:rFonts w:ascii="Arial" w:hAnsi="Arial" w:cs="Arial"/>
          <w:bCs/>
        </w:rPr>
        <w:t>t</w:t>
      </w:r>
      <w:r w:rsidRPr="00923849">
        <w:rPr>
          <w:rFonts w:ascii="Arial" w:hAnsi="Arial" w:cs="Arial"/>
        </w:rPr>
        <w:t xml:space="preserve">aking positive, ethical action; </w:t>
      </w:r>
    </w:p>
    <w:p w14:paraId="198437EF" w14:textId="77777777" w:rsidR="00923849" w:rsidRPr="00923849" w:rsidRDefault="00923849" w:rsidP="008349E8">
      <w:pPr>
        <w:numPr>
          <w:ilvl w:val="0"/>
          <w:numId w:val="13"/>
        </w:numPr>
        <w:rPr>
          <w:rFonts w:ascii="Arial" w:hAnsi="Arial" w:cs="Arial"/>
        </w:rPr>
      </w:pPr>
      <w:r w:rsidRPr="00923849">
        <w:rPr>
          <w:rFonts w:ascii="Arial" w:hAnsi="Arial" w:cs="Arial"/>
        </w:rPr>
        <w:t>being on the side of people with disability;</w:t>
      </w:r>
    </w:p>
    <w:p w14:paraId="006294A9" w14:textId="77777777" w:rsidR="00923849" w:rsidRPr="00923849" w:rsidRDefault="00923849" w:rsidP="008349E8">
      <w:pPr>
        <w:numPr>
          <w:ilvl w:val="0"/>
          <w:numId w:val="13"/>
        </w:numPr>
        <w:rPr>
          <w:rFonts w:ascii="Arial" w:hAnsi="Arial" w:cs="Arial"/>
        </w:rPr>
      </w:pPr>
      <w:r w:rsidRPr="00923849">
        <w:rPr>
          <w:rFonts w:ascii="Arial" w:hAnsi="Arial" w:cs="Arial"/>
        </w:rPr>
        <w:t xml:space="preserve">being understanding of their position and vulnerability; </w:t>
      </w:r>
    </w:p>
    <w:p w14:paraId="60EDB9C9" w14:textId="77777777" w:rsidR="00923849" w:rsidRPr="00923849" w:rsidRDefault="00923849" w:rsidP="008349E8">
      <w:pPr>
        <w:numPr>
          <w:ilvl w:val="0"/>
          <w:numId w:val="13"/>
        </w:numPr>
        <w:rPr>
          <w:rFonts w:ascii="Arial" w:hAnsi="Arial" w:cs="Arial"/>
        </w:rPr>
      </w:pPr>
      <w:r w:rsidRPr="00923849">
        <w:rPr>
          <w:rFonts w:ascii="Arial" w:hAnsi="Arial" w:cs="Arial"/>
        </w:rPr>
        <w:t>being independent with minimised conflicts of interest;</w:t>
      </w:r>
    </w:p>
    <w:p w14:paraId="1AFD3C2D" w14:textId="77777777" w:rsidR="00923849" w:rsidRPr="00923849" w:rsidRDefault="00923849" w:rsidP="008349E8">
      <w:pPr>
        <w:numPr>
          <w:ilvl w:val="0"/>
          <w:numId w:val="13"/>
        </w:numPr>
        <w:rPr>
          <w:rFonts w:ascii="Arial" w:hAnsi="Arial" w:cs="Arial"/>
        </w:rPr>
      </w:pPr>
      <w:r w:rsidRPr="00923849">
        <w:rPr>
          <w:rFonts w:ascii="Arial" w:hAnsi="Arial" w:cs="Arial"/>
        </w:rPr>
        <w:t>focussing on fundamental needs, welfare and interests;</w:t>
      </w:r>
    </w:p>
    <w:p w14:paraId="7FFA3846" w14:textId="77777777" w:rsidR="00923849" w:rsidRPr="00923849" w:rsidRDefault="00923849" w:rsidP="008349E8">
      <w:pPr>
        <w:numPr>
          <w:ilvl w:val="0"/>
          <w:numId w:val="13"/>
        </w:numPr>
        <w:rPr>
          <w:rFonts w:ascii="Arial" w:hAnsi="Arial" w:cs="Arial"/>
        </w:rPr>
      </w:pPr>
      <w:r w:rsidRPr="00923849">
        <w:rPr>
          <w:rFonts w:ascii="Arial" w:hAnsi="Arial" w:cs="Arial"/>
        </w:rPr>
        <w:t>doing advocacy with vigour and a sense of urgency;</w:t>
      </w:r>
    </w:p>
    <w:p w14:paraId="3D4DE2E5" w14:textId="77777777" w:rsidR="00923849" w:rsidRPr="00923849" w:rsidRDefault="00923849" w:rsidP="008349E8">
      <w:pPr>
        <w:numPr>
          <w:ilvl w:val="0"/>
          <w:numId w:val="13"/>
        </w:numPr>
        <w:rPr>
          <w:rFonts w:ascii="Arial" w:hAnsi="Arial" w:cs="Arial"/>
        </w:rPr>
      </w:pPr>
      <w:r w:rsidRPr="00923849">
        <w:rPr>
          <w:rFonts w:ascii="Arial" w:hAnsi="Arial" w:cs="Arial"/>
        </w:rPr>
        <w:t>remaining loyal and accountable over time</w:t>
      </w:r>
      <w:r w:rsidR="005E27E7">
        <w:rPr>
          <w:rFonts w:ascii="Arial" w:hAnsi="Arial" w:cs="Arial"/>
        </w:rPr>
        <w:t>.</w:t>
      </w:r>
    </w:p>
    <w:p w14:paraId="700642A1" w14:textId="77777777" w:rsidR="00923849" w:rsidRPr="00923849" w:rsidRDefault="00923849" w:rsidP="008349E8">
      <w:pPr>
        <w:rPr>
          <w:rFonts w:ascii="Arial" w:hAnsi="Arial" w:cs="Arial"/>
          <w:bCs/>
        </w:rPr>
      </w:pPr>
      <w:r w:rsidRPr="00923849">
        <w:rPr>
          <w:rFonts w:ascii="Arial" w:hAnsi="Arial" w:cs="Arial"/>
          <w:bCs/>
        </w:rPr>
        <w:t>People involved with QAI therefore believe that people with disability:</w:t>
      </w:r>
    </w:p>
    <w:p w14:paraId="3B3719B8" w14:textId="77777777" w:rsidR="00923849" w:rsidRPr="00923849" w:rsidRDefault="00923849" w:rsidP="008349E8">
      <w:pPr>
        <w:numPr>
          <w:ilvl w:val="0"/>
          <w:numId w:val="14"/>
        </w:numPr>
        <w:rPr>
          <w:rFonts w:ascii="Arial" w:hAnsi="Arial" w:cs="Arial"/>
          <w:bCs/>
        </w:rPr>
      </w:pPr>
      <w:r w:rsidRPr="00923849">
        <w:rPr>
          <w:rFonts w:ascii="Arial" w:hAnsi="Arial" w:cs="Arial"/>
          <w:bCs/>
        </w:rPr>
        <w:t>are as valuable as any other human beings, regardless of what they can or cannot do;</w:t>
      </w:r>
    </w:p>
    <w:p w14:paraId="4BE26BCE" w14:textId="77777777" w:rsidR="00923849" w:rsidRPr="00923849" w:rsidRDefault="00923849" w:rsidP="008349E8">
      <w:pPr>
        <w:numPr>
          <w:ilvl w:val="0"/>
          <w:numId w:val="14"/>
        </w:numPr>
        <w:rPr>
          <w:rFonts w:ascii="Arial" w:hAnsi="Arial" w:cs="Arial"/>
          <w:bCs/>
        </w:rPr>
      </w:pPr>
      <w:r w:rsidRPr="00923849">
        <w:rPr>
          <w:rFonts w:ascii="Arial" w:hAnsi="Arial" w:cs="Arial"/>
          <w:bCs/>
        </w:rPr>
        <w:t>need to live well and have the same opportunities in life as other people;</w:t>
      </w:r>
    </w:p>
    <w:p w14:paraId="484E8E02" w14:textId="77777777" w:rsidR="00923849" w:rsidRPr="00923849" w:rsidRDefault="00923849" w:rsidP="008349E8">
      <w:pPr>
        <w:numPr>
          <w:ilvl w:val="0"/>
          <w:numId w:val="14"/>
        </w:numPr>
        <w:rPr>
          <w:rFonts w:ascii="Arial" w:hAnsi="Arial" w:cs="Arial"/>
          <w:bCs/>
        </w:rPr>
      </w:pPr>
      <w:r w:rsidRPr="00923849">
        <w:rPr>
          <w:rFonts w:ascii="Arial" w:hAnsi="Arial" w:cs="Arial"/>
          <w:bCs/>
        </w:rPr>
        <w:t>are part of the relationships and connections of ordinary life and can participate and contribute to the rich and diverse fabric of our communities;</w:t>
      </w:r>
    </w:p>
    <w:p w14:paraId="08AACA35" w14:textId="77777777" w:rsidR="00923849" w:rsidRPr="00923849" w:rsidRDefault="00923849" w:rsidP="008349E8">
      <w:pPr>
        <w:numPr>
          <w:ilvl w:val="0"/>
          <w:numId w:val="14"/>
        </w:numPr>
        <w:rPr>
          <w:rFonts w:ascii="Arial" w:hAnsi="Arial" w:cs="Arial"/>
          <w:bCs/>
        </w:rPr>
      </w:pPr>
      <w:r w:rsidRPr="00923849">
        <w:rPr>
          <w:rFonts w:ascii="Arial" w:hAnsi="Arial" w:cs="Arial"/>
          <w:bCs/>
        </w:rPr>
        <w:t>should not be segregated, congregated or isolated on the basis of disability.</w:t>
      </w:r>
    </w:p>
    <w:p w14:paraId="1B1C00D0" w14:textId="77777777" w:rsidR="00807F06" w:rsidRDefault="00923849" w:rsidP="008349E8">
      <w:pPr>
        <w:rPr>
          <w:rFonts w:ascii="Arial" w:hAnsi="Arial" w:cs="Arial"/>
        </w:rPr>
      </w:pPr>
      <w:r w:rsidRPr="00923849">
        <w:rPr>
          <w:rFonts w:ascii="Arial" w:hAnsi="Arial" w:cs="Arial"/>
        </w:rPr>
        <w:t xml:space="preserve">The </w:t>
      </w:r>
      <w:r w:rsidR="00A9152D">
        <w:rPr>
          <w:rFonts w:ascii="Arial" w:hAnsi="Arial" w:cs="Arial"/>
        </w:rPr>
        <w:t>Advocate</w:t>
      </w:r>
      <w:r>
        <w:rPr>
          <w:rFonts w:ascii="Arial" w:hAnsi="Arial" w:cs="Arial"/>
        </w:rPr>
        <w:t xml:space="preserve"> </w:t>
      </w:r>
      <w:r w:rsidRPr="00923849">
        <w:rPr>
          <w:rFonts w:ascii="Arial" w:hAnsi="Arial" w:cs="Arial"/>
        </w:rPr>
        <w:t>will undertake a commitment to QAI and to people with disability in Queensland to promote, protect and defend these values and beliefs when conducting any activities or actions related to their position</w:t>
      </w:r>
      <w:r w:rsidR="00B2404C">
        <w:rPr>
          <w:rFonts w:ascii="Arial" w:hAnsi="Arial" w:cs="Arial"/>
        </w:rPr>
        <w:t>.</w:t>
      </w:r>
    </w:p>
    <w:p w14:paraId="1C57EFD3" w14:textId="77777777" w:rsidR="0083445A" w:rsidRDefault="0083445A" w:rsidP="008349E8">
      <w:pPr>
        <w:rPr>
          <w:rFonts w:ascii="Arial" w:hAnsi="Arial" w:cs="Arial"/>
        </w:rPr>
      </w:pPr>
    </w:p>
    <w:p w14:paraId="74983755" w14:textId="77777777" w:rsidR="00923849" w:rsidRPr="00923849" w:rsidRDefault="005E27E7" w:rsidP="008349E8">
      <w:pPr>
        <w:rPr>
          <w:rFonts w:ascii="Arial" w:hAnsi="Arial" w:cs="Arial"/>
          <w:b/>
        </w:rPr>
      </w:pPr>
      <w:r>
        <w:rPr>
          <w:rFonts w:ascii="Arial" w:hAnsi="Arial" w:cs="Arial"/>
          <w:b/>
        </w:rPr>
        <w:br w:type="page"/>
      </w:r>
      <w:r w:rsidR="00923849" w:rsidRPr="00923849">
        <w:rPr>
          <w:rFonts w:ascii="Arial" w:hAnsi="Arial" w:cs="Arial"/>
          <w:b/>
        </w:rPr>
        <w:lastRenderedPageBreak/>
        <w:t>Key Responsibilities and Accountabilities:</w:t>
      </w:r>
    </w:p>
    <w:p w14:paraId="0E8FB53D" w14:textId="77777777" w:rsidR="00FB7AD9" w:rsidRPr="00FB7AD9" w:rsidRDefault="00FB7AD9" w:rsidP="00A9152D">
      <w:pPr>
        <w:autoSpaceDE w:val="0"/>
        <w:autoSpaceDN w:val="0"/>
        <w:adjustRightInd w:val="0"/>
        <w:spacing w:after="0" w:line="240" w:lineRule="auto"/>
        <w:ind w:left="567"/>
        <w:rPr>
          <w:rFonts w:ascii="ArialMT" w:hAnsi="ArialMT" w:cs="ArialMT"/>
          <w:lang w:eastAsia="en-AU"/>
        </w:rPr>
      </w:pPr>
    </w:p>
    <w:p w14:paraId="3A28944A" w14:textId="77777777" w:rsidR="00923849" w:rsidRPr="00923849" w:rsidRDefault="00923849" w:rsidP="008349E8">
      <w:pPr>
        <w:rPr>
          <w:rFonts w:ascii="Arial" w:hAnsi="Arial" w:cs="Arial"/>
        </w:rPr>
      </w:pPr>
      <w:r w:rsidRPr="00923849">
        <w:rPr>
          <w:rFonts w:ascii="Arial" w:hAnsi="Arial" w:cs="Arial"/>
          <w:u w:val="single"/>
        </w:rPr>
        <w:t>Requirements of the Position</w:t>
      </w:r>
      <w:r w:rsidRPr="00923849">
        <w:rPr>
          <w:rFonts w:ascii="Arial" w:hAnsi="Arial" w:cs="Arial"/>
        </w:rPr>
        <w:t>:</w:t>
      </w:r>
    </w:p>
    <w:p w14:paraId="41CDBE63" w14:textId="77777777" w:rsidR="00923849" w:rsidRPr="00923849" w:rsidRDefault="00923849" w:rsidP="008349E8">
      <w:pPr>
        <w:numPr>
          <w:ilvl w:val="0"/>
          <w:numId w:val="22"/>
        </w:numPr>
        <w:spacing w:after="0"/>
        <w:rPr>
          <w:rFonts w:ascii="Arial" w:hAnsi="Arial" w:cs="Arial"/>
        </w:rPr>
      </w:pPr>
      <w:r w:rsidRPr="00923849">
        <w:rPr>
          <w:rFonts w:ascii="Arial" w:hAnsi="Arial" w:cs="Arial"/>
        </w:rPr>
        <w:t>Ability to liaise with key regional advocacy contacts as referral points</w:t>
      </w:r>
      <w:r w:rsidR="00C473AA">
        <w:rPr>
          <w:rFonts w:ascii="Arial" w:hAnsi="Arial" w:cs="Arial"/>
        </w:rPr>
        <w:t>;</w:t>
      </w:r>
    </w:p>
    <w:p w14:paraId="0D0DBE33" w14:textId="77777777" w:rsidR="00923849" w:rsidRPr="00923849" w:rsidRDefault="003A6847" w:rsidP="008349E8">
      <w:pPr>
        <w:numPr>
          <w:ilvl w:val="0"/>
          <w:numId w:val="22"/>
        </w:numPr>
        <w:spacing w:after="0"/>
        <w:rPr>
          <w:rFonts w:ascii="Arial" w:hAnsi="Arial" w:cs="Arial"/>
        </w:rPr>
      </w:pPr>
      <w:r>
        <w:rPr>
          <w:rFonts w:ascii="Arial" w:hAnsi="Arial" w:cs="Arial"/>
        </w:rPr>
        <w:t>Criminal history screening and Blue Card (to be provided to both QAI and the Department of Education Qld)</w:t>
      </w:r>
      <w:r w:rsidR="00C473AA">
        <w:rPr>
          <w:rFonts w:ascii="Arial" w:hAnsi="Arial" w:cs="Arial"/>
        </w:rPr>
        <w:t>;</w:t>
      </w:r>
    </w:p>
    <w:p w14:paraId="63466305" w14:textId="77777777" w:rsidR="00923849" w:rsidRPr="00923849" w:rsidRDefault="00923849" w:rsidP="008349E8">
      <w:pPr>
        <w:numPr>
          <w:ilvl w:val="0"/>
          <w:numId w:val="22"/>
        </w:numPr>
        <w:spacing w:after="0"/>
        <w:rPr>
          <w:rFonts w:ascii="Arial" w:hAnsi="Arial" w:cs="Arial"/>
        </w:rPr>
      </w:pPr>
      <w:r w:rsidRPr="00923849">
        <w:rPr>
          <w:rFonts w:ascii="Arial" w:hAnsi="Arial" w:cs="Arial"/>
        </w:rPr>
        <w:t>Comply with the code of conduct and ethics and confidentiality requirements of QAI and with the National Disability Service Standards</w:t>
      </w:r>
      <w:r w:rsidR="00C473AA">
        <w:rPr>
          <w:rFonts w:ascii="Arial" w:hAnsi="Arial" w:cs="Arial"/>
        </w:rPr>
        <w:t>;</w:t>
      </w:r>
    </w:p>
    <w:p w14:paraId="1E51B55F" w14:textId="77777777" w:rsidR="00923849" w:rsidRPr="00923849" w:rsidRDefault="00923849" w:rsidP="008349E8">
      <w:pPr>
        <w:numPr>
          <w:ilvl w:val="0"/>
          <w:numId w:val="22"/>
        </w:numPr>
        <w:spacing w:after="0"/>
        <w:rPr>
          <w:rFonts w:ascii="Arial" w:hAnsi="Arial" w:cs="Arial"/>
        </w:rPr>
      </w:pPr>
      <w:r w:rsidRPr="00923849">
        <w:rPr>
          <w:rFonts w:ascii="Arial" w:hAnsi="Arial" w:cs="Arial"/>
        </w:rPr>
        <w:t>Provide clear financial accounting for expenses</w:t>
      </w:r>
      <w:r w:rsidR="00C473AA">
        <w:rPr>
          <w:rFonts w:ascii="Arial" w:hAnsi="Arial" w:cs="Arial"/>
        </w:rPr>
        <w:t>;</w:t>
      </w:r>
    </w:p>
    <w:p w14:paraId="3FA7CF55" w14:textId="77777777" w:rsidR="00923849" w:rsidRDefault="00923849" w:rsidP="008349E8">
      <w:pPr>
        <w:numPr>
          <w:ilvl w:val="0"/>
          <w:numId w:val="22"/>
        </w:numPr>
        <w:spacing w:after="0"/>
        <w:rPr>
          <w:rFonts w:ascii="Arial" w:hAnsi="Arial" w:cs="Arial"/>
        </w:rPr>
      </w:pPr>
      <w:r w:rsidRPr="00923849">
        <w:rPr>
          <w:rFonts w:ascii="Arial" w:hAnsi="Arial" w:cs="Arial"/>
        </w:rPr>
        <w:t>Provide client and service delivery reports to QAI supervisor within agreed timeframes</w:t>
      </w:r>
      <w:r w:rsidR="00C473AA">
        <w:rPr>
          <w:rFonts w:ascii="Arial" w:hAnsi="Arial" w:cs="Arial"/>
        </w:rPr>
        <w:t>; and</w:t>
      </w:r>
    </w:p>
    <w:p w14:paraId="23C9D735" w14:textId="77777777" w:rsidR="00C473AA" w:rsidRDefault="00C473AA" w:rsidP="008349E8">
      <w:pPr>
        <w:numPr>
          <w:ilvl w:val="0"/>
          <w:numId w:val="22"/>
        </w:numPr>
        <w:spacing w:after="0"/>
        <w:rPr>
          <w:rFonts w:ascii="Arial" w:hAnsi="Arial" w:cs="Arial"/>
        </w:rPr>
      </w:pPr>
      <w:r>
        <w:rPr>
          <w:rFonts w:ascii="Arial" w:hAnsi="Arial" w:cs="Arial"/>
        </w:rPr>
        <w:t>Current Queensland drivers’ licence.</w:t>
      </w:r>
    </w:p>
    <w:p w14:paraId="1151D23D" w14:textId="77777777" w:rsidR="00A9152D" w:rsidRPr="00923849" w:rsidRDefault="00A9152D" w:rsidP="00A9152D">
      <w:pPr>
        <w:spacing w:after="0"/>
        <w:ind w:left="567"/>
        <w:rPr>
          <w:rFonts w:ascii="Arial" w:hAnsi="Arial" w:cs="Arial"/>
        </w:rPr>
      </w:pPr>
    </w:p>
    <w:p w14:paraId="0AFB3AAA" w14:textId="77777777" w:rsidR="00923849" w:rsidRPr="00923849" w:rsidRDefault="00923849" w:rsidP="008349E8">
      <w:pPr>
        <w:rPr>
          <w:rFonts w:ascii="Arial" w:hAnsi="Arial" w:cs="Arial"/>
          <w:u w:val="single"/>
        </w:rPr>
      </w:pPr>
      <w:r w:rsidRPr="00923849">
        <w:rPr>
          <w:rFonts w:ascii="Arial" w:hAnsi="Arial" w:cs="Arial"/>
          <w:u w:val="single"/>
        </w:rPr>
        <w:t xml:space="preserve">Values, skills, knowledge: </w:t>
      </w:r>
    </w:p>
    <w:p w14:paraId="630650B1" w14:textId="77777777" w:rsidR="00923849" w:rsidRPr="00923849" w:rsidRDefault="00923849" w:rsidP="008349E8">
      <w:pPr>
        <w:numPr>
          <w:ilvl w:val="0"/>
          <w:numId w:val="23"/>
        </w:numPr>
        <w:spacing w:after="0"/>
        <w:rPr>
          <w:rFonts w:ascii="Arial" w:hAnsi="Arial" w:cs="Arial"/>
        </w:rPr>
      </w:pPr>
      <w:r w:rsidRPr="00923849">
        <w:rPr>
          <w:rFonts w:ascii="Arial" w:hAnsi="Arial" w:cs="Arial"/>
        </w:rPr>
        <w:t xml:space="preserve">Strong commitment to human rights, social justice and diversity; </w:t>
      </w:r>
    </w:p>
    <w:p w14:paraId="04527457" w14:textId="77777777" w:rsidR="00923849" w:rsidRDefault="00923849" w:rsidP="008349E8">
      <w:pPr>
        <w:numPr>
          <w:ilvl w:val="0"/>
          <w:numId w:val="23"/>
        </w:numPr>
        <w:spacing w:after="0"/>
        <w:rPr>
          <w:rFonts w:ascii="Arial" w:hAnsi="Arial" w:cs="Arial"/>
        </w:rPr>
      </w:pPr>
      <w:r w:rsidRPr="00923849">
        <w:rPr>
          <w:rFonts w:ascii="Arial" w:hAnsi="Arial" w:cs="Arial"/>
        </w:rPr>
        <w:t xml:space="preserve">Good knowledge of </w:t>
      </w:r>
      <w:r w:rsidR="0087296C">
        <w:rPr>
          <w:rFonts w:ascii="Arial" w:hAnsi="Arial" w:cs="Arial"/>
        </w:rPr>
        <w:t xml:space="preserve">people with </w:t>
      </w:r>
      <w:r w:rsidRPr="00923849">
        <w:rPr>
          <w:rFonts w:ascii="Arial" w:hAnsi="Arial" w:cs="Arial"/>
        </w:rPr>
        <w:t>disability</w:t>
      </w:r>
      <w:r w:rsidR="00A9152D">
        <w:rPr>
          <w:rFonts w:ascii="Arial" w:hAnsi="Arial" w:cs="Arial"/>
        </w:rPr>
        <w:t>, education issues and processes,</w:t>
      </w:r>
      <w:r w:rsidRPr="00923849">
        <w:rPr>
          <w:rFonts w:ascii="Arial" w:hAnsi="Arial" w:cs="Arial"/>
        </w:rPr>
        <w:t xml:space="preserve"> and understanding of what makes people vulnerable;</w:t>
      </w:r>
    </w:p>
    <w:p w14:paraId="6A45DF81" w14:textId="77777777" w:rsidR="0087296C" w:rsidRPr="00923849" w:rsidRDefault="0087296C" w:rsidP="008349E8">
      <w:pPr>
        <w:numPr>
          <w:ilvl w:val="0"/>
          <w:numId w:val="23"/>
        </w:numPr>
        <w:spacing w:after="0"/>
        <w:rPr>
          <w:rFonts w:ascii="Arial" w:hAnsi="Arial" w:cs="Arial"/>
        </w:rPr>
      </w:pPr>
      <w:r>
        <w:rPr>
          <w:rFonts w:ascii="Arial" w:hAnsi="Arial" w:cs="Arial"/>
        </w:rPr>
        <w:t>Good knowledge of the Disability Royal Commission</w:t>
      </w:r>
      <w:r w:rsidR="005E27E7">
        <w:rPr>
          <w:rFonts w:ascii="Arial" w:hAnsi="Arial" w:cs="Arial"/>
        </w:rPr>
        <w:t>;</w:t>
      </w:r>
      <w:r>
        <w:rPr>
          <w:rFonts w:ascii="Arial" w:hAnsi="Arial" w:cs="Arial"/>
        </w:rPr>
        <w:t xml:space="preserve"> </w:t>
      </w:r>
    </w:p>
    <w:p w14:paraId="159C5705" w14:textId="77777777" w:rsidR="00923849" w:rsidRPr="00923849" w:rsidRDefault="00923849" w:rsidP="008349E8">
      <w:pPr>
        <w:numPr>
          <w:ilvl w:val="0"/>
          <w:numId w:val="23"/>
        </w:numPr>
        <w:spacing w:after="0"/>
        <w:rPr>
          <w:rFonts w:ascii="Arial" w:hAnsi="Arial" w:cs="Arial"/>
        </w:rPr>
      </w:pPr>
      <w:r w:rsidRPr="00923849">
        <w:rPr>
          <w:rFonts w:ascii="Arial" w:hAnsi="Arial" w:cs="Arial"/>
        </w:rPr>
        <w:t xml:space="preserve">Exceptional listening and communication skills – particularly the ability to ask the questions that will both encourage and support individuals and assist with </w:t>
      </w:r>
      <w:r w:rsidR="00A9152D">
        <w:rPr>
          <w:rFonts w:ascii="Arial" w:hAnsi="Arial" w:cs="Arial"/>
        </w:rPr>
        <w:t>planning strategic advocacy</w:t>
      </w:r>
      <w:r w:rsidR="00C473AA">
        <w:rPr>
          <w:rFonts w:ascii="Arial" w:hAnsi="Arial" w:cs="Arial"/>
        </w:rPr>
        <w:t>;</w:t>
      </w:r>
    </w:p>
    <w:p w14:paraId="29C317A9" w14:textId="77777777" w:rsidR="00923849" w:rsidRPr="00923849" w:rsidRDefault="00923849" w:rsidP="008349E8">
      <w:pPr>
        <w:numPr>
          <w:ilvl w:val="0"/>
          <w:numId w:val="23"/>
        </w:numPr>
        <w:spacing w:after="0"/>
        <w:rPr>
          <w:rFonts w:ascii="Arial" w:hAnsi="Arial" w:cs="Arial"/>
        </w:rPr>
      </w:pPr>
      <w:r w:rsidRPr="00923849">
        <w:rPr>
          <w:rFonts w:ascii="Arial" w:hAnsi="Arial" w:cs="Arial"/>
        </w:rPr>
        <w:t>Highly developed conceptual and written skills with the ability to analyse the big picture and relate this to individuals’ lives; and</w:t>
      </w:r>
    </w:p>
    <w:p w14:paraId="3C6F74C1" w14:textId="77777777" w:rsidR="00923849" w:rsidRPr="00923849" w:rsidRDefault="00C473AA" w:rsidP="008349E8">
      <w:pPr>
        <w:numPr>
          <w:ilvl w:val="0"/>
          <w:numId w:val="23"/>
        </w:numPr>
        <w:rPr>
          <w:rFonts w:ascii="Arial" w:hAnsi="Arial" w:cs="Arial"/>
        </w:rPr>
      </w:pPr>
      <w:r>
        <w:rPr>
          <w:rFonts w:ascii="Arial" w:hAnsi="Arial" w:cs="Arial"/>
        </w:rPr>
        <w:t>Well developed organisational and time management skills, including the a</w:t>
      </w:r>
      <w:r w:rsidR="00923849" w:rsidRPr="00923849">
        <w:rPr>
          <w:rFonts w:ascii="Arial" w:hAnsi="Arial" w:cs="Arial"/>
        </w:rPr>
        <w:t>bility to plan, implement and evaluate strategic pieces of work.</w:t>
      </w:r>
    </w:p>
    <w:p w14:paraId="1ADED919" w14:textId="77777777" w:rsidR="00923849" w:rsidRPr="00923849" w:rsidRDefault="00923849" w:rsidP="008349E8">
      <w:pPr>
        <w:rPr>
          <w:rFonts w:ascii="Arial" w:hAnsi="Arial" w:cs="Arial"/>
          <w:u w:val="single"/>
        </w:rPr>
      </w:pPr>
      <w:r w:rsidRPr="00923849">
        <w:rPr>
          <w:rFonts w:ascii="Arial" w:hAnsi="Arial" w:cs="Arial"/>
          <w:u w:val="single"/>
        </w:rPr>
        <w:t>Relationships:</w:t>
      </w:r>
    </w:p>
    <w:p w14:paraId="723B4468" w14:textId="77777777" w:rsidR="00923849" w:rsidRPr="00923849" w:rsidRDefault="00923849" w:rsidP="005E27E7">
      <w:pPr>
        <w:numPr>
          <w:ilvl w:val="0"/>
          <w:numId w:val="24"/>
        </w:numPr>
        <w:spacing w:after="0" w:line="240" w:lineRule="auto"/>
        <w:ind w:left="357" w:hanging="357"/>
        <w:rPr>
          <w:rFonts w:ascii="Arial" w:hAnsi="Arial" w:cs="Arial"/>
        </w:rPr>
      </w:pPr>
      <w:r w:rsidRPr="00923849">
        <w:rPr>
          <w:rFonts w:ascii="Arial" w:hAnsi="Arial" w:cs="Arial"/>
        </w:rPr>
        <w:t xml:space="preserve">Ability to work independently or collaboratively as part of a team to achieve positive outcomes; </w:t>
      </w:r>
    </w:p>
    <w:p w14:paraId="66BC500D" w14:textId="77777777" w:rsidR="00923849" w:rsidRPr="00923849" w:rsidRDefault="00923849" w:rsidP="005E27E7">
      <w:pPr>
        <w:numPr>
          <w:ilvl w:val="0"/>
          <w:numId w:val="24"/>
        </w:numPr>
        <w:spacing w:after="0" w:line="240" w:lineRule="auto"/>
        <w:ind w:left="357" w:hanging="357"/>
        <w:rPr>
          <w:rFonts w:ascii="Arial" w:hAnsi="Arial" w:cs="Arial"/>
        </w:rPr>
      </w:pPr>
      <w:r w:rsidRPr="00923849">
        <w:rPr>
          <w:rFonts w:ascii="Arial" w:hAnsi="Arial" w:cs="Arial"/>
        </w:rPr>
        <w:t>Highly developed interpersonal skills, specifically the ability to converse with people at grass roots, as well as those in positions of authority to affect change in the lives of people with disability;</w:t>
      </w:r>
    </w:p>
    <w:p w14:paraId="6157EFBE" w14:textId="77777777" w:rsidR="00923849" w:rsidRPr="00923849" w:rsidRDefault="00923849" w:rsidP="005E27E7">
      <w:pPr>
        <w:numPr>
          <w:ilvl w:val="0"/>
          <w:numId w:val="24"/>
        </w:numPr>
        <w:spacing w:after="0" w:line="240" w:lineRule="auto"/>
        <w:ind w:left="357" w:hanging="357"/>
        <w:rPr>
          <w:rFonts w:ascii="Arial" w:hAnsi="Arial" w:cs="Arial"/>
        </w:rPr>
      </w:pPr>
      <w:r w:rsidRPr="00923849">
        <w:rPr>
          <w:rFonts w:ascii="Arial" w:hAnsi="Arial" w:cs="Arial"/>
        </w:rPr>
        <w:t>Ability to work non-confrontationally, yet reason and argue assertively on important issues on behalf of people with disability;</w:t>
      </w:r>
    </w:p>
    <w:p w14:paraId="059530E1" w14:textId="77777777" w:rsidR="00923849" w:rsidRPr="00923849" w:rsidRDefault="00923849" w:rsidP="005E27E7">
      <w:pPr>
        <w:numPr>
          <w:ilvl w:val="0"/>
          <w:numId w:val="24"/>
        </w:numPr>
        <w:spacing w:after="0" w:line="240" w:lineRule="auto"/>
        <w:ind w:left="357" w:hanging="357"/>
        <w:rPr>
          <w:rFonts w:ascii="Arial" w:hAnsi="Arial" w:cs="Arial"/>
        </w:rPr>
      </w:pPr>
      <w:r w:rsidRPr="00923849">
        <w:rPr>
          <w:rFonts w:ascii="Arial" w:hAnsi="Arial" w:cs="Arial"/>
        </w:rPr>
        <w:t>Excellent written and oral communication skills to a wide variety of audiences, including to people with mental illness, intellectual disability and cognitive impairment; and</w:t>
      </w:r>
    </w:p>
    <w:p w14:paraId="4780EDF2" w14:textId="77777777" w:rsidR="00923849" w:rsidRPr="00923849" w:rsidRDefault="00923849" w:rsidP="008349E8">
      <w:pPr>
        <w:numPr>
          <w:ilvl w:val="0"/>
          <w:numId w:val="24"/>
        </w:numPr>
        <w:rPr>
          <w:rFonts w:ascii="Arial" w:hAnsi="Arial" w:cs="Arial"/>
        </w:rPr>
      </w:pPr>
      <w:r w:rsidRPr="00923849">
        <w:rPr>
          <w:rFonts w:ascii="Arial" w:hAnsi="Arial" w:cs="Arial"/>
        </w:rPr>
        <w:t xml:space="preserve">Driven by integrity, responsibility, accountability, attention to detail and pride in work. </w:t>
      </w:r>
    </w:p>
    <w:p w14:paraId="38353E52" w14:textId="77777777" w:rsidR="0097570C" w:rsidRPr="0097570C" w:rsidRDefault="0097570C" w:rsidP="00A9152D">
      <w:pPr>
        <w:ind w:left="567"/>
        <w:rPr>
          <w:rFonts w:ascii="Arial" w:hAnsi="Arial" w:cs="Arial"/>
        </w:rPr>
      </w:pPr>
    </w:p>
    <w:p w14:paraId="6DA4AEB9" w14:textId="77777777" w:rsidR="00E8504D" w:rsidRDefault="00E8504D" w:rsidP="00A9152D">
      <w:pPr>
        <w:ind w:left="567"/>
        <w:rPr>
          <w:rFonts w:ascii="Arial" w:hAnsi="Arial" w:cs="Arial"/>
        </w:rPr>
      </w:pPr>
    </w:p>
    <w:p w14:paraId="61CFCE5D" w14:textId="77777777" w:rsidR="00E8504D" w:rsidRPr="0097570C" w:rsidRDefault="00E8504D" w:rsidP="0097570C">
      <w:pPr>
        <w:jc w:val="center"/>
        <w:rPr>
          <w:rFonts w:ascii="Arial" w:hAnsi="Arial" w:cs="Arial"/>
        </w:rPr>
      </w:pPr>
    </w:p>
    <w:sectPr w:rsidR="00E8504D" w:rsidRPr="0097570C" w:rsidSect="00943FCA">
      <w:headerReference w:type="even" r:id="rId12"/>
      <w:headerReference w:type="default" r:id="rId13"/>
      <w:footerReference w:type="default" r:id="rId14"/>
      <w:headerReference w:type="first" r:id="rId15"/>
      <w:footerReference w:type="first" r:id="rId16"/>
      <w:pgSz w:w="11906" w:h="16838" w:code="9"/>
      <w:pgMar w:top="144" w:right="734" w:bottom="1138" w:left="1138" w:header="562" w:footer="1440" w:gutter="2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A83FA" w14:textId="77777777" w:rsidR="005D4783" w:rsidRDefault="005D4783" w:rsidP="00BF2108">
      <w:pPr>
        <w:spacing w:after="0" w:line="240" w:lineRule="auto"/>
      </w:pPr>
      <w:r>
        <w:separator/>
      </w:r>
    </w:p>
  </w:endnote>
  <w:endnote w:type="continuationSeparator" w:id="0">
    <w:p w14:paraId="014FA133" w14:textId="77777777" w:rsidR="005D4783" w:rsidRDefault="005D4783" w:rsidP="00BF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FFEB" w14:textId="121ABE3A" w:rsidR="00923849" w:rsidRDefault="002D6F39" w:rsidP="008E604E">
    <w:pPr>
      <w:pStyle w:val="Footer"/>
      <w:jc w:val="right"/>
    </w:pPr>
    <w:r>
      <w:rPr>
        <w:noProof/>
        <w:lang w:eastAsia="en-AU"/>
      </w:rPr>
      <w:drawing>
        <wp:anchor distT="0" distB="0" distL="114300" distR="114300" simplePos="0" relativeHeight="251661312" behindDoc="0" locked="0" layoutInCell="1" allowOverlap="1" wp14:anchorId="4A37A6B8" wp14:editId="7DF3EEBD">
          <wp:simplePos x="0" y="0"/>
          <wp:positionH relativeFrom="page">
            <wp:posOffset>552450</wp:posOffset>
          </wp:positionH>
          <wp:positionV relativeFrom="page">
            <wp:posOffset>9763125</wp:posOffset>
          </wp:positionV>
          <wp:extent cx="461010" cy="295910"/>
          <wp:effectExtent l="0" t="0" r="0"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5403C5D9" wp14:editId="385437A7">
          <wp:simplePos x="0" y="0"/>
          <wp:positionH relativeFrom="column">
            <wp:posOffset>-905510</wp:posOffset>
          </wp:positionH>
          <wp:positionV relativeFrom="paragraph">
            <wp:posOffset>876935</wp:posOffset>
          </wp:positionV>
          <wp:extent cx="7827645" cy="7937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7645" cy="7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A0B9" w14:textId="522D08EC" w:rsidR="00923849" w:rsidRPr="009C3ABA" w:rsidRDefault="002D6F39" w:rsidP="00E70A78">
    <w:pPr>
      <w:spacing w:after="0" w:line="240" w:lineRule="auto"/>
      <w:ind w:left="-709" w:right="-369"/>
      <w:rPr>
        <w:rFonts w:ascii="Arial" w:hAnsi="Arial" w:cs="Arial"/>
        <w:b/>
        <w:bCs/>
        <w:szCs w:val="20"/>
      </w:rPr>
    </w:pPr>
    <w:r w:rsidRPr="009C3ABA">
      <w:rPr>
        <w:noProof/>
        <w:sz w:val="24"/>
        <w:lang w:eastAsia="en-AU"/>
      </w:rPr>
      <mc:AlternateContent>
        <mc:Choice Requires="wps">
          <w:drawing>
            <wp:anchor distT="36576" distB="36576" distL="36576" distR="36576" simplePos="0" relativeHeight="251659264" behindDoc="0" locked="0" layoutInCell="1" allowOverlap="1" wp14:anchorId="57621DF2" wp14:editId="0DE2D5B4">
              <wp:simplePos x="0" y="0"/>
              <wp:positionH relativeFrom="column">
                <wp:posOffset>-453390</wp:posOffset>
              </wp:positionH>
              <wp:positionV relativeFrom="paragraph">
                <wp:posOffset>283845</wp:posOffset>
              </wp:positionV>
              <wp:extent cx="6661785" cy="619760"/>
              <wp:effectExtent l="3810" t="0" r="1905" b="12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619760"/>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78D7EB" w14:textId="77777777" w:rsidR="00923849" w:rsidRPr="009C3ABA" w:rsidRDefault="00923849"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05001224" w14:textId="77777777" w:rsidR="00923849"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6EC4924B" w14:textId="77777777" w:rsidR="00923849" w:rsidRPr="002B502B"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21DF2" id="_x0000_t202" coordsize="21600,21600" o:spt="202" path="m,l,21600r21600,l21600,xe">
              <v:stroke joinstyle="miter"/>
              <v:path gradientshapeok="t" o:connecttype="rect"/>
            </v:shapetype>
            <v:shape id="Text Box 39" o:spid="_x0000_s1028" type="#_x0000_t202" style="position:absolute;left:0;text-align:left;margin-left:-35.7pt;margin-top:22.35pt;width:524.55pt;height:4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" fillcolor="red" stroked="f" insetpen="t">
              <v:shadow color="#ccc"/>
              <v:textbox inset="2.88pt,2.88pt,2.88pt,2.88pt">
                <w:txbxContent>
                  <w:p w14:paraId="2678D7EB" w14:textId="77777777" w:rsidR="00923849" w:rsidRPr="009C3ABA" w:rsidRDefault="00923849"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05001224" w14:textId="77777777" w:rsidR="00923849"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6EC4924B" w14:textId="77777777" w:rsidR="00923849" w:rsidRPr="002B502B"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v:textbox>
            </v:shape>
          </w:pict>
        </mc:Fallback>
      </mc:AlternateContent>
    </w:r>
    <w:r w:rsidR="00923849" w:rsidRPr="009C3ABA">
      <w:rPr>
        <w:rFonts w:ascii="Arial" w:hAnsi="Arial" w:cs="Arial"/>
        <w:b/>
        <w:bCs/>
        <w:color w:val="FF0000"/>
        <w:szCs w:val="20"/>
      </w:rPr>
      <w:t>Ph</w:t>
    </w:r>
    <w:r w:rsidR="00923849" w:rsidRPr="009C3ABA">
      <w:rPr>
        <w:rFonts w:ascii="Arial" w:hAnsi="Arial" w:cs="Arial"/>
        <w:b/>
        <w:bCs/>
        <w:szCs w:val="20"/>
      </w:rPr>
      <w:t xml:space="preserve">: (07) 3844 4200 or </w:t>
    </w:r>
    <w:r w:rsidR="00923849" w:rsidRPr="009C3ABA">
      <w:rPr>
        <w:rFonts w:ascii="Arial" w:hAnsi="Arial" w:cs="Arial"/>
        <w:b/>
        <w:szCs w:val="20"/>
      </w:rPr>
      <w:t>1300 130 582</w:t>
    </w:r>
    <w:r w:rsidR="00923849" w:rsidRPr="009C3ABA">
      <w:rPr>
        <w:rFonts w:ascii="Arial" w:hAnsi="Arial" w:cs="Arial"/>
        <w:b/>
        <w:bCs/>
        <w:szCs w:val="20"/>
      </w:rPr>
      <w:t xml:space="preserve"> </w:t>
    </w:r>
    <w:r w:rsidR="00923849" w:rsidRPr="009C3ABA">
      <w:rPr>
        <w:rFonts w:ascii="Arial" w:hAnsi="Arial" w:cs="Arial"/>
        <w:b/>
        <w:bCs/>
        <w:color w:val="FF0000"/>
        <w:szCs w:val="20"/>
      </w:rPr>
      <w:t>Fax:</w:t>
    </w:r>
    <w:r w:rsidR="00923849" w:rsidRPr="009C3ABA">
      <w:rPr>
        <w:rFonts w:ascii="Arial" w:hAnsi="Arial" w:cs="Arial"/>
        <w:b/>
        <w:bCs/>
        <w:szCs w:val="20"/>
      </w:rPr>
      <w:t xml:space="preserve"> (07) 3844 4220 </w:t>
    </w:r>
    <w:r w:rsidR="00923849" w:rsidRPr="009C3ABA">
      <w:rPr>
        <w:rFonts w:ascii="Arial" w:hAnsi="Arial" w:cs="Arial"/>
        <w:b/>
        <w:bCs/>
        <w:color w:val="FF0000"/>
        <w:szCs w:val="20"/>
      </w:rPr>
      <w:t>Email:</w:t>
    </w:r>
    <w:r w:rsidR="00923849" w:rsidRPr="009C3ABA">
      <w:rPr>
        <w:rFonts w:ascii="Arial" w:hAnsi="Arial" w:cs="Arial"/>
        <w:b/>
        <w:bCs/>
        <w:szCs w:val="20"/>
      </w:rPr>
      <w:t xml:space="preserve"> qai@qai.org.au </w:t>
    </w:r>
    <w:r w:rsidR="00923849" w:rsidRPr="009C3ABA">
      <w:rPr>
        <w:rFonts w:ascii="Arial" w:hAnsi="Arial" w:cs="Arial"/>
        <w:b/>
        <w:bCs/>
        <w:color w:val="FF0000"/>
        <w:szCs w:val="20"/>
      </w:rPr>
      <w:t>Website:</w:t>
    </w:r>
    <w:r w:rsidR="00923849" w:rsidRPr="009C3ABA">
      <w:rPr>
        <w:rFonts w:ascii="Arial" w:hAnsi="Arial" w:cs="Arial"/>
        <w:b/>
        <w:bCs/>
        <w:szCs w:val="20"/>
      </w:rPr>
      <w:t xml:space="preserve"> www.qai.org.au</w:t>
    </w:r>
    <w:r w:rsidR="00B208E7">
      <w:rPr>
        <w:noProof/>
        <w:sz w:val="24"/>
        <w:lang w:eastAsia="en-AU"/>
      </w:rPr>
      <w:pict w14:anchorId="6A23B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82.5pt;margin-top:471.95pt;width:21.3pt;height:13.5pt;z-index:-251661312;mso-position-horizontal-relative:margin;mso-position-vertical-relative:margin" o:allowincell="f" fillcolor="silver" stroked="f">
          <v:textpath style="font-family:&quot;Calibri&quot;;font-size:18pt" string="-"/>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89B2A" w14:textId="77777777" w:rsidR="005D4783" w:rsidRDefault="005D4783" w:rsidP="00BF2108">
      <w:pPr>
        <w:spacing w:after="0" w:line="240" w:lineRule="auto"/>
      </w:pPr>
      <w:r>
        <w:separator/>
      </w:r>
    </w:p>
  </w:footnote>
  <w:footnote w:type="continuationSeparator" w:id="0">
    <w:p w14:paraId="32B0F5FE" w14:textId="77777777" w:rsidR="005D4783" w:rsidRDefault="005D4783" w:rsidP="00BF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D138" w14:textId="77777777" w:rsidR="00923849" w:rsidRDefault="00B208E7">
    <w:pPr>
      <w:pStyle w:val="Header"/>
    </w:pPr>
    <w:r>
      <w:rPr>
        <w:noProof/>
      </w:rPr>
      <w:pict w14:anchorId="27720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4" o:spid="_x0000_s2062" type="#_x0000_t136" style="position:absolute;margin-left:0;margin-top:0;width:77.25pt;height:44.25pt;z-index:-251662336;mso-position-horizontal:center;mso-position-horizontal-relative:margin;mso-position-vertical:center;mso-position-vertical-relative:margin" o:allowincell="f" fillcolor="silver" stroked="f">
          <v:textpath style="font-family:&quot;Calibri&quo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62EB" w14:textId="77777777" w:rsidR="00923849" w:rsidRPr="007B3F1B" w:rsidRDefault="00923849" w:rsidP="00E8504D">
    <w:pPr>
      <w:widowControl w:val="0"/>
      <w:jc w:val="right"/>
      <w:rPr>
        <w:rFonts w:cs="Arial"/>
        <w:i/>
        <w:sz w:val="16"/>
        <w:szCs w:val="16"/>
      </w:rPr>
    </w:pPr>
    <w:r w:rsidRPr="007B3F1B">
      <w:rPr>
        <w:rFonts w:cs="Arial"/>
        <w:i/>
        <w:sz w:val="16"/>
        <w:szCs w:val="16"/>
      </w:rPr>
      <w:t>Systems and Individual Advocacy for vulnerable People with Disability</w:t>
    </w:r>
  </w:p>
  <w:p w14:paraId="338492C9" w14:textId="4CC7F042" w:rsidR="00923849" w:rsidRDefault="002D6F39" w:rsidP="00943FCA">
    <w:pPr>
      <w:pStyle w:val="Header"/>
      <w:ind w:left="-1426"/>
    </w:pPr>
    <w:r>
      <w:rPr>
        <w:noProof/>
        <w:lang w:eastAsia="en-AU"/>
      </w:rPr>
      <w:drawing>
        <wp:inline distT="0" distB="0" distL="0" distR="0" wp14:anchorId="5CD2537F" wp14:editId="47380FEE">
          <wp:extent cx="7833995" cy="79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995" cy="79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6D5D" w14:textId="74FCD1F9" w:rsidR="00923849" w:rsidRPr="00E609FB" w:rsidRDefault="002D6F39" w:rsidP="00343200">
    <w:pPr>
      <w:pStyle w:val="Header"/>
      <w:ind w:left="993" w:hanging="142"/>
      <w:rPr>
        <w:sz w:val="24"/>
      </w:rPr>
    </w:pPr>
    <w:r w:rsidRPr="00E609FB">
      <w:rPr>
        <w:noProof/>
        <w:sz w:val="24"/>
        <w:lang w:eastAsia="en-AU"/>
      </w:rPr>
      <mc:AlternateContent>
        <mc:Choice Requires="wps">
          <w:drawing>
            <wp:anchor distT="36576" distB="36576" distL="36576" distR="36576" simplePos="0" relativeHeight="251656192" behindDoc="0" locked="0" layoutInCell="1" allowOverlap="1" wp14:anchorId="2FC9E9FA" wp14:editId="464C3793">
              <wp:simplePos x="0" y="0"/>
              <wp:positionH relativeFrom="column">
                <wp:posOffset>579120</wp:posOffset>
              </wp:positionH>
              <wp:positionV relativeFrom="paragraph">
                <wp:posOffset>57785</wp:posOffset>
              </wp:positionV>
              <wp:extent cx="4535805" cy="349250"/>
              <wp:effectExtent l="0" t="635" r="0" b="254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4925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C67481" w14:textId="77777777" w:rsidR="00923849" w:rsidRDefault="00923849"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36706BBB" w14:textId="77777777" w:rsidR="00923849" w:rsidRDefault="00923849" w:rsidP="00AA3464">
                          <w:pPr>
                            <w:widowControl w:val="0"/>
                            <w:spacing w:after="120" w:line="240" w:lineRule="auto"/>
                            <w:rPr>
                              <w:rFonts w:ascii="Arial" w:hAnsi="Arial" w:cs="Arial"/>
                              <w:b/>
                              <w:bCs/>
                              <w:sz w:val="40"/>
                              <w:szCs w:val="40"/>
                            </w:rPr>
                          </w:pPr>
                        </w:p>
                        <w:p w14:paraId="11E1A9F2" w14:textId="77777777" w:rsidR="00923849" w:rsidRDefault="00923849" w:rsidP="00AA3464">
                          <w:pPr>
                            <w:widowControl w:val="0"/>
                            <w:spacing w:after="120" w:line="240" w:lineRule="auto"/>
                            <w:rPr>
                              <w:rFonts w:ascii="Arial" w:hAnsi="Arial" w:cs="Arial"/>
                              <w:b/>
                              <w:bCs/>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9E9FA" id="_x0000_t202" coordsize="21600,21600" o:spt="202" path="m,l,21600r21600,l21600,xe">
              <v:stroke joinstyle="miter"/>
              <v:path gradientshapeok="t" o:connecttype="rect"/>
            </v:shapetype>
            <v:shape id="Text Box 26" o:spid="_x0000_s1026" type="#_x0000_t202" style="position:absolute;left:0;text-align:left;margin-left:45.6pt;margin-top:4.55pt;width:357.15pt;height:2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" stroked="f" insetpen="t">
              <v:shadow color="#ccc"/>
              <v:textbox inset="2.88pt,2.88pt,2.88pt,2.88pt">
                <w:txbxContent>
                  <w:p w14:paraId="76C67481" w14:textId="77777777" w:rsidR="00923849" w:rsidRDefault="00923849"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36706BBB" w14:textId="77777777" w:rsidR="00923849" w:rsidRDefault="00923849" w:rsidP="00AA3464">
                    <w:pPr>
                      <w:widowControl w:val="0"/>
                      <w:spacing w:after="120" w:line="240" w:lineRule="auto"/>
                      <w:rPr>
                        <w:rFonts w:ascii="Arial" w:hAnsi="Arial" w:cs="Arial"/>
                        <w:b/>
                        <w:bCs/>
                        <w:sz w:val="40"/>
                        <w:szCs w:val="40"/>
                      </w:rPr>
                    </w:pPr>
                  </w:p>
                  <w:p w14:paraId="11E1A9F2" w14:textId="77777777" w:rsidR="00923849" w:rsidRDefault="00923849" w:rsidP="00AA3464">
                    <w:pPr>
                      <w:widowControl w:val="0"/>
                      <w:spacing w:after="120" w:line="240" w:lineRule="auto"/>
                      <w:rPr>
                        <w:rFonts w:ascii="Arial" w:hAnsi="Arial" w:cs="Arial"/>
                        <w:b/>
                        <w:bCs/>
                        <w:sz w:val="40"/>
                        <w:szCs w:val="40"/>
                      </w:rPr>
                    </w:pPr>
                  </w:p>
                </w:txbxContent>
              </v:textbox>
            </v:shape>
          </w:pict>
        </mc:Fallback>
      </mc:AlternateContent>
    </w:r>
    <w:r w:rsidRPr="00E609FB">
      <w:rPr>
        <w:noProof/>
        <w:sz w:val="24"/>
        <w:lang w:eastAsia="en-AU"/>
      </w:rPr>
      <w:drawing>
        <wp:anchor distT="0" distB="0" distL="114300" distR="114300" simplePos="0" relativeHeight="251657216" behindDoc="1" locked="0" layoutInCell="1" allowOverlap="1" wp14:anchorId="7021F4FB" wp14:editId="3CB932B3">
          <wp:simplePos x="0" y="0"/>
          <wp:positionH relativeFrom="column">
            <wp:posOffset>-351790</wp:posOffset>
          </wp:positionH>
          <wp:positionV relativeFrom="paragraph">
            <wp:posOffset>186690</wp:posOffset>
          </wp:positionV>
          <wp:extent cx="756285" cy="585470"/>
          <wp:effectExtent l="0" t="0" r="0" b="0"/>
          <wp:wrapNone/>
          <wp:docPr id="36" name="Picture 36" descr="QAI_logo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AI_logo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585470"/>
                  </a:xfrm>
                  <a:prstGeom prst="rect">
                    <a:avLst/>
                  </a:prstGeom>
                  <a:noFill/>
                </pic:spPr>
              </pic:pic>
            </a:graphicData>
          </a:graphic>
          <wp14:sizeRelH relativeFrom="page">
            <wp14:pctWidth>0</wp14:pctWidth>
          </wp14:sizeRelH>
          <wp14:sizeRelV relativeFrom="page">
            <wp14:pctHeight>0</wp14:pctHeight>
          </wp14:sizeRelV>
        </wp:anchor>
      </w:drawing>
    </w:r>
  </w:p>
  <w:p w14:paraId="4DAB548A" w14:textId="77777777" w:rsidR="00923849" w:rsidRPr="009C3ABA" w:rsidRDefault="00923849" w:rsidP="00E64646">
    <w:pPr>
      <w:widowControl w:val="0"/>
      <w:spacing w:before="80" w:after="0" w:line="240" w:lineRule="auto"/>
      <w:jc w:val="right"/>
      <w:rPr>
        <w:rFonts w:ascii="Arial" w:hAnsi="Arial" w:cs="Arial"/>
        <w:b/>
        <w:i/>
        <w:color w:val="FF0000"/>
        <w:sz w:val="20"/>
        <w:szCs w:val="16"/>
      </w:rPr>
    </w:pPr>
    <w:r w:rsidRPr="009C3ABA">
      <w:rPr>
        <w:rFonts w:ascii="Arial" w:hAnsi="Arial" w:cs="Arial"/>
        <w:i/>
        <w:color w:val="FF0000"/>
        <w:sz w:val="20"/>
        <w:szCs w:val="16"/>
      </w:rPr>
      <w:t xml:space="preserve">                  </w:t>
    </w:r>
  </w:p>
  <w:p w14:paraId="40D6FE1C" w14:textId="77777777" w:rsidR="00923849" w:rsidRPr="009C3ABA" w:rsidRDefault="00923849" w:rsidP="00E609FB">
    <w:pPr>
      <w:spacing w:after="20" w:line="240" w:lineRule="auto"/>
      <w:ind w:left="851" w:right="-227" w:hanging="284"/>
      <w:rPr>
        <w:rFonts w:ascii="Arial" w:hAnsi="Arial" w:cs="Arial"/>
        <w:b/>
        <w:szCs w:val="18"/>
      </w:rPr>
    </w:pPr>
    <w:r w:rsidRPr="009C3ABA">
      <w:rPr>
        <w:rFonts w:ascii="Arial" w:hAnsi="Arial" w:cs="Arial"/>
        <w:b/>
        <w:szCs w:val="18"/>
      </w:rPr>
      <w:t xml:space="preserve"> Our mission is to promote, protect and defend, through advocacy, the fundamental needs</w:t>
    </w:r>
    <w:r>
      <w:rPr>
        <w:rFonts w:ascii="Arial" w:hAnsi="Arial" w:cs="Arial"/>
        <w:b/>
        <w:szCs w:val="18"/>
      </w:rPr>
      <w:t xml:space="preserve"> </w:t>
    </w:r>
    <w:r w:rsidRPr="009C3ABA">
      <w:rPr>
        <w:rFonts w:ascii="Arial" w:hAnsi="Arial" w:cs="Arial"/>
        <w:b/>
        <w:szCs w:val="18"/>
      </w:rPr>
      <w:t>and rights and lives of the most vulnerable people with disability in Queensland.</w:t>
    </w:r>
  </w:p>
  <w:p w14:paraId="12DF590F" w14:textId="27C793B4" w:rsidR="00923849" w:rsidRDefault="002D6F39" w:rsidP="006A7060">
    <w:pPr>
      <w:spacing w:after="0" w:line="240" w:lineRule="auto"/>
      <w:ind w:right="-682"/>
      <w:jc w:val="center"/>
      <w:rPr>
        <w:rFonts w:ascii="Arial" w:hAnsi="Arial" w:cs="Arial"/>
        <w:color w:val="000000"/>
        <w:sz w:val="12"/>
        <w:szCs w:val="12"/>
      </w:rPr>
    </w:pPr>
    <w:r>
      <w:rPr>
        <w:rFonts w:ascii="Arial" w:hAnsi="Arial" w:cs="Arial"/>
        <w:noProof/>
        <w:color w:val="000000"/>
        <w:sz w:val="12"/>
        <w:szCs w:val="12"/>
        <w:lang w:eastAsia="en-AU"/>
      </w:rPr>
      <mc:AlternateContent>
        <mc:Choice Requires="wps">
          <w:drawing>
            <wp:anchor distT="36576" distB="36576" distL="36576" distR="36576" simplePos="0" relativeHeight="251658240" behindDoc="0" locked="0" layoutInCell="1" allowOverlap="1" wp14:anchorId="61C0473B" wp14:editId="1CF96C97">
              <wp:simplePos x="0" y="0"/>
              <wp:positionH relativeFrom="column">
                <wp:posOffset>-453390</wp:posOffset>
              </wp:positionH>
              <wp:positionV relativeFrom="paragraph">
                <wp:posOffset>43180</wp:posOffset>
              </wp:positionV>
              <wp:extent cx="6581140" cy="51435"/>
              <wp:effectExtent l="3810" t="0" r="0" b="6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51435"/>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2E86BA" w14:textId="77777777" w:rsidR="00923849" w:rsidRDefault="00923849" w:rsidP="006A7060">
                          <w:pPr>
                            <w:ind w:right="-65"/>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473B" id="Text Box 38" o:spid="_x0000_s1027" type="#_x0000_t202" style="position:absolute;left:0;text-align:left;margin-left:-35.7pt;margin-top:3.4pt;width:518.2pt;height:4.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" fillcolor="red" stroked="f" insetpen="t">
              <v:shadow color="#ccc"/>
              <v:textbox inset="2.88pt,2.88pt,2.88pt,2.88pt">
                <w:txbxContent>
                  <w:p w14:paraId="7D2E86BA" w14:textId="77777777" w:rsidR="00923849" w:rsidRDefault="00923849" w:rsidP="006A7060">
                    <w:pPr>
                      <w:ind w:right="-65"/>
                    </w:pPr>
                  </w:p>
                </w:txbxContent>
              </v:textbox>
            </v:shape>
          </w:pict>
        </mc:Fallback>
      </mc:AlternateContent>
    </w:r>
  </w:p>
  <w:p w14:paraId="1D68429C" w14:textId="77777777" w:rsidR="00923849" w:rsidRPr="00F97097" w:rsidRDefault="00923849" w:rsidP="0063195E">
    <w:pPr>
      <w:spacing w:before="60" w:after="0" w:line="240" w:lineRule="auto"/>
      <w:ind w:left="3600" w:firstLine="720"/>
      <w:jc w:val="center"/>
      <w:rPr>
        <w:rFonts w:cs="Calibri"/>
        <w:i/>
      </w:rPr>
    </w:pPr>
    <w:r w:rsidRPr="00F97097">
      <w:rPr>
        <w:rFonts w:ascii="Arial" w:hAnsi="Arial" w:cs="Arial"/>
        <w:b/>
        <w:i/>
        <w:sz w:val="16"/>
        <w:szCs w:val="16"/>
      </w:rPr>
      <w:t>Advocacy fo</w:t>
    </w:r>
    <w:r>
      <w:rPr>
        <w:rFonts w:ascii="Arial" w:hAnsi="Arial" w:cs="Arial"/>
        <w:b/>
        <w:i/>
        <w:sz w:val="16"/>
        <w:szCs w:val="16"/>
      </w:rPr>
      <w:t xml:space="preserve">r </w:t>
    </w:r>
    <w:r w:rsidR="0083445A">
      <w:rPr>
        <w:rFonts w:ascii="Arial" w:hAnsi="Arial" w:cs="Arial"/>
        <w:b/>
        <w:i/>
        <w:sz w:val="16"/>
        <w:szCs w:val="16"/>
      </w:rPr>
      <w:t>V</w:t>
    </w:r>
    <w:r>
      <w:rPr>
        <w:rFonts w:ascii="Arial" w:hAnsi="Arial" w:cs="Arial"/>
        <w:b/>
        <w:i/>
        <w:sz w:val="16"/>
        <w:szCs w:val="16"/>
      </w:rPr>
      <w:t>ulnerable P</w:t>
    </w:r>
    <w:r w:rsidRPr="00F97097">
      <w:rPr>
        <w:rFonts w:ascii="Arial" w:hAnsi="Arial" w:cs="Arial"/>
        <w:b/>
        <w:i/>
        <w:sz w:val="16"/>
        <w:szCs w:val="16"/>
      </w:rPr>
      <w:t>eople with Disability</w:t>
    </w:r>
    <w:r w:rsidR="00B208E7">
      <w:rPr>
        <w:i/>
        <w:noProof/>
      </w:rPr>
      <w:pict w14:anchorId="28797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3" o:spid="_x0000_s2061" type="#_x0000_t136" style="position:absolute;left:0;text-align:left;margin-left:-82.5pt;margin-top:179.8pt;width:21.3pt;height:13.5pt;z-index:-251663360;mso-position-horizontal-relative:margin;mso-position-vertical-relative:margin" o:allowincell="f" fillcolor="silver" stroked="f">
          <v:textpath style="font-family:&quot;Calibri&quot;;font-size:18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9D0246"/>
    <w:multiLevelType w:val="hybridMultilevel"/>
    <w:tmpl w:val="D7E4025E"/>
    <w:lvl w:ilvl="0" w:tplc="796459F0">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3" w15:restartNumberingAfterBreak="0">
    <w:nsid w:val="0DD4281B"/>
    <w:multiLevelType w:val="hybridMultilevel"/>
    <w:tmpl w:val="7B96AB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0C0B59"/>
    <w:multiLevelType w:val="hybridMultilevel"/>
    <w:tmpl w:val="5AB40458"/>
    <w:lvl w:ilvl="0" w:tplc="F826554A">
      <w:start w:val="1"/>
      <w:numFmt w:val="lowerRoman"/>
      <w:lvlText w:val="%1."/>
      <w:lvlJc w:val="left"/>
      <w:pPr>
        <w:ind w:left="3988" w:hanging="720"/>
      </w:pPr>
      <w:rPr>
        <w:rFonts w:hint="default"/>
      </w:rPr>
    </w:lvl>
    <w:lvl w:ilvl="1" w:tplc="0C090019" w:tentative="1">
      <w:start w:val="1"/>
      <w:numFmt w:val="lowerLetter"/>
      <w:lvlText w:val="%2."/>
      <w:lvlJc w:val="left"/>
      <w:pPr>
        <w:ind w:left="4348" w:hanging="360"/>
      </w:pPr>
    </w:lvl>
    <w:lvl w:ilvl="2" w:tplc="0C09001B" w:tentative="1">
      <w:start w:val="1"/>
      <w:numFmt w:val="lowerRoman"/>
      <w:lvlText w:val="%3."/>
      <w:lvlJc w:val="right"/>
      <w:pPr>
        <w:ind w:left="5068" w:hanging="180"/>
      </w:pPr>
    </w:lvl>
    <w:lvl w:ilvl="3" w:tplc="0C09000F" w:tentative="1">
      <w:start w:val="1"/>
      <w:numFmt w:val="decimal"/>
      <w:lvlText w:val="%4."/>
      <w:lvlJc w:val="left"/>
      <w:pPr>
        <w:ind w:left="5788" w:hanging="360"/>
      </w:pPr>
    </w:lvl>
    <w:lvl w:ilvl="4" w:tplc="0C090019" w:tentative="1">
      <w:start w:val="1"/>
      <w:numFmt w:val="lowerLetter"/>
      <w:lvlText w:val="%5."/>
      <w:lvlJc w:val="left"/>
      <w:pPr>
        <w:ind w:left="6508" w:hanging="360"/>
      </w:pPr>
    </w:lvl>
    <w:lvl w:ilvl="5" w:tplc="0C09001B" w:tentative="1">
      <w:start w:val="1"/>
      <w:numFmt w:val="lowerRoman"/>
      <w:lvlText w:val="%6."/>
      <w:lvlJc w:val="right"/>
      <w:pPr>
        <w:ind w:left="7228" w:hanging="180"/>
      </w:pPr>
    </w:lvl>
    <w:lvl w:ilvl="6" w:tplc="0C09000F" w:tentative="1">
      <w:start w:val="1"/>
      <w:numFmt w:val="decimal"/>
      <w:lvlText w:val="%7."/>
      <w:lvlJc w:val="left"/>
      <w:pPr>
        <w:ind w:left="7948" w:hanging="360"/>
      </w:pPr>
    </w:lvl>
    <w:lvl w:ilvl="7" w:tplc="0C090019" w:tentative="1">
      <w:start w:val="1"/>
      <w:numFmt w:val="lowerLetter"/>
      <w:lvlText w:val="%8."/>
      <w:lvlJc w:val="left"/>
      <w:pPr>
        <w:ind w:left="8668" w:hanging="360"/>
      </w:pPr>
    </w:lvl>
    <w:lvl w:ilvl="8" w:tplc="0C09001B" w:tentative="1">
      <w:start w:val="1"/>
      <w:numFmt w:val="lowerRoman"/>
      <w:lvlText w:val="%9."/>
      <w:lvlJc w:val="right"/>
      <w:pPr>
        <w:ind w:left="9388" w:hanging="180"/>
      </w:pPr>
    </w:lvl>
  </w:abstractNum>
  <w:abstractNum w:abstractNumId="5" w15:restartNumberingAfterBreak="0">
    <w:nsid w:val="0FA97184"/>
    <w:multiLevelType w:val="hybridMultilevel"/>
    <w:tmpl w:val="421202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3AC4F52"/>
    <w:multiLevelType w:val="hybridMultilevel"/>
    <w:tmpl w:val="7C22C040"/>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8"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93632F"/>
    <w:multiLevelType w:val="hybridMultilevel"/>
    <w:tmpl w:val="B90C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D5533"/>
    <w:multiLevelType w:val="hybridMultilevel"/>
    <w:tmpl w:val="B96CE116"/>
    <w:lvl w:ilvl="0" w:tplc="311C637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6A41DF"/>
    <w:multiLevelType w:val="hybridMultilevel"/>
    <w:tmpl w:val="9722874E"/>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3"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7200D5"/>
    <w:multiLevelType w:val="hybridMultilevel"/>
    <w:tmpl w:val="23A4D558"/>
    <w:lvl w:ilvl="0" w:tplc="311C637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28449B"/>
    <w:multiLevelType w:val="hybridMultilevel"/>
    <w:tmpl w:val="56B82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AE09D8"/>
    <w:multiLevelType w:val="hybridMultilevel"/>
    <w:tmpl w:val="1A663184"/>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8" w15:restartNumberingAfterBreak="0">
    <w:nsid w:val="51627640"/>
    <w:multiLevelType w:val="hybridMultilevel"/>
    <w:tmpl w:val="976476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4B86F6C"/>
    <w:multiLevelType w:val="hybridMultilevel"/>
    <w:tmpl w:val="8E246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B778BF"/>
    <w:multiLevelType w:val="hybridMultilevel"/>
    <w:tmpl w:val="F5E015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1B1ADB"/>
    <w:multiLevelType w:val="hybridMultilevel"/>
    <w:tmpl w:val="CA8045B2"/>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2" w15:restartNumberingAfterBreak="0">
    <w:nsid w:val="6A9E0DF2"/>
    <w:multiLevelType w:val="hybridMultilevel"/>
    <w:tmpl w:val="5B9CD82E"/>
    <w:lvl w:ilvl="0" w:tplc="0C090001">
      <w:start w:val="1"/>
      <w:numFmt w:val="bullet"/>
      <w:lvlText w:val=""/>
      <w:lvlJc w:val="left"/>
      <w:pPr>
        <w:ind w:left="3628" w:hanging="360"/>
      </w:pPr>
      <w:rPr>
        <w:rFonts w:ascii="Symbol" w:hAnsi="Symbol" w:hint="default"/>
      </w:rPr>
    </w:lvl>
    <w:lvl w:ilvl="1" w:tplc="0C090003" w:tentative="1">
      <w:start w:val="1"/>
      <w:numFmt w:val="bullet"/>
      <w:lvlText w:val="o"/>
      <w:lvlJc w:val="left"/>
      <w:pPr>
        <w:ind w:left="4348" w:hanging="360"/>
      </w:pPr>
      <w:rPr>
        <w:rFonts w:ascii="Courier New" w:hAnsi="Courier New" w:cs="Courier New" w:hint="default"/>
      </w:rPr>
    </w:lvl>
    <w:lvl w:ilvl="2" w:tplc="0C090005" w:tentative="1">
      <w:start w:val="1"/>
      <w:numFmt w:val="bullet"/>
      <w:lvlText w:val=""/>
      <w:lvlJc w:val="left"/>
      <w:pPr>
        <w:ind w:left="5068" w:hanging="360"/>
      </w:pPr>
      <w:rPr>
        <w:rFonts w:ascii="Wingdings" w:hAnsi="Wingdings" w:hint="default"/>
      </w:rPr>
    </w:lvl>
    <w:lvl w:ilvl="3" w:tplc="0C090001" w:tentative="1">
      <w:start w:val="1"/>
      <w:numFmt w:val="bullet"/>
      <w:lvlText w:val=""/>
      <w:lvlJc w:val="left"/>
      <w:pPr>
        <w:ind w:left="5788" w:hanging="360"/>
      </w:pPr>
      <w:rPr>
        <w:rFonts w:ascii="Symbol" w:hAnsi="Symbol" w:hint="default"/>
      </w:rPr>
    </w:lvl>
    <w:lvl w:ilvl="4" w:tplc="0C090003" w:tentative="1">
      <w:start w:val="1"/>
      <w:numFmt w:val="bullet"/>
      <w:lvlText w:val="o"/>
      <w:lvlJc w:val="left"/>
      <w:pPr>
        <w:ind w:left="6508" w:hanging="360"/>
      </w:pPr>
      <w:rPr>
        <w:rFonts w:ascii="Courier New" w:hAnsi="Courier New" w:cs="Courier New" w:hint="default"/>
      </w:rPr>
    </w:lvl>
    <w:lvl w:ilvl="5" w:tplc="0C090005" w:tentative="1">
      <w:start w:val="1"/>
      <w:numFmt w:val="bullet"/>
      <w:lvlText w:val=""/>
      <w:lvlJc w:val="left"/>
      <w:pPr>
        <w:ind w:left="7228" w:hanging="360"/>
      </w:pPr>
      <w:rPr>
        <w:rFonts w:ascii="Wingdings" w:hAnsi="Wingdings" w:hint="default"/>
      </w:rPr>
    </w:lvl>
    <w:lvl w:ilvl="6" w:tplc="0C090001" w:tentative="1">
      <w:start w:val="1"/>
      <w:numFmt w:val="bullet"/>
      <w:lvlText w:val=""/>
      <w:lvlJc w:val="left"/>
      <w:pPr>
        <w:ind w:left="7948" w:hanging="360"/>
      </w:pPr>
      <w:rPr>
        <w:rFonts w:ascii="Symbol" w:hAnsi="Symbol" w:hint="default"/>
      </w:rPr>
    </w:lvl>
    <w:lvl w:ilvl="7" w:tplc="0C090003" w:tentative="1">
      <w:start w:val="1"/>
      <w:numFmt w:val="bullet"/>
      <w:lvlText w:val="o"/>
      <w:lvlJc w:val="left"/>
      <w:pPr>
        <w:ind w:left="8668" w:hanging="360"/>
      </w:pPr>
      <w:rPr>
        <w:rFonts w:ascii="Courier New" w:hAnsi="Courier New" w:cs="Courier New" w:hint="default"/>
      </w:rPr>
    </w:lvl>
    <w:lvl w:ilvl="8" w:tplc="0C090005" w:tentative="1">
      <w:start w:val="1"/>
      <w:numFmt w:val="bullet"/>
      <w:lvlText w:val=""/>
      <w:lvlJc w:val="left"/>
      <w:pPr>
        <w:ind w:left="9388" w:hanging="360"/>
      </w:pPr>
      <w:rPr>
        <w:rFonts w:ascii="Wingdings" w:hAnsi="Wingdings" w:hint="default"/>
      </w:rPr>
    </w:lvl>
  </w:abstractNum>
  <w:abstractNum w:abstractNumId="23" w15:restartNumberingAfterBreak="0">
    <w:nsid w:val="6AF2245F"/>
    <w:multiLevelType w:val="hybridMultilevel"/>
    <w:tmpl w:val="2DF6A80C"/>
    <w:lvl w:ilvl="0" w:tplc="F3FE0CD2">
      <w:numFmt w:val="bullet"/>
      <w:lvlText w:val=""/>
      <w:lvlJc w:val="left"/>
      <w:pPr>
        <w:ind w:left="360" w:hanging="360"/>
      </w:pPr>
      <w:rPr>
        <w:rFonts w:ascii="Symbol" w:eastAsia="Times New Roman" w:hAnsi="Symbo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8E5656"/>
    <w:multiLevelType w:val="hybridMultilevel"/>
    <w:tmpl w:val="4A865192"/>
    <w:lvl w:ilvl="0" w:tplc="33F825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1DF58D1"/>
    <w:multiLevelType w:val="hybridMultilevel"/>
    <w:tmpl w:val="409E512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6"/>
  </w:num>
  <w:num w:numId="2">
    <w:abstractNumId w:val="23"/>
  </w:num>
  <w:num w:numId="3">
    <w:abstractNumId w:val="24"/>
  </w:num>
  <w:num w:numId="4">
    <w:abstractNumId w:val="4"/>
  </w:num>
  <w:num w:numId="5">
    <w:abstractNumId w:val="22"/>
  </w:num>
  <w:num w:numId="6">
    <w:abstractNumId w:val="7"/>
  </w:num>
  <w:num w:numId="7">
    <w:abstractNumId w:val="17"/>
  </w:num>
  <w:num w:numId="8">
    <w:abstractNumId w:val="21"/>
  </w:num>
  <w:num w:numId="9">
    <w:abstractNumId w:val="6"/>
  </w:num>
  <w:num w:numId="10">
    <w:abstractNumId w:val="12"/>
  </w:num>
  <w:num w:numId="11">
    <w:abstractNumId w:val="25"/>
  </w:num>
  <w:num w:numId="12">
    <w:abstractNumId w:val="9"/>
  </w:num>
  <w:num w:numId="13">
    <w:abstractNumId w:val="1"/>
  </w:num>
  <w:num w:numId="14">
    <w:abstractNumId w:val="13"/>
  </w:num>
  <w:num w:numId="15">
    <w:abstractNumId w:val="5"/>
  </w:num>
  <w:num w:numId="16">
    <w:abstractNumId w:val="19"/>
  </w:num>
  <w:num w:numId="17">
    <w:abstractNumId w:val="3"/>
  </w:num>
  <w:num w:numId="18">
    <w:abstractNumId w:val="15"/>
  </w:num>
  <w:num w:numId="19">
    <w:abstractNumId w:val="10"/>
  </w:num>
  <w:num w:numId="20">
    <w:abstractNumId w:val="18"/>
  </w:num>
  <w:num w:numId="21">
    <w:abstractNumId w:val="20"/>
  </w:num>
  <w:num w:numId="22">
    <w:abstractNumId w:val="11"/>
  </w:num>
  <w:num w:numId="23">
    <w:abstractNumId w:val="14"/>
  </w:num>
  <w:num w:numId="24">
    <w:abstractNumId w:val="0"/>
  </w:num>
  <w:num w:numId="25">
    <w:abstractNumId w:val="2"/>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8"/>
    <w:rsid w:val="00004418"/>
    <w:rsid w:val="00011D16"/>
    <w:rsid w:val="000157DD"/>
    <w:rsid w:val="00023F9A"/>
    <w:rsid w:val="00025E16"/>
    <w:rsid w:val="0003230A"/>
    <w:rsid w:val="00032D11"/>
    <w:rsid w:val="0003581D"/>
    <w:rsid w:val="00037A95"/>
    <w:rsid w:val="00061B2B"/>
    <w:rsid w:val="00071CD6"/>
    <w:rsid w:val="0007244F"/>
    <w:rsid w:val="00082AE4"/>
    <w:rsid w:val="00091311"/>
    <w:rsid w:val="000A2140"/>
    <w:rsid w:val="000C1E24"/>
    <w:rsid w:val="000C7880"/>
    <w:rsid w:val="000D5942"/>
    <w:rsid w:val="000E021D"/>
    <w:rsid w:val="000E0C8F"/>
    <w:rsid w:val="000E2C2C"/>
    <w:rsid w:val="000E47D5"/>
    <w:rsid w:val="00103055"/>
    <w:rsid w:val="001039B8"/>
    <w:rsid w:val="00106294"/>
    <w:rsid w:val="0011208D"/>
    <w:rsid w:val="001174BC"/>
    <w:rsid w:val="00117CBA"/>
    <w:rsid w:val="0013079B"/>
    <w:rsid w:val="001406B1"/>
    <w:rsid w:val="001414A8"/>
    <w:rsid w:val="0014235D"/>
    <w:rsid w:val="00147515"/>
    <w:rsid w:val="001527A2"/>
    <w:rsid w:val="001555F1"/>
    <w:rsid w:val="00160AD3"/>
    <w:rsid w:val="00164082"/>
    <w:rsid w:val="001660E4"/>
    <w:rsid w:val="00186591"/>
    <w:rsid w:val="0019040F"/>
    <w:rsid w:val="00192214"/>
    <w:rsid w:val="00192334"/>
    <w:rsid w:val="0019742C"/>
    <w:rsid w:val="001A2D71"/>
    <w:rsid w:val="001B6CA1"/>
    <w:rsid w:val="001C070D"/>
    <w:rsid w:val="001D7FA8"/>
    <w:rsid w:val="001E2734"/>
    <w:rsid w:val="001F2471"/>
    <w:rsid w:val="001F57E6"/>
    <w:rsid w:val="0020050F"/>
    <w:rsid w:val="00202BE1"/>
    <w:rsid w:val="00204465"/>
    <w:rsid w:val="002051BF"/>
    <w:rsid w:val="00206166"/>
    <w:rsid w:val="0021459D"/>
    <w:rsid w:val="002203FF"/>
    <w:rsid w:val="00233094"/>
    <w:rsid w:val="00234B05"/>
    <w:rsid w:val="00236505"/>
    <w:rsid w:val="00240803"/>
    <w:rsid w:val="002409BD"/>
    <w:rsid w:val="00251190"/>
    <w:rsid w:val="0025213D"/>
    <w:rsid w:val="00252E5D"/>
    <w:rsid w:val="00257E44"/>
    <w:rsid w:val="00274202"/>
    <w:rsid w:val="00286E4F"/>
    <w:rsid w:val="0029110A"/>
    <w:rsid w:val="00292442"/>
    <w:rsid w:val="0029531E"/>
    <w:rsid w:val="002A0A01"/>
    <w:rsid w:val="002A5CA6"/>
    <w:rsid w:val="002B26FF"/>
    <w:rsid w:val="002B502B"/>
    <w:rsid w:val="002D211D"/>
    <w:rsid w:val="002D6F39"/>
    <w:rsid w:val="002E0544"/>
    <w:rsid w:val="002E14B7"/>
    <w:rsid w:val="002E17B8"/>
    <w:rsid w:val="002E3E20"/>
    <w:rsid w:val="002F035D"/>
    <w:rsid w:val="003005D6"/>
    <w:rsid w:val="003020D7"/>
    <w:rsid w:val="003178B8"/>
    <w:rsid w:val="00326BA1"/>
    <w:rsid w:val="00330A82"/>
    <w:rsid w:val="00333E94"/>
    <w:rsid w:val="003353B4"/>
    <w:rsid w:val="003356E2"/>
    <w:rsid w:val="003360BE"/>
    <w:rsid w:val="00336991"/>
    <w:rsid w:val="00341D2B"/>
    <w:rsid w:val="00343200"/>
    <w:rsid w:val="003513B0"/>
    <w:rsid w:val="00353FEE"/>
    <w:rsid w:val="003560E3"/>
    <w:rsid w:val="0036058A"/>
    <w:rsid w:val="003660CC"/>
    <w:rsid w:val="003765DF"/>
    <w:rsid w:val="003A1FB4"/>
    <w:rsid w:val="003A260F"/>
    <w:rsid w:val="003A4B2C"/>
    <w:rsid w:val="003A6847"/>
    <w:rsid w:val="003B564E"/>
    <w:rsid w:val="003D5E51"/>
    <w:rsid w:val="003E3041"/>
    <w:rsid w:val="003F2C3A"/>
    <w:rsid w:val="003F412B"/>
    <w:rsid w:val="003F5A0D"/>
    <w:rsid w:val="0041561D"/>
    <w:rsid w:val="0042281D"/>
    <w:rsid w:val="00422DED"/>
    <w:rsid w:val="004266E1"/>
    <w:rsid w:val="00436AAF"/>
    <w:rsid w:val="0044091F"/>
    <w:rsid w:val="004476DB"/>
    <w:rsid w:val="00447855"/>
    <w:rsid w:val="0045019E"/>
    <w:rsid w:val="004604EC"/>
    <w:rsid w:val="004650E5"/>
    <w:rsid w:val="00465742"/>
    <w:rsid w:val="00466B3F"/>
    <w:rsid w:val="00474E63"/>
    <w:rsid w:val="00480C3A"/>
    <w:rsid w:val="00482036"/>
    <w:rsid w:val="00485E01"/>
    <w:rsid w:val="004867A8"/>
    <w:rsid w:val="00490A07"/>
    <w:rsid w:val="004B362C"/>
    <w:rsid w:val="004B4BCD"/>
    <w:rsid w:val="004C070B"/>
    <w:rsid w:val="004D24D5"/>
    <w:rsid w:val="004D50E7"/>
    <w:rsid w:val="004D7D4A"/>
    <w:rsid w:val="004E2AC8"/>
    <w:rsid w:val="004E51AD"/>
    <w:rsid w:val="004F09F9"/>
    <w:rsid w:val="004F1EFC"/>
    <w:rsid w:val="004F2043"/>
    <w:rsid w:val="00501BF2"/>
    <w:rsid w:val="005076EB"/>
    <w:rsid w:val="00507F41"/>
    <w:rsid w:val="00515833"/>
    <w:rsid w:val="00534513"/>
    <w:rsid w:val="00543888"/>
    <w:rsid w:val="00550C4B"/>
    <w:rsid w:val="00556B63"/>
    <w:rsid w:val="0056721E"/>
    <w:rsid w:val="005761F1"/>
    <w:rsid w:val="00584290"/>
    <w:rsid w:val="00591BC6"/>
    <w:rsid w:val="005A2A84"/>
    <w:rsid w:val="005A3978"/>
    <w:rsid w:val="005A4E36"/>
    <w:rsid w:val="005A621D"/>
    <w:rsid w:val="005A7F2B"/>
    <w:rsid w:val="005B20E2"/>
    <w:rsid w:val="005B7107"/>
    <w:rsid w:val="005C5FFC"/>
    <w:rsid w:val="005D3F61"/>
    <w:rsid w:val="005D4783"/>
    <w:rsid w:val="005E27E7"/>
    <w:rsid w:val="005F36E7"/>
    <w:rsid w:val="005F5198"/>
    <w:rsid w:val="005F7057"/>
    <w:rsid w:val="0060166E"/>
    <w:rsid w:val="00612F6B"/>
    <w:rsid w:val="00620DD1"/>
    <w:rsid w:val="006271DE"/>
    <w:rsid w:val="0063195E"/>
    <w:rsid w:val="00651A41"/>
    <w:rsid w:val="00653A42"/>
    <w:rsid w:val="00663A75"/>
    <w:rsid w:val="0066595B"/>
    <w:rsid w:val="00667072"/>
    <w:rsid w:val="0067772C"/>
    <w:rsid w:val="0069113A"/>
    <w:rsid w:val="006A59C3"/>
    <w:rsid w:val="006A682E"/>
    <w:rsid w:val="006A7060"/>
    <w:rsid w:val="006B7379"/>
    <w:rsid w:val="006C1F00"/>
    <w:rsid w:val="006D065B"/>
    <w:rsid w:val="006D5D35"/>
    <w:rsid w:val="006D7A10"/>
    <w:rsid w:val="00703DAA"/>
    <w:rsid w:val="00711309"/>
    <w:rsid w:val="007137EF"/>
    <w:rsid w:val="007166C9"/>
    <w:rsid w:val="0071725D"/>
    <w:rsid w:val="00717B12"/>
    <w:rsid w:val="00733AEE"/>
    <w:rsid w:val="00741877"/>
    <w:rsid w:val="00746282"/>
    <w:rsid w:val="00755020"/>
    <w:rsid w:val="007603EA"/>
    <w:rsid w:val="007612CB"/>
    <w:rsid w:val="00761F10"/>
    <w:rsid w:val="00763598"/>
    <w:rsid w:val="00773847"/>
    <w:rsid w:val="007738C9"/>
    <w:rsid w:val="00773D26"/>
    <w:rsid w:val="00776839"/>
    <w:rsid w:val="00786C50"/>
    <w:rsid w:val="007A2D17"/>
    <w:rsid w:val="007A312F"/>
    <w:rsid w:val="007A74AE"/>
    <w:rsid w:val="007B0931"/>
    <w:rsid w:val="007B3F1B"/>
    <w:rsid w:val="007C3377"/>
    <w:rsid w:val="007C3539"/>
    <w:rsid w:val="007E277A"/>
    <w:rsid w:val="007E2BDC"/>
    <w:rsid w:val="007E46AA"/>
    <w:rsid w:val="007F1479"/>
    <w:rsid w:val="007F42DA"/>
    <w:rsid w:val="0080161A"/>
    <w:rsid w:val="00807E63"/>
    <w:rsid w:val="00807F06"/>
    <w:rsid w:val="00812695"/>
    <w:rsid w:val="00812D3B"/>
    <w:rsid w:val="00814BCE"/>
    <w:rsid w:val="00817C7F"/>
    <w:rsid w:val="00822402"/>
    <w:rsid w:val="00831538"/>
    <w:rsid w:val="00833216"/>
    <w:rsid w:val="0083445A"/>
    <w:rsid w:val="008349E8"/>
    <w:rsid w:val="008402EA"/>
    <w:rsid w:val="00841034"/>
    <w:rsid w:val="0084263B"/>
    <w:rsid w:val="00852523"/>
    <w:rsid w:val="0085495B"/>
    <w:rsid w:val="00856B64"/>
    <w:rsid w:val="00864754"/>
    <w:rsid w:val="0087296C"/>
    <w:rsid w:val="008732AD"/>
    <w:rsid w:val="00890032"/>
    <w:rsid w:val="008927BF"/>
    <w:rsid w:val="00893450"/>
    <w:rsid w:val="0089429F"/>
    <w:rsid w:val="00896A7F"/>
    <w:rsid w:val="008A77CC"/>
    <w:rsid w:val="008B3AC7"/>
    <w:rsid w:val="008B4DEF"/>
    <w:rsid w:val="008B5AEC"/>
    <w:rsid w:val="008B65D6"/>
    <w:rsid w:val="008C27F1"/>
    <w:rsid w:val="008C4A4A"/>
    <w:rsid w:val="008C53B2"/>
    <w:rsid w:val="008C5A6B"/>
    <w:rsid w:val="008E267D"/>
    <w:rsid w:val="008E604E"/>
    <w:rsid w:val="008F22FB"/>
    <w:rsid w:val="00902D9C"/>
    <w:rsid w:val="009047DD"/>
    <w:rsid w:val="00910B25"/>
    <w:rsid w:val="00920260"/>
    <w:rsid w:val="00923849"/>
    <w:rsid w:val="00924B54"/>
    <w:rsid w:val="00924F32"/>
    <w:rsid w:val="00940A53"/>
    <w:rsid w:val="0094159B"/>
    <w:rsid w:val="009432E1"/>
    <w:rsid w:val="00943FCA"/>
    <w:rsid w:val="00950985"/>
    <w:rsid w:val="00960F9D"/>
    <w:rsid w:val="0096691E"/>
    <w:rsid w:val="0097570C"/>
    <w:rsid w:val="009804A9"/>
    <w:rsid w:val="00985D49"/>
    <w:rsid w:val="009C3ABA"/>
    <w:rsid w:val="009C757F"/>
    <w:rsid w:val="009D4E26"/>
    <w:rsid w:val="009E47C9"/>
    <w:rsid w:val="009F02AF"/>
    <w:rsid w:val="009F219F"/>
    <w:rsid w:val="009F35DB"/>
    <w:rsid w:val="009F42C2"/>
    <w:rsid w:val="00A02F94"/>
    <w:rsid w:val="00A12AD3"/>
    <w:rsid w:val="00A15D6B"/>
    <w:rsid w:val="00A167FC"/>
    <w:rsid w:val="00A23EE9"/>
    <w:rsid w:val="00A267C0"/>
    <w:rsid w:val="00A30DEC"/>
    <w:rsid w:val="00A3298D"/>
    <w:rsid w:val="00A371A9"/>
    <w:rsid w:val="00A51A1B"/>
    <w:rsid w:val="00A60A13"/>
    <w:rsid w:val="00A67235"/>
    <w:rsid w:val="00A765D6"/>
    <w:rsid w:val="00A77511"/>
    <w:rsid w:val="00A83724"/>
    <w:rsid w:val="00A9152D"/>
    <w:rsid w:val="00A92619"/>
    <w:rsid w:val="00AA3464"/>
    <w:rsid w:val="00AD4A54"/>
    <w:rsid w:val="00AE39A6"/>
    <w:rsid w:val="00AF7465"/>
    <w:rsid w:val="00B03862"/>
    <w:rsid w:val="00B13F1A"/>
    <w:rsid w:val="00B1739F"/>
    <w:rsid w:val="00B208E7"/>
    <w:rsid w:val="00B23B79"/>
    <w:rsid w:val="00B2404C"/>
    <w:rsid w:val="00B26617"/>
    <w:rsid w:val="00B309EC"/>
    <w:rsid w:val="00B36ECB"/>
    <w:rsid w:val="00B4321E"/>
    <w:rsid w:val="00B44378"/>
    <w:rsid w:val="00B536C2"/>
    <w:rsid w:val="00B56901"/>
    <w:rsid w:val="00B60FB6"/>
    <w:rsid w:val="00B6411C"/>
    <w:rsid w:val="00B7313E"/>
    <w:rsid w:val="00B81BF2"/>
    <w:rsid w:val="00B8426F"/>
    <w:rsid w:val="00B86F13"/>
    <w:rsid w:val="00B965A1"/>
    <w:rsid w:val="00BA1632"/>
    <w:rsid w:val="00BD04B3"/>
    <w:rsid w:val="00BD10FB"/>
    <w:rsid w:val="00BD3ED6"/>
    <w:rsid w:val="00BD60F6"/>
    <w:rsid w:val="00BE3C4B"/>
    <w:rsid w:val="00BF2108"/>
    <w:rsid w:val="00C001E6"/>
    <w:rsid w:val="00C009C6"/>
    <w:rsid w:val="00C14D61"/>
    <w:rsid w:val="00C15235"/>
    <w:rsid w:val="00C152C8"/>
    <w:rsid w:val="00C15CD2"/>
    <w:rsid w:val="00C27CF7"/>
    <w:rsid w:val="00C473AA"/>
    <w:rsid w:val="00C510BB"/>
    <w:rsid w:val="00C5528B"/>
    <w:rsid w:val="00C57AA6"/>
    <w:rsid w:val="00C61F8F"/>
    <w:rsid w:val="00C67FE6"/>
    <w:rsid w:val="00C730D1"/>
    <w:rsid w:val="00C77C95"/>
    <w:rsid w:val="00C805A9"/>
    <w:rsid w:val="00C86ABB"/>
    <w:rsid w:val="00C913DC"/>
    <w:rsid w:val="00C919A0"/>
    <w:rsid w:val="00CA4ECF"/>
    <w:rsid w:val="00CA6BEF"/>
    <w:rsid w:val="00CC0203"/>
    <w:rsid w:val="00CD1F53"/>
    <w:rsid w:val="00CE6ADE"/>
    <w:rsid w:val="00CF072F"/>
    <w:rsid w:val="00CF0E56"/>
    <w:rsid w:val="00CF73D3"/>
    <w:rsid w:val="00D00EF1"/>
    <w:rsid w:val="00D127E7"/>
    <w:rsid w:val="00D16B6A"/>
    <w:rsid w:val="00D173EE"/>
    <w:rsid w:val="00D21CD2"/>
    <w:rsid w:val="00D244B6"/>
    <w:rsid w:val="00D34C05"/>
    <w:rsid w:val="00D37F6D"/>
    <w:rsid w:val="00D427B7"/>
    <w:rsid w:val="00D47B27"/>
    <w:rsid w:val="00D5592D"/>
    <w:rsid w:val="00D56CCE"/>
    <w:rsid w:val="00D62EDA"/>
    <w:rsid w:val="00D63D68"/>
    <w:rsid w:val="00D72C2A"/>
    <w:rsid w:val="00D73339"/>
    <w:rsid w:val="00D73EB2"/>
    <w:rsid w:val="00D76E9F"/>
    <w:rsid w:val="00D869D9"/>
    <w:rsid w:val="00D9064E"/>
    <w:rsid w:val="00D931B2"/>
    <w:rsid w:val="00D9387E"/>
    <w:rsid w:val="00D95A3B"/>
    <w:rsid w:val="00D9653C"/>
    <w:rsid w:val="00D97C31"/>
    <w:rsid w:val="00DA2B39"/>
    <w:rsid w:val="00DA4A50"/>
    <w:rsid w:val="00DA5286"/>
    <w:rsid w:val="00DB5058"/>
    <w:rsid w:val="00DC75BB"/>
    <w:rsid w:val="00DD136A"/>
    <w:rsid w:val="00DD6EF0"/>
    <w:rsid w:val="00DE2DEC"/>
    <w:rsid w:val="00DE4327"/>
    <w:rsid w:val="00DF4F84"/>
    <w:rsid w:val="00DF5994"/>
    <w:rsid w:val="00E01B8F"/>
    <w:rsid w:val="00E246AF"/>
    <w:rsid w:val="00E273A5"/>
    <w:rsid w:val="00E32E88"/>
    <w:rsid w:val="00E4015A"/>
    <w:rsid w:val="00E41C7E"/>
    <w:rsid w:val="00E51F97"/>
    <w:rsid w:val="00E609FB"/>
    <w:rsid w:val="00E620AE"/>
    <w:rsid w:val="00E63617"/>
    <w:rsid w:val="00E64646"/>
    <w:rsid w:val="00E65DE0"/>
    <w:rsid w:val="00E666FC"/>
    <w:rsid w:val="00E70A78"/>
    <w:rsid w:val="00E72ADC"/>
    <w:rsid w:val="00E73391"/>
    <w:rsid w:val="00E76F21"/>
    <w:rsid w:val="00E76FEC"/>
    <w:rsid w:val="00E83026"/>
    <w:rsid w:val="00E8350E"/>
    <w:rsid w:val="00E84D97"/>
    <w:rsid w:val="00E8504D"/>
    <w:rsid w:val="00EA414D"/>
    <w:rsid w:val="00EB35E0"/>
    <w:rsid w:val="00ED40D8"/>
    <w:rsid w:val="00EE1DD8"/>
    <w:rsid w:val="00EE76B1"/>
    <w:rsid w:val="00EF780B"/>
    <w:rsid w:val="00EF7AC7"/>
    <w:rsid w:val="00EF7F4E"/>
    <w:rsid w:val="00F01B3B"/>
    <w:rsid w:val="00F03C3E"/>
    <w:rsid w:val="00F07B17"/>
    <w:rsid w:val="00F117C9"/>
    <w:rsid w:val="00F1485D"/>
    <w:rsid w:val="00F23DD1"/>
    <w:rsid w:val="00F3569A"/>
    <w:rsid w:val="00F37A1D"/>
    <w:rsid w:val="00F56357"/>
    <w:rsid w:val="00F56D58"/>
    <w:rsid w:val="00F66142"/>
    <w:rsid w:val="00F87F24"/>
    <w:rsid w:val="00F92C82"/>
    <w:rsid w:val="00F95193"/>
    <w:rsid w:val="00F97097"/>
    <w:rsid w:val="00F9795E"/>
    <w:rsid w:val="00FA4B9A"/>
    <w:rsid w:val="00FA561A"/>
    <w:rsid w:val="00FB2C7F"/>
    <w:rsid w:val="00FB3838"/>
    <w:rsid w:val="00FB38D7"/>
    <w:rsid w:val="00FB7AD9"/>
    <w:rsid w:val="00FC1B35"/>
    <w:rsid w:val="00FC75A6"/>
    <w:rsid w:val="00FD048E"/>
    <w:rsid w:val="00FD1C21"/>
    <w:rsid w:val="00FD5C0B"/>
    <w:rsid w:val="00FE37A2"/>
    <w:rsid w:val="00FE77ED"/>
    <w:rsid w:val="00FF182D"/>
    <w:rsid w:val="00FF5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4F40172"/>
  <w15:chartTrackingRefBased/>
  <w15:docId w15:val="{1AC353AB-EE03-4D06-8FA8-F5DEDFF4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B7"/>
    <w:pPr>
      <w:spacing w:after="200" w:line="276" w:lineRule="auto"/>
    </w:pPr>
    <w:rPr>
      <w:sz w:val="22"/>
      <w:szCs w:val="22"/>
      <w:lang w:eastAsia="en-US"/>
    </w:rPr>
  </w:style>
  <w:style w:type="paragraph" w:styleId="Heading1">
    <w:name w:val="heading 1"/>
    <w:basedOn w:val="Normal"/>
    <w:next w:val="Normal"/>
    <w:link w:val="Heading1Char"/>
    <w:uiPriority w:val="9"/>
    <w:qFormat/>
    <w:rsid w:val="00F979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13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7166C9"/>
    <w:pPr>
      <w:ind w:left="720"/>
    </w:pPr>
    <w:rPr>
      <w:lang w:eastAsia="en-AU"/>
    </w:rPr>
  </w:style>
  <w:style w:type="character" w:customStyle="1" w:styleId="Heading1Char">
    <w:name w:val="Heading 1 Char"/>
    <w:link w:val="Heading1"/>
    <w:uiPriority w:val="9"/>
    <w:rsid w:val="00F9795E"/>
    <w:rPr>
      <w:rFonts w:ascii="Cambria" w:eastAsia="Times New Roman" w:hAnsi="Cambria"/>
      <w:b/>
      <w:bCs/>
      <w:color w:val="365F91"/>
      <w:sz w:val="28"/>
      <w:szCs w:val="28"/>
      <w:lang w:eastAsia="en-US"/>
    </w:rPr>
  </w:style>
  <w:style w:type="paragraph" w:styleId="FootnoteText">
    <w:name w:val="footnote text"/>
    <w:basedOn w:val="Normal"/>
    <w:link w:val="FootnoteTextChar"/>
    <w:unhideWhenUsed/>
    <w:rsid w:val="00F9795E"/>
    <w:pPr>
      <w:spacing w:after="0" w:line="240" w:lineRule="auto"/>
    </w:pPr>
    <w:rPr>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eastAsia="MS Mincho" w:cs="Arial"/>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Emphasis">
    <w:name w:val="Emphasis"/>
    <w:uiPriority w:val="20"/>
    <w:qFormat/>
    <w:rsid w:val="00B26617"/>
    <w:rPr>
      <w:i/>
      <w:iCs/>
    </w:rPr>
  </w:style>
  <w:style w:type="character" w:customStyle="1" w:styleId="Heading2Char">
    <w:name w:val="Heading 2 Char"/>
    <w:link w:val="Heading2"/>
    <w:uiPriority w:val="9"/>
    <w:rsid w:val="00091311"/>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773D26"/>
    <w:rPr>
      <w:sz w:val="16"/>
      <w:szCs w:val="16"/>
    </w:rPr>
  </w:style>
  <w:style w:type="paragraph" w:styleId="CommentText">
    <w:name w:val="annotation text"/>
    <w:basedOn w:val="Normal"/>
    <w:link w:val="CommentTextChar"/>
    <w:uiPriority w:val="99"/>
    <w:semiHidden/>
    <w:unhideWhenUsed/>
    <w:rsid w:val="00773D26"/>
    <w:rPr>
      <w:sz w:val="20"/>
      <w:szCs w:val="20"/>
    </w:rPr>
  </w:style>
  <w:style w:type="character" w:customStyle="1" w:styleId="CommentTextChar">
    <w:name w:val="Comment Text Char"/>
    <w:link w:val="CommentText"/>
    <w:uiPriority w:val="99"/>
    <w:semiHidden/>
    <w:rsid w:val="00773D26"/>
    <w:rPr>
      <w:lang w:eastAsia="en-US"/>
    </w:rPr>
  </w:style>
  <w:style w:type="paragraph" w:styleId="CommentSubject">
    <w:name w:val="annotation subject"/>
    <w:basedOn w:val="CommentText"/>
    <w:next w:val="CommentText"/>
    <w:link w:val="CommentSubjectChar"/>
    <w:uiPriority w:val="99"/>
    <w:semiHidden/>
    <w:unhideWhenUsed/>
    <w:rsid w:val="00773D26"/>
    <w:rPr>
      <w:b/>
      <w:bCs/>
    </w:rPr>
  </w:style>
  <w:style w:type="character" w:customStyle="1" w:styleId="CommentSubjectChar">
    <w:name w:val="Comment Subject Char"/>
    <w:link w:val="CommentSubject"/>
    <w:uiPriority w:val="99"/>
    <w:semiHidden/>
    <w:rsid w:val="00773D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r.det.qld.gov.au/pif/policies/Documents/Customer-Complaints-Management-Framework.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61F905554464BB2BF9555AF28A40E" ma:contentTypeVersion="14" ma:contentTypeDescription="Create a new document." ma:contentTypeScope="" ma:versionID="dc546fb7bb2d10a8980aa047cb47d9a4">
  <xsd:schema xmlns:xsd="http://www.w3.org/2001/XMLSchema" xmlns:xs="http://www.w3.org/2001/XMLSchema" xmlns:p="http://schemas.microsoft.com/office/2006/metadata/properties" xmlns:ns3="6dbc3376-5a0b-4e9a-b3dc-816924d1a967" xmlns:ns4="5f05fc12-e6e7-49c8-9001-3a7c4f937931" targetNamespace="http://schemas.microsoft.com/office/2006/metadata/properties" ma:root="true" ma:fieldsID="c80d0214dfd5c9224d8130565ca05208" ns3:_="" ns4:_="">
    <xsd:import namespace="6dbc3376-5a0b-4e9a-b3dc-816924d1a967"/>
    <xsd:import namespace="5f05fc12-e6e7-49c8-9001-3a7c4f937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3376-5a0b-4e9a-b3dc-816924d1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05fc12-e6e7-49c8-9001-3a7c4f9379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88E0-EFF7-4742-98D3-F18A76B0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3376-5a0b-4e9a-b3dc-816924d1a967"/>
    <ds:schemaRef ds:uri="5f05fc12-e6e7-49c8-9001-3a7c4f93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E57A2-C901-4BC8-BD18-06F2053D9FB7}">
  <ds:schemaRefs>
    <ds:schemaRef ds:uri="http://schemas.microsoft.com/office/2006/metadata/properties"/>
    <ds:schemaRef ds:uri="6dbc3376-5a0b-4e9a-b3dc-816924d1a967"/>
    <ds:schemaRef ds:uri="5f05fc12-e6e7-49c8-9001-3a7c4f937931"/>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4FECF44-BB44-4FA7-B44D-D26B6E0BA5C5}">
  <ds:schemaRefs>
    <ds:schemaRef ds:uri="http://schemas.microsoft.com/sharepoint/v3/contenttype/forms"/>
  </ds:schemaRefs>
</ds:datastoreItem>
</file>

<file path=customXml/itemProps4.xml><?xml version="1.0" encoding="utf-8"?>
<ds:datastoreItem xmlns:ds="http://schemas.openxmlformats.org/officeDocument/2006/customXml" ds:itemID="{8ADB1302-CF54-4C87-AB35-C3D3CABF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QAI</Company>
  <LinksUpToDate>false</LinksUpToDate>
  <CharactersWithSpaces>6293</CharactersWithSpaces>
  <SharedDoc>false</SharedDoc>
  <HLinks>
    <vt:vector size="6" baseType="variant">
      <vt:variant>
        <vt:i4>1048643</vt:i4>
      </vt:variant>
      <vt:variant>
        <vt:i4>0</vt:i4>
      </vt:variant>
      <vt:variant>
        <vt:i4>0</vt:i4>
      </vt:variant>
      <vt:variant>
        <vt:i4>5</vt:i4>
      </vt:variant>
      <vt:variant>
        <vt:lpwstr>http://ppr.det.qld.gov.au/pif/policies/Documents/Customer-Complaints-Management-Framework.pdf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Shannon Bell</cp:lastModifiedBy>
  <cp:revision>3</cp:revision>
  <cp:lastPrinted>2021-06-30T06:03:00Z</cp:lastPrinted>
  <dcterms:created xsi:type="dcterms:W3CDTF">2021-06-30T06:32:00Z</dcterms:created>
  <dcterms:modified xsi:type="dcterms:W3CDTF">2021-06-30T06:36:00Z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0x01010001461F905554464BB2BF9555AF28A40E</vt:lpwstr>
  </property>
</Properties>
</file>