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1"/>
        <w:spacing w:before="155"/>
        <w:ind w:left="1678" w:right="154" w:hanging="224"/>
      </w:pPr>
      <w:r>
        <w:rPr/>
        <w:t>Our mission</w:t>
      </w:r>
      <w:r>
        <w:rPr>
          <w:spacing w:val="-2"/>
        </w:rPr>
        <w:t> </w:t>
      </w:r>
      <w:r>
        <w:rPr/>
        <w:t>is to</w:t>
      </w:r>
      <w:r>
        <w:rPr>
          <w:spacing w:val="1"/>
        </w:rPr>
        <w:t> </w:t>
      </w:r>
      <w:r>
        <w:rPr/>
        <w:t>promote,</w:t>
      </w:r>
      <w:r>
        <w:rPr>
          <w:spacing w:val="3"/>
        </w:rPr>
        <w:t> </w:t>
      </w:r>
      <w:r>
        <w:rPr/>
        <w:t>protect and</w:t>
      </w:r>
      <w:r>
        <w:rPr>
          <w:spacing w:val="2"/>
        </w:rPr>
        <w:t> </w:t>
      </w:r>
      <w:r>
        <w:rPr/>
        <w:t>defend, through</w:t>
      </w:r>
      <w:r>
        <w:rPr>
          <w:spacing w:val="1"/>
        </w:rPr>
        <w:t> </w:t>
      </w:r>
      <w:r>
        <w:rPr/>
        <w:t>advocacy,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599998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7"/>
        <w:ind w:left="517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826"/>
      </w:pPr>
      <w:r>
        <w:rPr/>
        <w:t>Friday, 20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9"/>
        </w:rPr>
      </w:pP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8pt;height:.9pt;mso-position-horizontal-relative:char;mso-position-vertical-relative:line" id="docshapegroup2" coordorigin="0,0" coordsize="156,18">
            <v:shape style="position:absolute;left:0;top:0;width:156;height:18" id="docshape3" coordorigin="0,0" coordsize="156,18" path="m138,0l0,0,0,18,139,18,145,17,153,15,155,12,155,7,142,0,138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826"/>
      </w:pPr>
      <w:r>
        <w:rPr/>
        <w:t>Dear</w:t>
      </w:r>
      <w:r>
        <w:rPr>
          <w:spacing w:val="-3"/>
        </w:rPr>
        <w:t> </w:t>
      </w:r>
      <w:r>
        <w:rPr/>
        <w:t>Minister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74"/>
        <w:ind w:left="826" w:right="448"/>
      </w:pPr>
      <w:r>
        <w:rPr/>
        <w:t>Thank you for the opportunity to make this submission in regard to the Criminal Code (Child Sexual</w:t>
      </w:r>
      <w:r>
        <w:rPr>
          <w:spacing w:val="-59"/>
        </w:rPr>
        <w:t> </w:t>
      </w:r>
      <w:r>
        <w:rPr/>
        <w:t>Offences</w:t>
      </w:r>
      <w:r>
        <w:rPr>
          <w:spacing w:val="-3"/>
        </w:rPr>
        <w:t> </w:t>
      </w:r>
      <w:r>
        <w:rPr/>
        <w:t>Reform)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Legislation Amendment</w:t>
      </w:r>
      <w:r>
        <w:rPr>
          <w:spacing w:val="2"/>
        </w:rPr>
        <w:t> </w:t>
      </w:r>
      <w:r>
        <w:rPr/>
        <w:t>Bill</w:t>
      </w:r>
      <w:r>
        <w:rPr>
          <w:spacing w:val="2"/>
        </w:rPr>
        <w:t> </w:t>
      </w:r>
      <w:r>
        <w:rPr/>
        <w:t>(‘the</w:t>
      </w:r>
      <w:r>
        <w:rPr>
          <w:spacing w:val="-1"/>
        </w:rPr>
        <w:t> </w:t>
      </w:r>
      <w:r>
        <w:rPr/>
        <w:t>Bill’).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826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1029264</wp:posOffset>
            </wp:positionH>
            <wp:positionV relativeFrom="paragraph">
              <wp:posOffset>200257</wp:posOffset>
            </wp:positionV>
            <wp:extent cx="903050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4"/>
        <w:ind w:left="826"/>
      </w:pPr>
      <w:r>
        <w:rPr/>
        <w:t>Michelle</w:t>
      </w:r>
      <w:r>
        <w:rPr>
          <w:spacing w:val="-6"/>
        </w:rPr>
        <w:t> </w:t>
      </w:r>
      <w:r>
        <w:rPr/>
        <w:t>O’Flynn,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8pt;height:.9pt;mso-position-horizontal-relative:char;mso-position-vertical-relative:line" id="docshapegroup4" coordorigin="0,0" coordsize="156,18">
            <v:shape style="position:absolute;left:0;top:0;width:156;height:18" id="docshape5" coordorigin="0,0" coordsize="156,18" path="m138,0l0,0,0,18,139,18,145,17,153,15,155,12,155,7,142,0,138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94"/>
        <w:ind w:left="117"/>
      </w:pPr>
      <w:r>
        <w:rPr>
          <w:color w:val="FF0000"/>
        </w:rPr>
        <w:t>Ph</w:t>
      </w:r>
      <w:r>
        <w:rPr/>
        <w:t>: (07) 3844</w:t>
      </w:r>
      <w:r>
        <w:rPr>
          <w:spacing w:val="-3"/>
        </w:rPr>
        <w:t> </w:t>
      </w:r>
      <w:r>
        <w:rPr/>
        <w:t>4200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1300</w:t>
      </w:r>
      <w:r>
        <w:rPr>
          <w:spacing w:val="-1"/>
        </w:rPr>
        <w:t> </w:t>
      </w:r>
      <w:r>
        <w:rPr/>
        <w:t>130</w:t>
      </w:r>
      <w:r>
        <w:rPr>
          <w:spacing w:val="-1"/>
        </w:rPr>
        <w:t> </w:t>
      </w:r>
      <w:r>
        <w:rPr/>
        <w:t>582</w:t>
      </w:r>
      <w:r>
        <w:rPr>
          <w:spacing w:val="-1"/>
        </w:rPr>
        <w:t> </w:t>
      </w:r>
      <w:r>
        <w:rPr>
          <w:color w:val="FF0000"/>
        </w:rPr>
        <w:t>Fax:</w:t>
      </w:r>
      <w:r>
        <w:rPr>
          <w:color w:val="FF0000"/>
          <w:spacing w:val="-1"/>
        </w:rPr>
        <w:t> </w:t>
      </w:r>
      <w:r>
        <w:rPr/>
        <w:t>(07) 3844</w:t>
      </w:r>
      <w:r>
        <w:rPr>
          <w:spacing w:val="-1"/>
        </w:rPr>
        <w:t> </w:t>
      </w:r>
      <w:r>
        <w:rPr/>
        <w:t>4220</w:t>
      </w:r>
      <w:r>
        <w:rPr>
          <w:spacing w:val="1"/>
        </w:rPr>
        <w:t> </w:t>
      </w:r>
      <w:r>
        <w:rPr>
          <w:color w:val="FF0000"/>
        </w:rPr>
        <w:t>Email:</w:t>
      </w:r>
      <w:r>
        <w:rPr>
          <w:color w:val="FF0000"/>
          <w:spacing w:val="-1"/>
        </w:rPr>
        <w:t> </w:t>
      </w:r>
      <w:hyperlink r:id="rId7">
        <w:r>
          <w:rPr/>
          <w:t>qai@qai.org.au</w:t>
        </w:r>
        <w:r>
          <w:rPr>
            <w:spacing w:val="-2"/>
          </w:rPr>
          <w:t> </w:t>
        </w:r>
      </w:hyperlink>
      <w:r>
        <w:rPr>
          <w:color w:val="FF0000"/>
        </w:rPr>
        <w:t>Website:</w:t>
      </w:r>
      <w:r>
        <w:rPr>
          <w:color w:val="FF0000"/>
          <w:spacing w:val="-7"/>
        </w:rPr>
        <w:t> </w:t>
      </w:r>
      <w:hyperlink r:id="rId8">
        <w:r>
          <w:rPr/>
          <w:t>www.qai.org.au</w:t>
        </w:r>
      </w:hyperlink>
    </w:p>
    <w:p>
      <w:pPr>
        <w:pStyle w:val="BodyText"/>
        <w:spacing w:before="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9.874268pt;width:524.550pt;height:48.8pt;mso-position-horizontal-relative:page;mso-position-vertical-relative:paragraph;z-index:-15726592;mso-wrap-distance-left:0;mso-wrap-distance-right:0" type="#_x0000_t202" id="docshape6" filled="true" fillcolor="#ff0000" stroked="false">
            <v:textbox inset="0,0,0,0">
              <w:txbxContent>
                <w:p>
                  <w:pPr>
                    <w:spacing w:before="115"/>
                    <w:ind w:left="672" w:right="747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60"/>
                    <w:ind w:left="672" w:right="747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671" w:right="747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0" w:left="60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0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8" w:lineRule="auto"/>
        <w:ind w:left="826" w:right="435"/>
      </w:pPr>
      <w:r>
        <w:rPr/>
        <w:t>Queensland Advocacy Incorporated (QAI) is a member-driven, non-profit advocacy organization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defend,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 and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</w:t>
      </w:r>
      <w:r>
        <w:rPr>
          <w:spacing w:val="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line="276" w:lineRule="auto" w:before="192"/>
        <w:ind w:left="826" w:right="532"/>
      </w:pPr>
      <w:r>
        <w:rPr/>
        <w:t>Our Human Rights and Mental Health legal services offer advice and representation on</w:t>
      </w:r>
      <w:r>
        <w:rPr>
          <w:spacing w:val="1"/>
        </w:rPr>
        <w:t> </w:t>
      </w:r>
      <w:r>
        <w:rPr/>
        <w:t>guardianship, administration and mental health matters.</w:t>
      </w:r>
      <w:r>
        <w:rPr>
          <w:spacing w:val="1"/>
        </w:rPr>
        <w:t> </w:t>
      </w:r>
      <w:r>
        <w:rPr/>
        <w:t>Our Justice Support and NDIS advocacy</w:t>
      </w:r>
      <w:r>
        <w:rPr>
          <w:spacing w:val="1"/>
        </w:rPr>
        <w:t> </w:t>
      </w:r>
      <w:r>
        <w:rPr/>
        <w:t>programs provide non-legal advice and support to people with disability in the criminal justice</w:t>
      </w:r>
      <w:r>
        <w:rPr>
          <w:spacing w:val="1"/>
        </w:rPr>
        <w:t> </w:t>
      </w:r>
      <w:r>
        <w:rPr/>
        <w:t>system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NDIS.</w:t>
      </w:r>
      <w:r>
        <w:rPr>
          <w:spacing w:val="55"/>
        </w:rPr>
        <w:t> </w:t>
      </w:r>
      <w:r>
        <w:rPr/>
        <w:t>This individual</w:t>
      </w:r>
      <w:r>
        <w:rPr>
          <w:spacing w:val="-3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informs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campaigns</w:t>
      </w:r>
      <w:r>
        <w:rPr>
          <w:spacing w:val="-1"/>
        </w:rPr>
        <w:t> </w:t>
      </w:r>
      <w:r>
        <w:rPr/>
        <w:t>at state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levels</w:t>
      </w:r>
      <w:r>
        <w:rPr>
          <w:spacing w:val="-59"/>
        </w:rPr>
        <w:t> </w:t>
      </w:r>
      <w:r>
        <w:rPr/>
        <w:t>for changes in attitudes, laws and policies and assists us to understand the challenges, needs and</w:t>
      </w:r>
      <w:r>
        <w:rPr>
          <w:spacing w:val="-59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people with disability.</w:t>
      </w:r>
    </w:p>
    <w:p>
      <w:pPr>
        <w:pStyle w:val="BodyText"/>
        <w:spacing w:line="276" w:lineRule="auto" w:before="202"/>
        <w:ind w:left="826"/>
      </w:pPr>
      <w:r>
        <w:rPr/>
        <w:t>QAI’s constitution holds that every person is unique and valuable and that diversity is intrinsic to</w:t>
      </w:r>
      <w:r>
        <w:rPr>
          <w:spacing w:val="1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People with disability comprise the majority of our board and their lived experience of</w:t>
      </w:r>
      <w:r>
        <w:rPr>
          <w:spacing w:val="-59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foundation and</w:t>
      </w:r>
      <w:r>
        <w:rPr>
          <w:spacing w:val="-2"/>
        </w:rPr>
        <w:t> </w:t>
      </w:r>
      <w:r>
        <w:rPr/>
        <w:t>guide.</w:t>
      </w:r>
    </w:p>
    <w:p>
      <w:pPr>
        <w:spacing w:after="0" w:line="276" w:lineRule="auto"/>
        <w:sectPr>
          <w:pgSz w:w="11910" w:h="16840"/>
          <w:pgMar w:top="1580" w:bottom="280" w:left="600" w:right="380"/>
        </w:sectPr>
      </w:pPr>
    </w:p>
    <w:p>
      <w:pPr>
        <w:pStyle w:val="Heading1"/>
        <w:spacing w:before="82"/>
      </w:pPr>
      <w:r>
        <w:rPr/>
        <w:t>Recommendations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240" w:lineRule="auto" w:before="178" w:after="0"/>
        <w:ind w:left="1546" w:right="0" w:hanging="360"/>
        <w:jc w:val="left"/>
        <w:rPr>
          <w:sz w:val="22"/>
        </w:rPr>
      </w:pPr>
      <w:r>
        <w:rPr>
          <w:sz w:val="22"/>
        </w:rPr>
        <w:t>QAI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measures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Bill.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273" w:lineRule="auto" w:before="0" w:after="0"/>
        <w:ind w:left="1546" w:right="509" w:hanging="360"/>
        <w:jc w:val="left"/>
        <w:rPr>
          <w:sz w:val="22"/>
        </w:rPr>
      </w:pPr>
      <w:r>
        <w:rPr>
          <w:sz w:val="22"/>
        </w:rPr>
        <w:t>The State Government must do more to ensure that people with intellectual disability who</w:t>
      </w:r>
      <w:r>
        <w:rPr>
          <w:spacing w:val="1"/>
          <w:sz w:val="22"/>
        </w:rPr>
        <w:t> </w:t>
      </w:r>
      <w:r>
        <w:rPr>
          <w:sz w:val="22"/>
        </w:rPr>
        <w:t>have committed very minor sexual offences get better support in the community rather than</w:t>
      </w:r>
      <w:r>
        <w:rPr>
          <w:spacing w:val="-59"/>
          <w:sz w:val="22"/>
        </w:rPr>
        <w:t> </w:t>
      </w:r>
      <w:r>
        <w:rPr>
          <w:sz w:val="22"/>
        </w:rPr>
        <w:t>detention.</w:t>
      </w:r>
    </w:p>
    <w:p>
      <w:pPr>
        <w:pStyle w:val="ListParagraph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273" w:lineRule="auto" w:before="203" w:after="0"/>
        <w:ind w:left="1546" w:right="416" w:hanging="360"/>
        <w:jc w:val="left"/>
        <w:rPr>
          <w:sz w:val="22"/>
        </w:rPr>
      </w:pPr>
      <w:r>
        <w:rPr>
          <w:sz w:val="22"/>
        </w:rPr>
        <w:t>Take steps to improve the supports, particularly behaviour supports, available to people with</w:t>
      </w:r>
      <w:r>
        <w:rPr>
          <w:spacing w:val="-59"/>
          <w:sz w:val="22"/>
        </w:rPr>
        <w:t> </w:t>
      </w:r>
      <w:r>
        <w:rPr>
          <w:sz w:val="22"/>
        </w:rPr>
        <w:t>intellectual</w:t>
      </w:r>
      <w:r>
        <w:rPr>
          <w:spacing w:val="-1"/>
          <w:sz w:val="22"/>
        </w:rPr>
        <w:t> </w:t>
      </w:r>
      <w:r>
        <w:rPr>
          <w:sz w:val="22"/>
        </w:rPr>
        <w:t>disability who</w:t>
      </w:r>
      <w:r>
        <w:rPr>
          <w:spacing w:val="1"/>
          <w:sz w:val="22"/>
        </w:rPr>
        <w:t> </w:t>
      </w:r>
      <w:r>
        <w:rPr>
          <w:sz w:val="22"/>
        </w:rPr>
        <w:t>have been</w:t>
      </w:r>
      <w:r>
        <w:rPr>
          <w:spacing w:val="-1"/>
          <w:sz w:val="22"/>
        </w:rPr>
        <w:t> </w:t>
      </w:r>
      <w:r>
        <w:rPr>
          <w:sz w:val="22"/>
        </w:rPr>
        <w:t>convicted of</w:t>
      </w:r>
      <w:r>
        <w:rPr>
          <w:spacing w:val="-2"/>
          <w:sz w:val="22"/>
        </w:rPr>
        <w:t> </w:t>
      </w:r>
      <w:r>
        <w:rPr>
          <w:sz w:val="22"/>
        </w:rPr>
        <w:t>child sexual</w:t>
      </w:r>
      <w:r>
        <w:rPr>
          <w:spacing w:val="-1"/>
          <w:sz w:val="22"/>
        </w:rPr>
        <w:t> </w:t>
      </w:r>
      <w:r>
        <w:rPr>
          <w:sz w:val="22"/>
        </w:rPr>
        <w:t>offences.</w:t>
      </w:r>
    </w:p>
    <w:p>
      <w:pPr>
        <w:spacing w:after="0" w:line="273" w:lineRule="auto"/>
        <w:jc w:val="left"/>
        <w:rPr>
          <w:sz w:val="22"/>
        </w:rPr>
        <w:sectPr>
          <w:pgSz w:w="11910" w:h="16840"/>
          <w:pgMar w:top="1460" w:bottom="280" w:left="60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t>QAI</w:t>
      </w:r>
      <w:r>
        <w:rPr>
          <w:spacing w:val="1"/>
        </w:rPr>
        <w:t> </w:t>
      </w:r>
      <w:r>
        <w:rPr/>
        <w:t>Comments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Bill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78" w:lineRule="auto" w:before="177"/>
        <w:ind w:left="826" w:right="704"/>
      </w:pPr>
      <w:r>
        <w:rPr/>
        <w:t>QAI supports the proposed provisions in the Bill but we would like to offer some additional</w:t>
      </w:r>
      <w:r>
        <w:rPr>
          <w:spacing w:val="1"/>
        </w:rPr>
        <w:t> </w:t>
      </w:r>
      <w:r>
        <w:rPr/>
        <w:t>comments about the people with disabilities affected by the proposals, whether as complainants,</w:t>
      </w:r>
      <w:r>
        <w:rPr>
          <w:spacing w:val="-59"/>
        </w:rPr>
        <w:t> </w:t>
      </w:r>
      <w:r>
        <w:rPr/>
        <w:t>suspects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offenders.</w:t>
      </w:r>
    </w:p>
    <w:p>
      <w:pPr>
        <w:pStyle w:val="BodyText"/>
        <w:spacing w:line="276" w:lineRule="auto" w:before="192"/>
        <w:ind w:left="826" w:right="457"/>
        <w:jc w:val="both"/>
      </w:pPr>
      <w:r>
        <w:rPr/>
        <w:t>International and Australian research, including the Royal Commission’s</w:t>
      </w:r>
      <w:r>
        <w:rPr>
          <w:vertAlign w:val="superscript"/>
        </w:rPr>
        <w:t>1</w:t>
      </w:r>
      <w:r>
        <w:rPr>
          <w:vertAlign w:val="baseline"/>
        </w:rPr>
        <w:t> own contracted research,</w:t>
      </w:r>
      <w:r>
        <w:rPr>
          <w:spacing w:val="-59"/>
          <w:vertAlign w:val="baseline"/>
        </w:rPr>
        <w:t> </w:t>
      </w:r>
      <w:r>
        <w:rPr>
          <w:vertAlign w:val="baseline"/>
        </w:rPr>
        <w:t>suggests that women and girls with disabilities, particularly with cognitive disabilities, are subjected</w:t>
      </w:r>
      <w:r>
        <w:rPr>
          <w:spacing w:val="-59"/>
          <w:vertAlign w:val="baseline"/>
        </w:rPr>
        <w:t> </w:t>
      </w:r>
      <w:r>
        <w:rPr>
          <w:vertAlign w:val="baseline"/>
        </w:rPr>
        <w:t>to sexual abuse at higher rates than</w:t>
      </w:r>
      <w:r>
        <w:rPr>
          <w:spacing w:val="1"/>
          <w:vertAlign w:val="baseline"/>
        </w:rPr>
        <w:t> </w:t>
      </w:r>
      <w:r>
        <w:rPr>
          <w:vertAlign w:val="baseline"/>
        </w:rPr>
        <w:t>women and girls generally.</w:t>
      </w:r>
      <w:r>
        <w:rPr>
          <w:spacing w:val="1"/>
          <w:vertAlign w:val="baseline"/>
        </w:rPr>
        <w:t> </w:t>
      </w:r>
      <w:r>
        <w:rPr>
          <w:vertAlign w:val="baseline"/>
        </w:rPr>
        <w:t>Although there is scant Australian</w:t>
      </w:r>
      <w:r>
        <w:rPr>
          <w:spacing w:val="-59"/>
          <w:vertAlign w:val="baseline"/>
        </w:rPr>
        <w:t> </w:t>
      </w:r>
      <w:r>
        <w:rPr>
          <w:vertAlign w:val="baseline"/>
        </w:rPr>
        <w:t>research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this,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same</w:t>
      </w:r>
      <w:r>
        <w:rPr>
          <w:spacing w:val="2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2"/>
          <w:vertAlign w:val="baseline"/>
        </w:rPr>
        <w:t> </w:t>
      </w:r>
      <w:r>
        <w:rPr>
          <w:vertAlign w:val="baseline"/>
        </w:rPr>
        <w:t>to be</w:t>
      </w:r>
      <w:r>
        <w:rPr>
          <w:spacing w:val="-2"/>
          <w:vertAlign w:val="baseline"/>
        </w:rPr>
        <w:t> </w:t>
      </w:r>
      <w:r>
        <w:rPr>
          <w:vertAlign w:val="baseline"/>
        </w:rPr>
        <w:t>true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4"/>
          <w:vertAlign w:val="baseline"/>
        </w:rPr>
        <w:t> </w:t>
      </w:r>
      <w:r>
        <w:rPr>
          <w:vertAlign w:val="baseline"/>
        </w:rPr>
        <w:t>male</w:t>
      </w:r>
      <w:r>
        <w:rPr>
          <w:spacing w:val="-1"/>
          <w:vertAlign w:val="baseline"/>
        </w:rPr>
        <w:t> </w:t>
      </w:r>
      <w:r>
        <w:rPr>
          <w:vertAlign w:val="baseline"/>
        </w:rPr>
        <w:t>victims.</w:t>
      </w:r>
      <w:r>
        <w:rPr>
          <w:vertAlign w:val="superscript"/>
        </w:rPr>
        <w:t>2</w:t>
      </w:r>
    </w:p>
    <w:p>
      <w:pPr>
        <w:pStyle w:val="BodyText"/>
        <w:spacing w:line="276" w:lineRule="auto" w:before="202"/>
        <w:ind w:left="826" w:right="454"/>
      </w:pPr>
      <w:r>
        <w:rPr/>
        <w:t>Precise figures are difficult to determine, because child sexual abuse already is underreported for a</w:t>
      </w:r>
      <w:r>
        <w:rPr>
          <w:spacing w:val="-59"/>
        </w:rPr>
        <w:t> </w:t>
      </w:r>
      <w:r>
        <w:rPr/>
        <w:t>variety of reasons including offenders’ threats of violence or other forms of retaliation, shame and</w:t>
      </w:r>
      <w:r>
        <w:rPr>
          <w:spacing w:val="1"/>
        </w:rPr>
        <w:t> </w:t>
      </w:r>
      <w:r>
        <w:rPr/>
        <w:t>children’s fears of damaging valued relationships.</w:t>
      </w:r>
      <w:r>
        <w:rPr>
          <w:spacing w:val="1"/>
        </w:rPr>
        <w:t> </w:t>
      </w:r>
      <w:r>
        <w:rPr/>
        <w:t>Rates of investigation, prosecution and</w:t>
      </w:r>
      <w:r>
        <w:rPr>
          <w:spacing w:val="1"/>
        </w:rPr>
        <w:t> </w:t>
      </w:r>
      <w:r>
        <w:rPr/>
        <w:t>conviction too are lower compared to other kinds of crime, but for child victims with disabilities the</w:t>
      </w:r>
      <w:r>
        <w:rPr>
          <w:spacing w:val="1"/>
        </w:rPr>
        <w:t> </w:t>
      </w:r>
      <w:r>
        <w:rPr/>
        <w:t>rates of reporting through to conviction are even lower because for children with disabilities, the</w:t>
      </w:r>
      <w:r>
        <w:rPr>
          <w:spacing w:val="1"/>
        </w:rPr>
        <w:t> </w:t>
      </w:r>
      <w:r>
        <w:rPr/>
        <w:t>already formidable barriers faced by victims are even more complex, and the bars set by our rules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evidence and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even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surmount.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38"/>
        <w:jc w:val="both"/>
      </w:pPr>
      <w:r>
        <w:rPr/>
        <w:t>Link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Disability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26" w:right="448"/>
      </w:pPr>
      <w:r>
        <w:rPr/>
        <w:t>In addition to our concern for victims we want to highlight the particular situation of people with</w:t>
      </w:r>
      <w:r>
        <w:rPr>
          <w:spacing w:val="1"/>
        </w:rPr>
        <w:t> </w:t>
      </w:r>
      <w:r>
        <w:rPr/>
        <w:t>disabilities who have sexually offended with children.</w:t>
      </w:r>
      <w:r>
        <w:rPr>
          <w:spacing w:val="1"/>
        </w:rPr>
        <w:t> </w:t>
      </w:r>
      <w:r>
        <w:rPr/>
        <w:t>People with disability are overrepresented in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justice</w:t>
      </w:r>
      <w:r>
        <w:rPr>
          <w:spacing w:val="-3"/>
        </w:rPr>
        <w:t> </w:t>
      </w:r>
      <w:r>
        <w:rPr/>
        <w:t>system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/>
        <w:t>suspects, defendants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offenders,</w:t>
      </w:r>
      <w:r>
        <w:rPr>
          <w:vertAlign w:val="superscript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including as</w:t>
      </w:r>
      <w:r>
        <w:rPr>
          <w:spacing w:val="-2"/>
          <w:vertAlign w:val="baseline"/>
        </w:rPr>
        <w:t> </w:t>
      </w:r>
      <w:r>
        <w:rPr>
          <w:vertAlign w:val="baseline"/>
        </w:rPr>
        <w:t>sex</w:t>
      </w:r>
      <w:r>
        <w:rPr>
          <w:spacing w:val="-4"/>
          <w:vertAlign w:val="baseline"/>
        </w:rPr>
        <w:t> </w:t>
      </w:r>
      <w:r>
        <w:rPr>
          <w:vertAlign w:val="baseline"/>
        </w:rPr>
        <w:t>offenders.</w:t>
      </w:r>
    </w:p>
    <w:p>
      <w:pPr>
        <w:pStyle w:val="BodyText"/>
        <w:spacing w:line="276" w:lineRule="auto"/>
        <w:ind w:left="826" w:right="373"/>
      </w:pPr>
      <w:r>
        <w:rPr/>
        <w:t>People with intellectual disability make up only about 2% of the general population but about 10% of</w:t>
      </w:r>
      <w:r>
        <w:rPr>
          <w:spacing w:val="-59"/>
        </w:rPr>
        <w:t> </w:t>
      </w:r>
      <w:r>
        <w:rPr/>
        <w:t>the Queensland prison population</w:t>
      </w:r>
      <w:r>
        <w:rPr>
          <w:vertAlign w:val="superscript"/>
        </w:rPr>
        <w:t>4</w:t>
      </w:r>
      <w:r>
        <w:rPr>
          <w:vertAlign w:val="baseline"/>
        </w:rPr>
        <w:t> and while research appears to have established no consensus</w:t>
      </w:r>
      <w:r>
        <w:rPr>
          <w:spacing w:val="1"/>
          <w:vertAlign w:val="baseline"/>
        </w:rPr>
        <w:t> </w:t>
      </w:r>
      <w:r>
        <w:rPr>
          <w:vertAlign w:val="baseline"/>
        </w:rPr>
        <w:t>on the numbers, people with cognitive impairments probably are overrepresented as child sex</w:t>
      </w:r>
      <w:r>
        <w:rPr>
          <w:spacing w:val="1"/>
          <w:vertAlign w:val="baseline"/>
        </w:rPr>
        <w:t> </w:t>
      </w:r>
      <w:r>
        <w:rPr>
          <w:vertAlign w:val="baseline"/>
        </w:rPr>
        <w:t>offenders,</w:t>
      </w:r>
      <w:r>
        <w:rPr>
          <w:spacing w:val="-2"/>
          <w:vertAlign w:val="baseline"/>
        </w:rPr>
        <w:t> </w:t>
      </w:r>
      <w:r>
        <w:rPr>
          <w:vertAlign w:val="baseline"/>
        </w:rPr>
        <w:t>too.</w:t>
      </w:r>
    </w:p>
    <w:p>
      <w:pPr>
        <w:pStyle w:val="BodyText"/>
        <w:spacing w:line="278" w:lineRule="auto" w:before="199"/>
        <w:ind w:left="826"/>
      </w:pPr>
      <w:r>
        <w:rPr/>
        <w:t>There is not a lot of Australian research on this, but work elsewhere suggests that 10-15% of sex</w:t>
      </w:r>
      <w:r>
        <w:rPr>
          <w:spacing w:val="1"/>
        </w:rPr>
        <w:t> </w:t>
      </w:r>
      <w:r>
        <w:rPr/>
        <w:t>offenders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intellectually</w:t>
      </w:r>
      <w:r>
        <w:rPr>
          <w:spacing w:val="-5"/>
        </w:rPr>
        <w:t> </w:t>
      </w:r>
      <w:r>
        <w:rPr/>
        <w:t>impaired;</w:t>
      </w:r>
      <w:r>
        <w:rPr>
          <w:vertAlign w:val="superscript"/>
        </w:rPr>
        <w:t>5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percentage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intellectually</w:t>
      </w:r>
      <w:r>
        <w:rPr>
          <w:spacing w:val="-5"/>
          <w:vertAlign w:val="baseline"/>
        </w:rPr>
        <w:t> </w:t>
      </w:r>
      <w:r>
        <w:rPr>
          <w:vertAlign w:val="baseline"/>
        </w:rPr>
        <w:t>disabled</w:t>
      </w:r>
      <w:r>
        <w:rPr>
          <w:spacing w:val="-3"/>
          <w:vertAlign w:val="baseline"/>
        </w:rPr>
        <w:t> </w:t>
      </w:r>
      <w:r>
        <w:rPr>
          <w:vertAlign w:val="baseline"/>
        </w:rPr>
        <w:t>offenders</w:t>
      </w:r>
      <w:r>
        <w:rPr>
          <w:spacing w:val="-5"/>
          <w:vertAlign w:val="baseline"/>
        </w:rPr>
        <w:t> </w:t>
      </w:r>
      <w:r>
        <w:rPr>
          <w:vertAlign w:val="baseline"/>
        </w:rPr>
        <w:t>dealt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1.304001pt;margin-top:11.500107pt;width:144.020pt;height:.72003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97"/>
        <w:ind w:left="826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Royal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Commission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Institutional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Responses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Child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Abuse.</w:t>
      </w:r>
    </w:p>
    <w:p>
      <w:pPr>
        <w:spacing w:before="1"/>
        <w:ind w:left="826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example,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Llewellyn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Wayland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Hindmarsh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 and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child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sexual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abuse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institutional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contexts</w:t>
      </w:r>
    </w:p>
    <w:p>
      <w:pPr>
        <w:spacing w:line="183" w:lineRule="exact" w:before="0"/>
        <w:ind w:left="826" w:right="0" w:firstLine="0"/>
        <w:jc w:val="left"/>
        <w:rPr>
          <w:sz w:val="16"/>
        </w:rPr>
      </w:pPr>
      <w:r>
        <w:rPr>
          <w:sz w:val="16"/>
        </w:rPr>
        <w:t>Sydney,</w:t>
      </w:r>
      <w:r>
        <w:rPr>
          <w:spacing w:val="-2"/>
          <w:sz w:val="16"/>
        </w:rPr>
        <w:t> </w:t>
      </w:r>
      <w:r>
        <w:rPr>
          <w:sz w:val="16"/>
        </w:rPr>
        <w:t>N.S.W.</w:t>
      </w:r>
      <w:r>
        <w:rPr>
          <w:spacing w:val="-3"/>
          <w:sz w:val="16"/>
        </w:rPr>
        <w:t> </w:t>
      </w:r>
      <w:r>
        <w:rPr>
          <w:sz w:val="16"/>
        </w:rPr>
        <w:t>:</w:t>
      </w:r>
      <w:r>
        <w:rPr>
          <w:spacing w:val="-4"/>
          <w:sz w:val="16"/>
        </w:rPr>
        <w:t> </w:t>
      </w:r>
      <w:r>
        <w:rPr>
          <w:sz w:val="16"/>
        </w:rPr>
        <w:t>Royal</w:t>
      </w:r>
      <w:r>
        <w:rPr>
          <w:spacing w:val="-1"/>
          <w:sz w:val="16"/>
        </w:rPr>
        <w:t> </w:t>
      </w:r>
      <w:r>
        <w:rPr>
          <w:sz w:val="16"/>
        </w:rPr>
        <w:t>Commission</w:t>
      </w:r>
      <w:r>
        <w:rPr>
          <w:spacing w:val="-3"/>
          <w:sz w:val="16"/>
        </w:rPr>
        <w:t> </w:t>
      </w:r>
      <w:r>
        <w:rPr>
          <w:sz w:val="16"/>
        </w:rPr>
        <w:t>into</w:t>
      </w:r>
      <w:r>
        <w:rPr>
          <w:spacing w:val="-4"/>
          <w:sz w:val="16"/>
        </w:rPr>
        <w:t> </w:t>
      </w:r>
      <w:r>
        <w:rPr>
          <w:sz w:val="16"/>
        </w:rPr>
        <w:t>Institutional</w:t>
      </w:r>
      <w:r>
        <w:rPr>
          <w:spacing w:val="-4"/>
          <w:sz w:val="16"/>
        </w:rPr>
        <w:t> </w:t>
      </w:r>
      <w:r>
        <w:rPr>
          <w:sz w:val="16"/>
        </w:rPr>
        <w:t>Responses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Child</w:t>
      </w:r>
      <w:r>
        <w:rPr>
          <w:spacing w:val="-3"/>
          <w:sz w:val="16"/>
        </w:rPr>
        <w:t> </w:t>
      </w:r>
      <w:r>
        <w:rPr>
          <w:sz w:val="16"/>
        </w:rPr>
        <w:t>Sexual</w:t>
      </w:r>
      <w:r>
        <w:rPr>
          <w:spacing w:val="-1"/>
          <w:sz w:val="16"/>
        </w:rPr>
        <w:t> </w:t>
      </w:r>
      <w:r>
        <w:rPr>
          <w:sz w:val="16"/>
        </w:rPr>
        <w:t>Abuse,</w:t>
      </w:r>
      <w:r>
        <w:rPr>
          <w:spacing w:val="-2"/>
          <w:sz w:val="16"/>
        </w:rPr>
        <w:t> </w:t>
      </w:r>
      <w:r>
        <w:rPr>
          <w:sz w:val="16"/>
        </w:rPr>
        <w:t>2016.</w:t>
      </w:r>
    </w:p>
    <w:p>
      <w:pPr>
        <w:spacing w:before="0"/>
        <w:ind w:left="826" w:right="53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Dowse L, Cumming L, Strnadová I, Jung-Sook L &amp; Trofimovs J 2014. Young people with complex needs in the criminal justice system.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Research and Practice in Intellectual and Developmental Disabilities 1(2): 174-185; Eileen Baldry, Ruth McCausland, Leanne Dowse,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Elizabeth McEntyre and Peta MacGillivray ‘It’s Just A Big Vicious Cycle That Swallows Them Up’: Indigenous People With Mental And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Cognitive Disabilities In The Criminal Justice System by in INDIGENOUS LAW BULLETIN January / February, Volume 8, Issue 22;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Overrepresentation of People with Intellectual Disabilities in Prisons: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Based on IQ testing, 9.8 % of persons in Queensland prisons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scored in the intellectual disability range, and 28.6% scored in the ‘borderline’ intellectual disability range (Queensland Department 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Corrective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Services,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2002).</w:t>
      </w:r>
    </w:p>
    <w:p>
      <w:pPr>
        <w:spacing w:line="183" w:lineRule="exact" w:before="1"/>
        <w:ind w:left="826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Corrective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Services.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42"/>
          <w:sz w:val="16"/>
          <w:vertAlign w:val="baseline"/>
        </w:rPr>
        <w:t> </w:t>
      </w:r>
      <w:r>
        <w:rPr>
          <w:i/>
          <w:sz w:val="16"/>
          <w:vertAlign w:val="baseline"/>
        </w:rPr>
        <w:t>Intellectual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Survey.</w:t>
      </w:r>
    </w:p>
    <w:p>
      <w:pPr>
        <w:spacing w:before="0"/>
        <w:ind w:left="826" w:right="552" w:firstLine="0"/>
        <w:jc w:val="left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 W Murphy, E Coleman and M Haynes "Treatment and evaluation issues with the mentally retarded sex offender" (1983) cited in W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Glaser " A comparison of intellectually disabled and non-intellectually disabled sex offenders" in Freckelton,, Greig and McMahon (eds)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(1991)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243 at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243.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600" w:right="380"/>
        </w:sectPr>
      </w:pPr>
    </w:p>
    <w:p>
      <w:pPr>
        <w:pStyle w:val="BodyText"/>
        <w:spacing w:line="276" w:lineRule="auto" w:before="69"/>
        <w:ind w:left="826" w:right="443"/>
      </w:pPr>
      <w:r>
        <w:rPr/>
        <w:t>for sexual offences may be up to six times higher than the percentage for all offenders;</w:t>
      </w:r>
      <w:r>
        <w:rPr>
          <w:vertAlign w:val="superscript"/>
        </w:rPr>
        <w:t>6</w:t>
      </w:r>
      <w:r>
        <w:rPr>
          <w:vertAlign w:val="baseline"/>
        </w:rPr>
        <w:t> a history of</w:t>
      </w:r>
      <w:r>
        <w:rPr>
          <w:spacing w:val="-59"/>
          <w:vertAlign w:val="baseline"/>
        </w:rPr>
        <w:t> </w:t>
      </w:r>
      <w:r>
        <w:rPr>
          <w:vertAlign w:val="baseline"/>
        </w:rPr>
        <w:t>having been the victim of sexual abuse occurred in 44 percent of sexual recidivists with intellectual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disability, compared with 17 percent of non-recidivists;</w:t>
      </w:r>
      <w:r>
        <w:rPr>
          <w:vertAlign w:val="superscript"/>
        </w:rPr>
        <w:t>7</w:t>
      </w:r>
      <w:r>
        <w:rPr>
          <w:vertAlign w:val="baseline"/>
        </w:rPr>
        <w:t> more than a third of offenders with</w:t>
      </w:r>
      <w:r>
        <w:rPr>
          <w:spacing w:val="1"/>
          <w:vertAlign w:val="baseline"/>
        </w:rPr>
        <w:t> </w:t>
      </w:r>
      <w:r>
        <w:rPr>
          <w:vertAlign w:val="baseline"/>
        </w:rPr>
        <w:t>intellectual disability had previously been victims of sexual assault offenders with learning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disabilities start offending at an early age, had a history of multiple offences, and that sexual and</w:t>
      </w:r>
      <w:r>
        <w:rPr>
          <w:spacing w:val="1"/>
          <w:vertAlign w:val="baseline"/>
        </w:rPr>
        <w:t> </w:t>
      </w:r>
      <w:r>
        <w:rPr>
          <w:vertAlign w:val="baseline"/>
        </w:rPr>
        <w:t>arson offences were over-represented; </w:t>
      </w:r>
      <w:r>
        <w:rPr>
          <w:vertAlign w:val="superscript"/>
        </w:rPr>
        <w:t>8</w:t>
      </w:r>
      <w:r>
        <w:rPr>
          <w:vertAlign w:val="baseline"/>
        </w:rPr>
        <w:t> a higher proportion of sex offenders report having been</w:t>
      </w:r>
      <w:r>
        <w:rPr>
          <w:spacing w:val="1"/>
          <w:vertAlign w:val="baseline"/>
        </w:rPr>
        <w:t> </w:t>
      </w:r>
      <w:r>
        <w:rPr>
          <w:vertAlign w:val="baseline"/>
        </w:rPr>
        <w:t>sexually abused in childhood (38% versus 12.7 %)</w:t>
      </w:r>
      <w:r>
        <w:rPr>
          <w:vertAlign w:val="superscript"/>
        </w:rPr>
        <w:t>9</w:t>
      </w:r>
      <w:r>
        <w:rPr>
          <w:spacing w:val="1"/>
          <w:vertAlign w:val="baseline"/>
        </w:rPr>
        <w:t> </w:t>
      </w:r>
      <w:r>
        <w:rPr>
          <w:vertAlign w:val="baseline"/>
        </w:rPr>
        <w:t>and sex offenders with an intellectual disability</w:t>
      </w:r>
      <w:r>
        <w:rPr>
          <w:spacing w:val="-59"/>
          <w:vertAlign w:val="baseline"/>
        </w:rPr>
        <w:t> </w:t>
      </w:r>
      <w:r>
        <w:rPr>
          <w:vertAlign w:val="baseline"/>
        </w:rPr>
        <w:t>are more likely to have experienced significant levels of abuse, particularly while in institutional or</w:t>
      </w:r>
      <w:r>
        <w:rPr>
          <w:spacing w:val="1"/>
          <w:vertAlign w:val="baseline"/>
        </w:rPr>
        <w:t> </w:t>
      </w:r>
      <w:r>
        <w:rPr>
          <w:vertAlign w:val="baseline"/>
        </w:rPr>
        <w:t>group</w:t>
      </w:r>
      <w:r>
        <w:rPr>
          <w:spacing w:val="-1"/>
          <w:vertAlign w:val="baseline"/>
        </w:rPr>
        <w:t> </w:t>
      </w:r>
      <w:r>
        <w:rPr>
          <w:vertAlign w:val="baseline"/>
        </w:rPr>
        <w:t>home settings,</w:t>
      </w:r>
      <w:r>
        <w:rPr>
          <w:spacing w:val="2"/>
          <w:vertAlign w:val="baseline"/>
        </w:rPr>
        <w:t> </w:t>
      </w:r>
      <w:r>
        <w:rPr>
          <w:vertAlign w:val="baseline"/>
        </w:rPr>
        <w:t>by</w:t>
      </w:r>
      <w:r>
        <w:rPr>
          <w:spacing w:val="-5"/>
          <w:vertAlign w:val="baseline"/>
        </w:rPr>
        <w:t> </w:t>
      </w:r>
      <w:r>
        <w:rPr>
          <w:vertAlign w:val="baseline"/>
        </w:rPr>
        <w:t>family</w:t>
      </w:r>
      <w:r>
        <w:rPr>
          <w:spacing w:val="-2"/>
          <w:vertAlign w:val="baseline"/>
        </w:rPr>
        <w:t> </w:t>
      </w:r>
      <w:r>
        <w:rPr>
          <w:vertAlign w:val="baseline"/>
        </w:rPr>
        <w:t>members</w:t>
      </w:r>
      <w:r>
        <w:rPr>
          <w:spacing w:val="-2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acquaintances,</w:t>
      </w:r>
      <w:r>
        <w:rPr>
          <w:spacing w:val="-2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strangers</w:t>
      </w:r>
      <w:r>
        <w:rPr>
          <w:spacing w:val="3"/>
          <w:vertAlign w:val="baseline"/>
        </w:rPr>
        <w:t> </w:t>
      </w:r>
      <w:r>
        <w:rPr>
          <w:vertAlign w:val="superscript"/>
        </w:rPr>
        <w:t>10</w:t>
      </w:r>
    </w:p>
    <w:p>
      <w:pPr>
        <w:pStyle w:val="BodyText"/>
        <w:spacing w:line="276" w:lineRule="auto" w:before="200"/>
        <w:ind w:left="826" w:right="398"/>
      </w:pPr>
      <w:r>
        <w:rPr/>
        <w:t>Although it would be simplistic to suggest that a childhood history of abuse is the primary variable in</w:t>
      </w:r>
      <w:r>
        <w:rPr>
          <w:spacing w:val="-59"/>
        </w:rPr>
        <w:t> </w:t>
      </w:r>
      <w:r>
        <w:rPr/>
        <w:t>the ‘cycle of abuse’, QAI’s work representing people with disabilities on forensic and treatment</w:t>
      </w:r>
      <w:r>
        <w:rPr>
          <w:spacing w:val="1"/>
        </w:rPr>
        <w:t> </w:t>
      </w:r>
      <w:r>
        <w:rPr/>
        <w:t>orders gives us repeated anecdotal evidence that abusers with cognitive impairments often have</w:t>
      </w:r>
      <w:r>
        <w:rPr>
          <w:spacing w:val="1"/>
        </w:rPr>
        <w:t> </w:t>
      </w:r>
      <w:r>
        <w:rPr/>
        <w:t>been abused.</w:t>
      </w:r>
      <w:r>
        <w:rPr>
          <w:spacing w:val="1"/>
        </w:rPr>
        <w:t> </w:t>
      </w:r>
      <w:r>
        <w:rPr/>
        <w:t>We cannot disclose client details, but the High Court judgement in Muldrock is on</w:t>
      </w:r>
      <w:r>
        <w:rPr>
          <w:spacing w:val="1"/>
        </w:rPr>
        <w:t> </w:t>
      </w:r>
      <w:r>
        <w:rPr/>
        <w:t>public record</w:t>
      </w:r>
      <w:r>
        <w:rPr>
          <w:spacing w:val="-2"/>
        </w:rPr>
        <w:t> </w:t>
      </w:r>
      <w:r>
        <w:rPr/>
        <w:t>and illustrates the</w:t>
      </w:r>
      <w:r>
        <w:rPr>
          <w:spacing w:val="-2"/>
        </w:rPr>
        <w:t> </w:t>
      </w:r>
      <w:r>
        <w:rPr/>
        <w:t>point.</w:t>
      </w:r>
    </w:p>
    <w:p>
      <w:pPr>
        <w:pStyle w:val="BodyText"/>
        <w:spacing w:line="276" w:lineRule="auto" w:before="202"/>
        <w:ind w:left="826" w:right="358"/>
      </w:pPr>
      <w:r>
        <w:rPr/>
        <w:t>Mr Muldrock, who has intellectual disability, was subjected to homosexual sexual abuse at the age</w:t>
      </w:r>
      <w:r>
        <w:rPr>
          <w:spacing w:val="1"/>
        </w:rPr>
        <w:t> </w:t>
      </w:r>
      <w:r>
        <w:rPr/>
        <w:t>of ten.</w:t>
      </w:r>
      <w:r>
        <w:rPr>
          <w:spacing w:val="1"/>
        </w:rPr>
        <w:t> </w:t>
      </w:r>
      <w:r>
        <w:rPr/>
        <w:t>As an adult he showed a sexual interest in male children, and he was convicted and</w:t>
      </w:r>
      <w:r>
        <w:rPr>
          <w:spacing w:val="1"/>
        </w:rPr>
        <w:t> </w:t>
      </w:r>
      <w:r>
        <w:rPr/>
        <w:t>sentenced in relation to sexual intercourse with a minor who was ten years old too at the time of the</w:t>
      </w:r>
      <w:r>
        <w:rPr>
          <w:spacing w:val="1"/>
        </w:rPr>
        <w:t> </w:t>
      </w:r>
      <w:r>
        <w:rPr/>
        <w:t>offence.</w:t>
      </w:r>
      <w:r>
        <w:rPr>
          <w:spacing w:val="1"/>
        </w:rPr>
        <w:t> </w:t>
      </w:r>
      <w:r>
        <w:rPr/>
        <w:t>The High Court in </w:t>
      </w:r>
      <w:r>
        <w:rPr>
          <w:i/>
        </w:rPr>
        <w:t>R v Muldrock</w:t>
      </w:r>
      <w:r>
        <w:rPr>
          <w:vertAlign w:val="superscript"/>
        </w:rPr>
        <w:t>11</w:t>
      </w:r>
      <w:r>
        <w:rPr>
          <w:vertAlign w:val="baseline"/>
        </w:rPr>
        <w:t> considered the relevance of intellectual disability in</w:t>
      </w:r>
      <w:r>
        <w:rPr>
          <w:spacing w:val="1"/>
          <w:vertAlign w:val="baseline"/>
        </w:rPr>
        <w:t> </w:t>
      </w:r>
      <w:r>
        <w:rPr>
          <w:vertAlign w:val="baseline"/>
        </w:rPr>
        <w:t>sentencing and</w:t>
      </w:r>
      <w:r>
        <w:rPr>
          <w:spacing w:val="-4"/>
          <w:vertAlign w:val="baseline"/>
        </w:rPr>
        <w:t> </w:t>
      </w:r>
      <w:r>
        <w:rPr>
          <w:vertAlign w:val="baseline"/>
        </w:rPr>
        <w:t>acknowledged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child</w:t>
      </w:r>
      <w:r>
        <w:rPr>
          <w:spacing w:val="-2"/>
          <w:vertAlign w:val="baseline"/>
        </w:rPr>
        <w:t> </w:t>
      </w:r>
      <w:r>
        <w:rPr>
          <w:vertAlign w:val="baseline"/>
        </w:rPr>
        <w:t>sex</w:t>
      </w:r>
      <w:r>
        <w:rPr>
          <w:spacing w:val="-4"/>
          <w:vertAlign w:val="baseline"/>
        </w:rPr>
        <w:t> </w:t>
      </w:r>
      <w:r>
        <w:rPr>
          <w:vertAlign w:val="baseline"/>
        </w:rPr>
        <w:t>offender with</w:t>
      </w:r>
      <w:r>
        <w:rPr>
          <w:spacing w:val="-2"/>
          <w:vertAlign w:val="baseline"/>
        </w:rPr>
        <w:t> </w:t>
      </w:r>
      <w:r>
        <w:rPr>
          <w:vertAlign w:val="baseline"/>
        </w:rPr>
        <w:t>intellectual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neither punishment</w:t>
      </w:r>
      <w:r>
        <w:rPr>
          <w:spacing w:val="-58"/>
          <w:vertAlign w:val="baseline"/>
        </w:rPr>
        <w:t> </w:t>
      </w:r>
      <w:r>
        <w:rPr>
          <w:vertAlign w:val="baseline"/>
        </w:rPr>
        <w:t>in the sense of retribution, nor denunciation requires significant emphasis, and general deterrence</w:t>
      </w:r>
      <w:r>
        <w:rPr>
          <w:spacing w:val="1"/>
          <w:vertAlign w:val="baseline"/>
        </w:rPr>
        <w:t> </w:t>
      </w:r>
      <w:r>
        <w:rPr>
          <w:vertAlign w:val="baseline"/>
        </w:rPr>
        <w:t>none at all in light of Mr Muldrock’s limited moral culpability.</w:t>
      </w:r>
      <w:r>
        <w:rPr>
          <w:spacing w:val="1"/>
          <w:vertAlign w:val="baseline"/>
        </w:rPr>
        <w:t> </w:t>
      </w:r>
      <w:r>
        <w:rPr>
          <w:vertAlign w:val="baseline"/>
        </w:rPr>
        <w:t>There was no requirement, said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Court,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-1"/>
          <w:vertAlign w:val="baseline"/>
        </w:rPr>
        <w:t> </w:t>
      </w:r>
      <w:r>
        <w:rPr>
          <w:vertAlign w:val="baseline"/>
        </w:rPr>
        <w:t>deterrence.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40"/>
      </w:pP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Habilitation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826" w:right="410"/>
      </w:pPr>
      <w:r>
        <w:rPr/>
        <w:t>Without in any way discounting the often permanent hurt and damage to victims, some sex</w:t>
      </w:r>
      <w:r>
        <w:rPr>
          <w:spacing w:val="1"/>
        </w:rPr>
        <w:t> </w:t>
      </w:r>
      <w:r>
        <w:rPr/>
        <w:t>offenders with intellectual disability have behaved inappropriately because they did not know what</w:t>
      </w:r>
      <w:r>
        <w:rPr>
          <w:spacing w:val="1"/>
        </w:rPr>
        <w:t> </w:t>
      </w:r>
      <w:r>
        <w:rPr/>
        <w:t>behaviours are acceptable.</w:t>
      </w:r>
      <w:r>
        <w:rPr>
          <w:spacing w:val="1"/>
        </w:rPr>
        <w:t> </w:t>
      </w:r>
      <w:r>
        <w:rPr/>
        <w:t>People with disability often have little knowledge about sexuality,</w:t>
      </w:r>
      <w:r>
        <w:rPr>
          <w:spacing w:val="1"/>
        </w:rPr>
        <w:t> </w:t>
      </w:r>
      <w:r>
        <w:rPr/>
        <w:t>reflecting the restricted life of the person with disability who may have been denied sex education in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denied</w:t>
      </w:r>
      <w:r>
        <w:rPr>
          <w:spacing w:val="-3"/>
        </w:rPr>
        <w:t> </w:t>
      </w:r>
      <w:r>
        <w:rPr/>
        <w:t>legitimate</w:t>
      </w:r>
      <w:r>
        <w:rPr>
          <w:spacing w:val="-1"/>
        </w:rPr>
        <w:t> </w:t>
      </w:r>
      <w:r>
        <w:rPr/>
        <w:t>avenues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pursue</w:t>
      </w:r>
      <w:r>
        <w:rPr>
          <w:spacing w:val="-6"/>
        </w:rPr>
        <w:t> </w:t>
      </w:r>
      <w:r>
        <w:rPr/>
        <w:t>sexual</w:t>
      </w:r>
      <w:r>
        <w:rPr>
          <w:spacing w:val="-1"/>
        </w:rPr>
        <w:t> </w:t>
      </w:r>
      <w:r>
        <w:rPr/>
        <w:t>interests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safe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way.</w:t>
      </w:r>
      <w:r>
        <w:rPr>
          <w:vertAlign w:val="superscript"/>
        </w:rPr>
        <w:t>12</w:t>
      </w:r>
    </w:p>
    <w:p>
      <w:pPr>
        <w:pStyle w:val="BodyText"/>
        <w:spacing w:line="276" w:lineRule="auto" w:before="201"/>
        <w:ind w:left="826" w:right="1120"/>
      </w:pPr>
      <w:r>
        <w:rPr/>
        <w:t>For people with intellectual disability this kind of offending often stems from a general lack of</w:t>
      </w:r>
      <w:r>
        <w:rPr>
          <w:spacing w:val="-59"/>
        </w:rPr>
        <w:t> </w:t>
      </w:r>
      <w:r>
        <w:rPr/>
        <w:t>understanding of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norms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acceptable</w:t>
      </w:r>
      <w:r>
        <w:rPr>
          <w:spacing w:val="-3"/>
        </w:rPr>
        <w:t> </w:t>
      </w:r>
      <w:r>
        <w:rPr/>
        <w:t>sexual</w:t>
      </w:r>
      <w:r>
        <w:rPr>
          <w:spacing w:val="-2"/>
        </w:rPr>
        <w:t> </w:t>
      </w:r>
      <w:r>
        <w:rPr/>
        <w:t>behaviour,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attributable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1.304001pt;margin-top:8.732750pt;width:144.020pt;height:.71997pt;mso-position-horizontal-relative:page;mso-position-vertical-relative:paragraph;z-index:-1572505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99"/>
        <w:ind w:left="826" w:right="338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 G Simon "A manual of practice" (1980) cited in M Little "Sport and recreation: Help for intellectually disabled offenders" in Challinger (ed)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(1987)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113 at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117.</w:t>
      </w:r>
    </w:p>
    <w:p>
      <w:pPr>
        <w:spacing w:before="0"/>
        <w:ind w:left="826" w:right="548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> C Morrison. 2002. ‘Characteristics of recidivist and non-recidivist sex offenders with an intellectual disability’. International Association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Scientific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Study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 Intellectual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European Congress,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Dublin.</w:t>
      </w:r>
    </w:p>
    <w:p>
      <w:pPr>
        <w:spacing w:before="0"/>
        <w:ind w:left="826" w:right="681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 Barron, P., Hassiotis, A. &amp; Banes, J. (2004). Offenders with learning disability: a prospective comparative study. Journal of Learning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Disability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Research,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48,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69-76.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826" w:right="448" w:firstLine="0"/>
        <w:jc w:val="left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Glaser, W.F.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1997.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Assessing the Dangerousness And Treatability of Sex Offenders in The Community.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Paper at Australian Institute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 Criminology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Conference.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Sydney, April.</w:t>
      </w:r>
    </w:p>
    <w:p>
      <w:pPr>
        <w:spacing w:line="183" w:lineRule="exact" w:before="1"/>
        <w:ind w:left="826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[2011]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HCA 39.</w:t>
      </w:r>
    </w:p>
    <w:p>
      <w:pPr>
        <w:spacing w:before="0"/>
        <w:ind w:left="826" w:right="448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> Lindsay, W (2002) 'Research and Literature on Sex Offenders with Intellectual and Developmental Disabilities', Journal of Intellectual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Disability Research, 46(1), 74-85. Lindsay L, Law J, Quinn K, Smart N and Smith 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‘A comparison of physical and sexual abuse: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sexual and non-sexual offenders with intellectual disability’.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Child Abuse and Neglect.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25: 989-995;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Lindsay, W &amp; Smith, A (1998)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'Responses to Treatment for Sex Offenders with Intellectual Disability: A Comparison of Men with 1- and 2-year Probation Sentences',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Journal of Intellectual Disability Research, 142(5), 346-353; Lindsay, W.R., Taylor, J.L. &amp; Sturmey, P. (Eds.). 2004. </w:t>
      </w:r>
      <w:r>
        <w:rPr>
          <w:i/>
          <w:sz w:val="16"/>
          <w:vertAlign w:val="baseline"/>
        </w:rPr>
        <w:t>Offenders with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developmental disabilities. </w:t>
      </w:r>
      <w:r>
        <w:rPr>
          <w:sz w:val="16"/>
          <w:vertAlign w:val="baseline"/>
        </w:rPr>
        <w:t>Chichester: Wiley;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Lindsay, W.R. &amp; Taylor, J.L. 2005. A selective review of research on offenders with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developmental disabilities: Assessment and treatment.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Clinical Psychology &amp; Psychotherapy</w:t>
      </w:r>
      <w:r>
        <w:rPr>
          <w:sz w:val="16"/>
          <w:vertAlign w:val="baseline"/>
        </w:rPr>
        <w:t>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 Ierace.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1989.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Intellectual Disability: 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Manual for Criminal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Lawyers.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Sydney: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Redfern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Centre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Publishing.</w:t>
      </w:r>
    </w:p>
    <w:p>
      <w:pPr>
        <w:spacing w:after="0"/>
        <w:jc w:val="left"/>
        <w:rPr>
          <w:sz w:val="16"/>
        </w:rPr>
        <w:sectPr>
          <w:pgSz w:w="11910" w:h="16840"/>
          <w:pgMar w:top="980" w:bottom="280" w:left="600" w:right="380"/>
        </w:sectPr>
      </w:pPr>
    </w:p>
    <w:p>
      <w:pPr>
        <w:pStyle w:val="BodyText"/>
        <w:spacing w:line="276" w:lineRule="auto" w:before="69"/>
        <w:ind w:left="826" w:right="402"/>
      </w:pPr>
      <w:r>
        <w:rPr/>
        <w:t>segregated and restricted social lives.</w:t>
      </w:r>
      <w:r>
        <w:rPr>
          <w:vertAlign w:val="superscript"/>
        </w:rPr>
        <w:t>13</w:t>
      </w:r>
      <w:r>
        <w:rPr>
          <w:vertAlign w:val="baseline"/>
        </w:rPr>
        <w:t> This was a fact acknowledged by Mr Muldrock’s sentencing</w:t>
      </w:r>
      <w:r>
        <w:rPr>
          <w:spacing w:val="-59"/>
          <w:vertAlign w:val="baseline"/>
        </w:rPr>
        <w:t> </w:t>
      </w:r>
      <w:r>
        <w:rPr>
          <w:vertAlign w:val="baseline"/>
        </w:rPr>
        <w:t>judge when he imposed the condition that the defendant must reside at a residential treatment</w:t>
      </w:r>
      <w:r>
        <w:rPr>
          <w:spacing w:val="1"/>
          <w:vertAlign w:val="baseline"/>
        </w:rPr>
        <w:t> </w:t>
      </w:r>
      <w:r>
        <w:rPr>
          <w:vertAlign w:val="baseline"/>
        </w:rPr>
        <w:t>facility with a program designed to assist people with intellectual impairments to moderate sexually</w:t>
      </w:r>
      <w:r>
        <w:rPr>
          <w:spacing w:val="1"/>
          <w:vertAlign w:val="baseline"/>
        </w:rPr>
        <w:t> </w:t>
      </w:r>
      <w:r>
        <w:rPr>
          <w:vertAlign w:val="baseline"/>
        </w:rPr>
        <w:t>inappropriate behaviour.</w:t>
      </w:r>
      <w:r>
        <w:rPr>
          <w:vertAlign w:val="superscript"/>
        </w:rPr>
        <w:t>14</w:t>
      </w:r>
    </w:p>
    <w:p>
      <w:pPr>
        <w:pStyle w:val="BodyText"/>
        <w:spacing w:line="276" w:lineRule="auto" w:before="200"/>
        <w:ind w:left="826" w:right="429"/>
      </w:pPr>
      <w:r>
        <w:rPr/>
        <w:t>The factors that prevent sex offending include early recognition and intervention, stable home life</w:t>
      </w:r>
      <w:r>
        <w:rPr>
          <w:spacing w:val="1"/>
        </w:rPr>
        <w:t> </w:t>
      </w:r>
      <w:r>
        <w:rPr/>
        <w:t>and an absence of sexual violence.</w:t>
      </w:r>
      <w:r>
        <w:rPr>
          <w:spacing w:val="62"/>
        </w:rPr>
        <w:t> </w:t>
      </w:r>
      <w:r>
        <w:rPr/>
        <w:t>The segregation of people with impairment contributes to a</w:t>
      </w:r>
      <w:r>
        <w:rPr>
          <w:spacing w:val="1"/>
        </w:rPr>
        <w:t> </w:t>
      </w:r>
      <w:r>
        <w:rPr/>
        <w:t>lack of experience in and ignorance of social expectations with regard to some types of social and</w:t>
      </w:r>
      <w:r>
        <w:rPr>
          <w:spacing w:val="1"/>
        </w:rPr>
        <w:t> </w:t>
      </w:r>
      <w:r>
        <w:rPr/>
        <w:t>sexual relationships and interactions. That ignorance of social norms is at the root of some unlawful</w:t>
      </w:r>
      <w:r>
        <w:rPr>
          <w:spacing w:val="-60"/>
        </w:rPr>
        <w:t> </w:t>
      </w:r>
      <w:r>
        <w:rPr/>
        <w:t>behaviour.</w:t>
      </w:r>
    </w:p>
    <w:p>
      <w:pPr>
        <w:pStyle w:val="BodyText"/>
        <w:spacing w:line="276" w:lineRule="auto" w:before="202"/>
        <w:ind w:left="826" w:right="374"/>
      </w:pPr>
      <w:r>
        <w:rPr/>
        <w:t>Too often, people with intellectual disability throughout their lives are treated by parents, supporters,</w:t>
      </w:r>
      <w:r>
        <w:rPr>
          <w:spacing w:val="-59"/>
        </w:rPr>
        <w:t> </w:t>
      </w:r>
      <w:r>
        <w:rPr/>
        <w:t>clinicians, teachers and peers as sexless, and people without sexuality do not need sex education.</w:t>
      </w:r>
      <w:r>
        <w:rPr>
          <w:spacing w:val="1"/>
        </w:rPr>
        <w:t> </w:t>
      </w:r>
      <w:r>
        <w:rPr/>
        <w:t>People with intellectual disability, however, are like any of us.</w:t>
      </w:r>
      <w:r>
        <w:rPr>
          <w:spacing w:val="1"/>
        </w:rPr>
        <w:t> </w:t>
      </w:r>
      <w:r>
        <w:rPr/>
        <w:t>They are curious about sexual</w:t>
      </w:r>
      <w:r>
        <w:rPr>
          <w:spacing w:val="1"/>
        </w:rPr>
        <w:t> </w:t>
      </w:r>
      <w:r>
        <w:rPr/>
        <w:t>expression</w:t>
      </w:r>
      <w:r>
        <w:rPr>
          <w:spacing w:val="-1"/>
        </w:rPr>
        <w:t> </w:t>
      </w:r>
      <w:r>
        <w:rPr/>
        <w:t>and want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love and</w:t>
      </w:r>
      <w:r>
        <w:rPr>
          <w:spacing w:val="-1"/>
        </w:rPr>
        <w:t> </w:t>
      </w:r>
      <w:r>
        <w:rPr/>
        <w:t>be loved,</w:t>
      </w:r>
      <w:r>
        <w:rPr>
          <w:spacing w:val="2"/>
        </w:rPr>
        <w:t> </w:t>
      </w:r>
      <w:r>
        <w:rPr/>
        <w:t>like</w:t>
      </w:r>
      <w:r>
        <w:rPr>
          <w:spacing w:val="-3"/>
        </w:rPr>
        <w:t> </w:t>
      </w:r>
      <w:r>
        <w:rPr/>
        <w:t>and be liked,</w:t>
      </w:r>
      <w:r>
        <w:rPr>
          <w:spacing w:val="2"/>
        </w:rPr>
        <w:t> </w:t>
      </w:r>
      <w:r>
        <w:rPr/>
        <w:t>touch</w:t>
      </w:r>
      <w:r>
        <w:rPr>
          <w:spacing w:val="-2"/>
        </w:rPr>
        <w:t> </w:t>
      </w:r>
      <w:r>
        <w:rPr/>
        <w:t>and be</w:t>
      </w:r>
      <w:r>
        <w:rPr>
          <w:spacing w:val="-3"/>
        </w:rPr>
        <w:t> </w:t>
      </w:r>
      <w:r>
        <w:rPr/>
        <w:t>touched.</w:t>
      </w:r>
    </w:p>
    <w:p>
      <w:pPr>
        <w:pStyle w:val="BodyText"/>
        <w:spacing w:line="276" w:lineRule="auto" w:before="200"/>
        <w:ind w:left="826" w:right="581"/>
      </w:pPr>
      <w:r>
        <w:rPr/>
        <w:t>People with intellectual disability have a right to education about and support for establishing</w:t>
      </w:r>
      <w:r>
        <w:rPr>
          <w:spacing w:val="1"/>
        </w:rPr>
        <w:t> </w:t>
      </w:r>
      <w:r>
        <w:rPr/>
        <w:t>friendships and relationships and for being a sexual person, yet Queensland is the only Australian</w:t>
      </w:r>
      <w:r>
        <w:rPr>
          <w:spacing w:val="-59"/>
        </w:rPr>
        <w:t> </w:t>
      </w:r>
      <w:r>
        <w:rPr/>
        <w:t>jurisdiction in which it is unlawful for any person to have intimate relations with a person who has</w:t>
      </w:r>
      <w:r>
        <w:rPr>
          <w:spacing w:val="1"/>
        </w:rPr>
        <w:t> </w:t>
      </w:r>
      <w:r>
        <w:rPr/>
        <w:t>intellectual disability,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or to expose a person with intellectual disability to ‘indecent material’.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59"/>
          <w:vertAlign w:val="baseline"/>
        </w:rPr>
        <w:t> </w:t>
      </w:r>
      <w:r>
        <w:rPr>
          <w:vertAlign w:val="baseline"/>
        </w:rPr>
        <w:t>generality of the provision renders intimate relationships with Queenslanders who have an</w:t>
      </w:r>
      <w:r>
        <w:rPr>
          <w:spacing w:val="1"/>
          <w:vertAlign w:val="baseline"/>
        </w:rPr>
        <w:t> </w:t>
      </w:r>
      <w:r>
        <w:rPr>
          <w:vertAlign w:val="baseline"/>
        </w:rPr>
        <w:t>intellectual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unlawful,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potentially</w:t>
      </w:r>
      <w:r>
        <w:rPr>
          <w:spacing w:val="-2"/>
          <w:vertAlign w:val="baseline"/>
        </w:rPr>
        <w:t> </w:t>
      </w:r>
      <w:r>
        <w:rPr>
          <w:vertAlign w:val="baseline"/>
        </w:rPr>
        <w:t>opens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</w:t>
      </w:r>
      <w:r>
        <w:rPr>
          <w:spacing w:val="2"/>
          <w:vertAlign w:val="baseline"/>
        </w:rPr>
        <w:t> </w:t>
      </w:r>
      <w:r>
        <w:rPr>
          <w:vertAlign w:val="baseline"/>
        </w:rPr>
        <w:t>partners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prosecution.</w:t>
      </w:r>
    </w:p>
    <w:p>
      <w:pPr>
        <w:pStyle w:val="BodyText"/>
        <w:spacing w:line="276" w:lineRule="auto" w:before="201"/>
        <w:ind w:left="826" w:right="386"/>
      </w:pPr>
      <w:r>
        <w:rPr/>
        <w:t>Discriminatory provisions such as this are symptomatic of wider prejudice about disabilities, and</w:t>
      </w:r>
      <w:r>
        <w:rPr>
          <w:spacing w:val="1"/>
        </w:rPr>
        <w:t> </w:t>
      </w:r>
      <w:r>
        <w:rPr/>
        <w:t>these prejudices prevent girls and boys with disabilities from learning appropriate sexual behaviour,</w:t>
      </w:r>
      <w:r>
        <w:rPr>
          <w:spacing w:val="-59"/>
        </w:rPr>
        <w:t> </w:t>
      </w:r>
      <w:r>
        <w:rPr/>
        <w:t>exposing them to social and sexual miss-expression and making them more vulnerable to predatory</w:t>
      </w:r>
      <w:r>
        <w:rPr>
          <w:spacing w:val="-59"/>
        </w:rPr>
        <w:t> </w:t>
      </w:r>
      <w:r>
        <w:rPr/>
        <w:t>behaviour.</w:t>
      </w:r>
    </w:p>
    <w:p>
      <w:pPr>
        <w:spacing w:line="276" w:lineRule="auto" w:before="201"/>
        <w:ind w:left="1546" w:right="36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b/>
          <w:i/>
          <w:sz w:val="22"/>
        </w:rPr>
        <w:t>Jayden</w:t>
      </w:r>
      <w:r>
        <w:rPr>
          <w:rFonts w:ascii="Calibri" w:hAnsi="Calibri"/>
          <w:b/>
          <w:i/>
          <w:sz w:val="22"/>
          <w:vertAlign w:val="superscript"/>
        </w:rPr>
        <w:t>16</w:t>
      </w:r>
      <w:r>
        <w:rPr>
          <w:rFonts w:ascii="Calibri" w:hAnsi="Calibri"/>
          <w:b/>
          <w:i/>
          <w:sz w:val="22"/>
          <w:vertAlign w:val="baseline"/>
        </w:rPr>
        <w:t> has an intellectual disability. </w:t>
      </w:r>
      <w:r>
        <w:rPr>
          <w:rFonts w:ascii="Calibri" w:hAnsi="Calibri"/>
          <w:i/>
          <w:sz w:val="22"/>
          <w:vertAlign w:val="baseline"/>
        </w:rPr>
        <w:t>At a church outing, he and a young girl were invited to a</w:t>
      </w:r>
      <w:r>
        <w:rPr>
          <w:rFonts w:ascii="Calibri" w:hAnsi="Calibri"/>
          <w:i/>
          <w:spacing w:val="1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secluded place by an older boy (without intellectual disability). The older boy directed Jayden to</w:t>
      </w:r>
      <w:r>
        <w:rPr>
          <w:rFonts w:ascii="Calibri" w:hAnsi="Calibri"/>
          <w:i/>
          <w:spacing w:val="1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expose himself, and the girl to touch Jayden’s penis. The girl told her parents, and they complained to</w:t>
      </w:r>
      <w:r>
        <w:rPr>
          <w:rFonts w:ascii="Calibri" w:hAnsi="Calibri"/>
          <w:i/>
          <w:spacing w:val="-47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police. This was the Jayden’s first and only offence. The risk to the community from this young man</w:t>
      </w:r>
      <w:r>
        <w:rPr>
          <w:rFonts w:ascii="Calibri" w:hAnsi="Calibri"/>
          <w:i/>
          <w:spacing w:val="1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with an intellectual disability is low, but he is now a registered sex offender and detained in an</w:t>
      </w:r>
      <w:r>
        <w:rPr>
          <w:rFonts w:ascii="Calibri" w:hAnsi="Calibri"/>
          <w:i/>
          <w:spacing w:val="1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institution.</w:t>
      </w:r>
      <w:r>
        <w:rPr>
          <w:rFonts w:ascii="Calibri" w:hAnsi="Calibri"/>
          <w:i/>
          <w:spacing w:val="-2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He needs training</w:t>
      </w:r>
      <w:r>
        <w:rPr>
          <w:rFonts w:ascii="Calibri" w:hAnsi="Calibri"/>
          <w:i/>
          <w:spacing w:val="-1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in appropriate</w:t>
      </w:r>
      <w:r>
        <w:rPr>
          <w:rFonts w:ascii="Calibri" w:hAnsi="Calibri"/>
          <w:i/>
          <w:spacing w:val="-3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sexual behaviour.</w:t>
      </w:r>
    </w:p>
    <w:p>
      <w:pPr>
        <w:pStyle w:val="BodyText"/>
        <w:spacing w:line="278" w:lineRule="auto" w:before="197"/>
        <w:ind w:left="826" w:right="349"/>
      </w:pPr>
      <w:r>
        <w:rPr/>
        <w:t>Jayden’s experience is indicative: in his case the problem was lack of awareness and education, but</w:t>
      </w:r>
      <w:r>
        <w:rPr>
          <w:spacing w:val="-59"/>
        </w:rPr>
        <w:t> </w:t>
      </w:r>
      <w:r>
        <w:rPr/>
        <w:t>others may come from dysfunctional backgrounds and have learned inappropriate behaviour from</w:t>
      </w:r>
      <w:r>
        <w:rPr>
          <w:spacing w:val="1"/>
        </w:rPr>
        <w:t> </w:t>
      </w:r>
      <w:r>
        <w:rPr/>
        <w:t>parents</w:t>
      </w:r>
      <w:r>
        <w:rPr>
          <w:spacing w:val="-3"/>
        </w:rPr>
        <w:t> </w:t>
      </w:r>
      <w:r>
        <w:rPr/>
        <w:t>and peers.</w:t>
      </w:r>
    </w:p>
    <w:p>
      <w:pPr>
        <w:pStyle w:val="BodyText"/>
        <w:spacing w:line="278" w:lineRule="auto" w:before="193"/>
        <w:ind w:left="826" w:right="448"/>
      </w:pPr>
      <w:r>
        <w:rPr/>
        <w:t>Detention in an institutional setting will cost more and often rehabilitation is not provided, for</w:t>
      </w:r>
      <w:r>
        <w:rPr>
          <w:spacing w:val="1"/>
        </w:rPr>
        <w:t> </w:t>
      </w:r>
      <w:r>
        <w:rPr/>
        <w:t>example,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remand.</w:t>
      </w:r>
      <w:r>
        <w:rPr>
          <w:spacing w:val="62"/>
        </w:rPr>
        <w:t> </w:t>
      </w:r>
      <w:r>
        <w:rPr/>
        <w:t>Prisoners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disabilities are</w:t>
      </w:r>
      <w:r>
        <w:rPr>
          <w:spacing w:val="-1"/>
        </w:rPr>
        <w:t> </w:t>
      </w:r>
      <w:r>
        <w:rPr/>
        <w:t>at</w:t>
      </w:r>
      <w:r>
        <w:rPr>
          <w:spacing w:val="-5"/>
        </w:rPr>
        <w:t> </w:t>
      </w:r>
      <w:r>
        <w:rPr/>
        <w:t>greater</w:t>
      </w:r>
      <w:r>
        <w:rPr>
          <w:spacing w:val="-3"/>
        </w:rPr>
        <w:t> </w:t>
      </w:r>
      <w:r>
        <w:rPr/>
        <w:t>risk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emotional,</w:t>
      </w:r>
      <w:r>
        <w:rPr>
          <w:spacing w:val="-3"/>
        </w:rPr>
        <w:t> </w:t>
      </w:r>
      <w:r>
        <w:rPr/>
        <w:t>physical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71.304001pt;margin-top:9.3727pt;width:144.020pt;height:.72003pt;mso-position-horizontal-relative:page;mso-position-vertical-relative:paragraph;z-index:-1572454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99"/>
        <w:ind w:left="826" w:right="580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 S Hayes. 2004. ‘The relationship between childhood abuse and subsequent sex offending’. 12th World Congress of the International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Association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Scientific Study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Intellectual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Disability.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Montpellier.</w:t>
      </w:r>
    </w:p>
    <w:p>
      <w:pPr>
        <w:spacing w:line="183" w:lineRule="exact" w:before="0"/>
        <w:ind w:left="826" w:right="0" w:firstLine="0"/>
        <w:jc w:val="left"/>
        <w:rPr>
          <w:sz w:val="16"/>
        </w:rPr>
      </w:pPr>
      <w:r>
        <w:rPr>
          <w:sz w:val="16"/>
          <w:vertAlign w:val="superscript"/>
        </w:rPr>
        <w:t>14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Muldrock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Queen.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[2011]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HCA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39.</w:t>
      </w:r>
      <w:r>
        <w:rPr>
          <w:spacing w:val="-4"/>
          <w:sz w:val="16"/>
          <w:vertAlign w:val="baseline"/>
        </w:rPr>
        <w:t> </w:t>
      </w:r>
      <w:hyperlink r:id="rId9">
        <w:r>
          <w:rPr>
            <w:color w:val="0000FF"/>
            <w:sz w:val="16"/>
            <w:u w:val="single" w:color="0000FF"/>
            <w:vertAlign w:val="baseline"/>
          </w:rPr>
          <w:t>http://www.hcourt.gov.au/assets/publications/judgment-summaries/2011/hca39-2011-10-05.pdf</w:t>
        </w:r>
      </w:hyperlink>
    </w:p>
    <w:p>
      <w:pPr>
        <w:pStyle w:val="BodyText"/>
        <w:spacing w:before="11"/>
        <w:rPr>
          <w:sz w:val="15"/>
        </w:rPr>
      </w:pPr>
    </w:p>
    <w:p>
      <w:pPr>
        <w:spacing w:before="0"/>
        <w:ind w:left="826" w:right="448" w:firstLine="0"/>
        <w:jc w:val="left"/>
        <w:rPr>
          <w:sz w:val="16"/>
        </w:rPr>
      </w:pP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> ‘Person with impairment of the mind’ is the expression used in the Queensland Criminal Code.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definition is broad and captures “a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person with a disability that is attributable to an intellectual, psychiatric, cognitive or neurological impairment or a combination of these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and results in a substantial reduction of the person’s capacity for communication, social interaction or learning and the person needing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support”.</w:t>
      </w:r>
    </w:p>
    <w:p>
      <w:pPr>
        <w:spacing w:before="1"/>
        <w:ind w:left="826" w:right="0" w:firstLine="0"/>
        <w:jc w:val="left"/>
        <w:rPr>
          <w:sz w:val="16"/>
        </w:rPr>
      </w:pPr>
      <w:r>
        <w:rPr>
          <w:sz w:val="16"/>
          <w:vertAlign w:val="superscript"/>
        </w:rPr>
        <w:t>16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Not actual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name.</w:t>
      </w:r>
    </w:p>
    <w:p>
      <w:pPr>
        <w:spacing w:after="0"/>
        <w:jc w:val="left"/>
        <w:rPr>
          <w:sz w:val="16"/>
        </w:rPr>
        <w:sectPr>
          <w:pgSz w:w="11910" w:h="16840"/>
          <w:pgMar w:top="980" w:bottom="280" w:left="600" w:right="380"/>
        </w:sectPr>
      </w:pPr>
    </w:p>
    <w:p>
      <w:pPr>
        <w:pStyle w:val="BodyText"/>
        <w:spacing w:line="278" w:lineRule="auto" w:before="69"/>
        <w:ind w:left="826" w:right="842"/>
      </w:pPr>
      <w:r>
        <w:rPr/>
        <w:t>and sexual victimisation.</w:t>
      </w:r>
      <w:r>
        <w:rPr>
          <w:vertAlign w:val="superscript"/>
        </w:rPr>
        <w:t>17</w:t>
      </w:r>
      <w:r>
        <w:rPr>
          <w:vertAlign w:val="baseline"/>
        </w:rPr>
        <w:t> In the community, people such as Jayden can build capacity, and by</w:t>
      </w:r>
      <w:r>
        <w:rPr>
          <w:spacing w:val="-59"/>
          <w:vertAlign w:val="baseline"/>
        </w:rPr>
        <w:t> </w:t>
      </w:r>
      <w:r>
        <w:rPr>
          <w:vertAlign w:val="baseline"/>
        </w:rPr>
        <w:t>building</w:t>
      </w:r>
      <w:r>
        <w:rPr>
          <w:spacing w:val="1"/>
          <w:vertAlign w:val="baseline"/>
        </w:rPr>
        <w:t> </w:t>
      </w:r>
      <w:r>
        <w:rPr>
          <w:vertAlign w:val="baseline"/>
        </w:rPr>
        <w:t>capacity</w:t>
      </w:r>
      <w:r>
        <w:rPr>
          <w:spacing w:val="-3"/>
          <w:vertAlign w:val="baseline"/>
        </w:rPr>
        <w:t> </w:t>
      </w:r>
      <w:r>
        <w:rPr>
          <w:vertAlign w:val="baseline"/>
        </w:rPr>
        <w:t>will get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point where</w:t>
      </w:r>
      <w:r>
        <w:rPr>
          <w:spacing w:val="-3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less of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risk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need</w:t>
      </w:r>
      <w:r>
        <w:rPr>
          <w:spacing w:val="-4"/>
          <w:vertAlign w:val="baseline"/>
        </w:rPr>
        <w:t> </w:t>
      </w:r>
      <w:r>
        <w:rPr>
          <w:vertAlign w:val="baseline"/>
        </w:rPr>
        <w:t>less support.</w:t>
      </w:r>
    </w:p>
    <w:p>
      <w:pPr>
        <w:spacing w:before="199"/>
        <w:ind w:left="1782" w:right="1308" w:firstLine="0"/>
        <w:jc w:val="center"/>
        <w:rPr>
          <w:sz w:val="22"/>
        </w:rPr>
      </w:pPr>
      <w:r>
        <w:rPr>
          <w:sz w:val="22"/>
        </w:rPr>
        <w:t>…….</w: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before="93"/>
      </w:pPr>
      <w:r>
        <w:rPr/>
        <w:t>Remedies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826" w:right="385"/>
      </w:pPr>
      <w:r>
        <w:rPr/>
        <w:t>The Attorney-General said in relation to mistake of fact rape reform that "when you're looking at</w:t>
      </w:r>
      <w:r>
        <w:rPr>
          <w:spacing w:val="1"/>
        </w:rPr>
        <w:t> </w:t>
      </w:r>
      <w:r>
        <w:rPr/>
        <w:t>reforms to significant legislation like the Criminal Code, you need to do it carefully".</w:t>
      </w:r>
      <w:r>
        <w:rPr>
          <w:vertAlign w:val="superscript"/>
        </w:rPr>
        <w:t>18</w:t>
      </w:r>
      <w:r>
        <w:rPr>
          <w:vertAlign w:val="baseline"/>
        </w:rPr>
        <w:t> The Bill places</w:t>
      </w:r>
      <w:r>
        <w:rPr>
          <w:spacing w:val="-59"/>
          <w:vertAlign w:val="baseline"/>
        </w:rPr>
        <w:t> </w:t>
      </w:r>
      <w:r>
        <w:rPr>
          <w:vertAlign w:val="baseline"/>
        </w:rPr>
        <w:t>before parliament a slew of recommendations on the classification of child exploitation material</w:t>
      </w: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and recommendations on reporting through to sentencing and appeals by the Criminal Justice</w:t>
      </w:r>
      <w:r>
        <w:rPr>
          <w:spacing w:val="1"/>
          <w:vertAlign w:val="baseline"/>
        </w:rPr>
        <w:t> </w:t>
      </w:r>
      <w:r>
        <w:rPr>
          <w:vertAlign w:val="baseline"/>
        </w:rPr>
        <w:t>Report,</w:t>
      </w:r>
      <w:r>
        <w:rPr>
          <w:spacing w:val="-2"/>
          <w:vertAlign w:val="baseline"/>
        </w:rPr>
        <w:t> </w:t>
      </w:r>
      <w:r>
        <w:rPr>
          <w:vertAlign w:val="baseline"/>
        </w:rPr>
        <w:t>but</w:t>
      </w:r>
      <w:r>
        <w:rPr>
          <w:spacing w:val="-1"/>
          <w:vertAlign w:val="baseline"/>
        </w:rPr>
        <w:t> </w:t>
      </w:r>
      <w:r>
        <w:rPr>
          <w:vertAlign w:val="baseline"/>
        </w:rPr>
        <w:t>it</w:t>
      </w:r>
      <w:r>
        <w:rPr>
          <w:spacing w:val="-1"/>
          <w:vertAlign w:val="baseline"/>
        </w:rPr>
        <w:t> </w:t>
      </w:r>
      <w:r>
        <w:rPr>
          <w:vertAlign w:val="baseline"/>
        </w:rPr>
        <w:t>deals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only</w:t>
      </w:r>
      <w:r>
        <w:rPr>
          <w:spacing w:val="-2"/>
          <w:vertAlign w:val="baseline"/>
        </w:rPr>
        <w:t> </w:t>
      </w:r>
      <w:r>
        <w:rPr>
          <w:vertAlign w:val="baseline"/>
        </w:rPr>
        <w:t>a part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problem.</w:t>
      </w:r>
    </w:p>
    <w:p>
      <w:pPr>
        <w:pStyle w:val="BodyText"/>
        <w:tabs>
          <w:tab w:pos="3322" w:val="left" w:leader="none"/>
        </w:tabs>
        <w:spacing w:line="276" w:lineRule="auto" w:before="199"/>
        <w:ind w:left="826" w:right="373"/>
      </w:pPr>
      <w:r>
        <w:rPr/>
        <w:t>We support an increase in the rate of conviction of child sex offenders, but QAI would like the State</w:t>
      </w:r>
      <w:r>
        <w:rPr>
          <w:spacing w:val="1"/>
        </w:rPr>
        <w:t> </w:t>
      </w:r>
      <w:r>
        <w:rPr/>
        <w:t>Government</w:t>
      </w:r>
      <w:r>
        <w:rPr>
          <w:spacing w:val="3"/>
        </w:rPr>
        <w:t> </w:t>
      </w:r>
      <w:r>
        <w:rPr/>
        <w:t>do more to ensure</w:t>
      </w:r>
      <w:r>
        <w:rPr>
          <w:spacing w:val="2"/>
        </w:rPr>
        <w:t> </w:t>
      </w:r>
      <w:r>
        <w:rPr/>
        <w:t>that people</w:t>
      </w:r>
      <w:r>
        <w:rPr>
          <w:spacing w:val="2"/>
        </w:rPr>
        <w:t> </w:t>
      </w:r>
      <w:r>
        <w:rPr/>
        <w:t>who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committed</w:t>
      </w:r>
      <w:r>
        <w:rPr>
          <w:spacing w:val="3"/>
        </w:rPr>
        <w:t> </w:t>
      </w:r>
      <w:r>
        <w:rPr/>
        <w:t>very minor</w:t>
      </w:r>
      <w:r>
        <w:rPr>
          <w:spacing w:val="3"/>
        </w:rPr>
        <w:t> </w:t>
      </w:r>
      <w:r>
        <w:rPr/>
        <w:t>sexual</w:t>
      </w:r>
      <w:r>
        <w:rPr>
          <w:spacing w:val="2"/>
        </w:rPr>
        <w:t> </w:t>
      </w:r>
      <w:r>
        <w:rPr/>
        <w:t>offences such</w:t>
      </w:r>
      <w:r>
        <w:rPr>
          <w:spacing w:val="1"/>
        </w:rPr>
        <w:t> </w:t>
      </w:r>
      <w:r>
        <w:rPr/>
        <w:t>as Jayden’s do get better support in the community rather than detention.</w:t>
      </w:r>
      <w:r>
        <w:rPr>
          <w:spacing w:val="1"/>
        </w:rPr>
        <w:t> </w:t>
      </w:r>
      <w:r>
        <w:rPr/>
        <w:t>We would also like to see</w:t>
      </w:r>
      <w:r>
        <w:rPr>
          <w:spacing w:val="-59"/>
        </w:rPr>
        <w:t> </w:t>
      </w:r>
      <w:r>
        <w:rPr/>
        <w:t>Magistrates do more to implement the diversionary measures provided for in the </w:t>
      </w:r>
      <w:r>
        <w:rPr>
          <w:i/>
        </w:rPr>
        <w:t>Mental Health Act</w:t>
      </w:r>
      <w:r>
        <w:rPr>
          <w:i/>
          <w:spacing w:val="1"/>
        </w:rPr>
        <w:t> </w:t>
      </w:r>
      <w:r>
        <w:rPr>
          <w:i/>
        </w:rPr>
        <w:t>2016</w:t>
      </w:r>
      <w:r>
        <w:rPr>
          <w:i/>
          <w:spacing w:val="-2"/>
        </w:rPr>
        <w:t> </w:t>
      </w:r>
      <w:r>
        <w:rPr/>
        <w:t>(Qld)</w:t>
      </w:r>
      <w:r>
        <w:rPr>
          <w:spacing w:val="-2"/>
        </w:rPr>
        <w:t> </w:t>
      </w:r>
      <w:r>
        <w:rPr/>
        <w:t>ss</w:t>
      </w:r>
      <w:r>
        <w:rPr>
          <w:spacing w:val="-1"/>
        </w:rPr>
        <w:t> </w:t>
      </w:r>
      <w:r>
        <w:rPr/>
        <w:t>172-174.</w:t>
        <w:tab/>
        <w:t>According to figures from a data request to DJAG, only 20 defendants</w:t>
      </w:r>
      <w:r>
        <w:rPr>
          <w:spacing w:val="1"/>
        </w:rPr>
        <w:t> </w:t>
      </w:r>
      <w:r>
        <w:rPr/>
        <w:t>have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 Queensland</w:t>
      </w:r>
      <w:r>
        <w:rPr>
          <w:spacing w:val="3"/>
        </w:rPr>
        <w:t> </w:t>
      </w:r>
      <w:r>
        <w:rPr/>
        <w:t>Health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another</w:t>
      </w:r>
      <w:r>
        <w:rPr>
          <w:spacing w:val="2"/>
        </w:rPr>
        <w:t> </w:t>
      </w:r>
      <w:r>
        <w:rPr/>
        <w:t>agency</w:t>
      </w:r>
      <w:r>
        <w:rPr>
          <w:spacing w:val="1"/>
        </w:rPr>
        <w:t> </w:t>
      </w:r>
      <w:r>
        <w:rPr/>
        <w:t>pursuant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</w:t>
      </w:r>
      <w:r>
        <w:rPr>
          <w:spacing w:val="4"/>
        </w:rPr>
        <w:t> </w:t>
      </w:r>
      <w:r>
        <w:rPr/>
        <w:t>174</w:t>
      </w:r>
      <w:r>
        <w:rPr>
          <w:spacing w:val="3"/>
        </w:rPr>
        <w:t> </w:t>
      </w:r>
      <w:r>
        <w:rPr/>
        <w:t>since</w:t>
      </w:r>
      <w:r>
        <w:rPr>
          <w:spacing w:val="1"/>
        </w:rPr>
        <w:t> </w:t>
      </w:r>
      <w:r>
        <w:rPr/>
        <w:t>implementation of</w:t>
      </w:r>
      <w:r>
        <w:rPr>
          <w:spacing w:val="2"/>
        </w:rPr>
        <w:t> </w:t>
      </w:r>
      <w:r>
        <w:rPr/>
        <w:t>the MHA in March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line="276" w:lineRule="auto" w:before="201"/>
        <w:ind w:left="826" w:right="643"/>
      </w:pPr>
      <w:r>
        <w:rPr/>
        <w:t>We would also like the State Government to strengthen remedial and rehabilitative measures for</w:t>
      </w:r>
      <w:r>
        <w:rPr>
          <w:spacing w:val="1"/>
        </w:rPr>
        <w:t> </w:t>
      </w:r>
      <w:r>
        <w:rPr/>
        <w:t>people with disability who have sexually offended and who are in community corrections and</w:t>
      </w:r>
      <w:r>
        <w:rPr>
          <w:spacing w:val="1"/>
        </w:rPr>
        <w:t> </w:t>
      </w:r>
      <w:r>
        <w:rPr/>
        <w:t>prisons at the other end of the criminal justice system.</w:t>
      </w:r>
      <w:r>
        <w:rPr>
          <w:spacing w:val="1"/>
        </w:rPr>
        <w:t> </w:t>
      </w:r>
      <w:r>
        <w:rPr/>
        <w:t>We note that where the state has been</w:t>
      </w:r>
      <w:r>
        <w:rPr>
          <w:spacing w:val="1"/>
        </w:rPr>
        <w:t> </w:t>
      </w:r>
      <w:r>
        <w:rPr/>
        <w:t>responsible for institutions in which abuse is known to have occurred there appears to be a moral</w:t>
      </w:r>
      <w:r>
        <w:rPr>
          <w:spacing w:val="-59"/>
        </w:rPr>
        <w:t> </w:t>
      </w:r>
      <w:r>
        <w:rPr/>
        <w:t>obligation on society to provide rehabilitative and treatment-oriented dispositions for offenders</w:t>
      </w:r>
      <w:r>
        <w:rPr>
          <w:spacing w:val="1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 punishment.</w:t>
      </w:r>
    </w:p>
    <w:p>
      <w:pPr>
        <w:pStyle w:val="BodyText"/>
        <w:spacing w:line="276" w:lineRule="auto" w:before="201"/>
        <w:ind w:left="826" w:right="385"/>
      </w:pPr>
      <w:r>
        <w:rPr/>
        <w:t>For people in a custodial setting (including remand), NDIS-funded supports are limited to aids and</w:t>
      </w:r>
      <w:r>
        <w:rPr>
          <w:spacing w:val="1"/>
        </w:rPr>
        <w:t> </w:t>
      </w:r>
      <w:r>
        <w:rPr/>
        <w:t>equipment; allied health and other therapy (behaviour support); capacity and skills building supports</w:t>
      </w:r>
      <w:r>
        <w:rPr>
          <w:spacing w:val="-59"/>
        </w:rPr>
        <w:t> </w:t>
      </w:r>
      <w:r>
        <w:rPr/>
        <w:t>for living in the community after release; transition supports, and training for staff.</w:t>
      </w:r>
      <w:r>
        <w:rPr>
          <w:spacing w:val="1"/>
        </w:rPr>
        <w:t> </w:t>
      </w:r>
      <w:r>
        <w:rPr/>
        <w:t>Like other</w:t>
      </w:r>
      <w:r>
        <w:rPr>
          <w:spacing w:val="1"/>
        </w:rPr>
        <w:t> </w:t>
      </w:r>
      <w:r>
        <w:rPr/>
        <w:t>potential NDIS participants, the challenge for those who live in prisons and secure facilities is to</w:t>
      </w:r>
      <w:r>
        <w:rPr>
          <w:spacing w:val="1"/>
        </w:rPr>
        <w:t> </w:t>
      </w:r>
      <w:r>
        <w:rPr/>
        <w:t>establish their eligibility and design a support plan, but with the enormous additional challenge to</w:t>
      </w:r>
      <w:r>
        <w:rPr>
          <w:spacing w:val="1"/>
        </w:rPr>
        <w:t> </w:t>
      </w:r>
      <w:r>
        <w:rPr/>
        <w:t>implement it while living in detention with all its restrictions and in an environment unaccustomed to</w:t>
      </w:r>
      <w:r>
        <w:rPr>
          <w:spacing w:val="1"/>
        </w:rPr>
        <w:t> </w:t>
      </w:r>
      <w:r>
        <w:rPr/>
        <w:t>allowing</w:t>
      </w:r>
      <w:r>
        <w:rPr>
          <w:spacing w:val="1"/>
        </w:rPr>
        <w:t> </w:t>
      </w:r>
      <w:r>
        <w:rPr/>
        <w:t>external</w:t>
      </w:r>
      <w:r>
        <w:rPr>
          <w:spacing w:val="-1"/>
        </w:rPr>
        <w:t> </w:t>
      </w:r>
      <w:r>
        <w:rPr/>
        <w:t>access.</w:t>
      </w:r>
    </w:p>
    <w:p>
      <w:pPr>
        <w:pStyle w:val="BodyText"/>
        <w:spacing w:before="6"/>
        <w:rPr>
          <w:sz w:val="9"/>
        </w:rPr>
      </w:pPr>
    </w:p>
    <w:p>
      <w:pPr>
        <w:spacing w:before="93"/>
        <w:ind w:left="1782" w:right="1311" w:firstLine="0"/>
        <w:jc w:val="center"/>
        <w:rPr>
          <w:sz w:val="22"/>
        </w:rPr>
      </w:pPr>
      <w:r>
        <w:rPr>
          <w:sz w:val="22"/>
        </w:rPr>
        <w:t>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71.304001pt;margin-top:15.13979pt;width:144.020pt;height:.72003pt;mso-position-horizontal-relative:page;mso-position-vertical-relative:paragraph;z-index:-15724032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97"/>
        <w:ind w:left="826" w:right="0" w:firstLine="0"/>
        <w:jc w:val="left"/>
        <w:rPr>
          <w:sz w:val="16"/>
        </w:rPr>
      </w:pPr>
      <w:r>
        <w:rPr>
          <w:sz w:val="16"/>
          <w:vertAlign w:val="superscript"/>
        </w:rPr>
        <w:t>17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Hayes.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1991.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‘Sex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offenders’.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Australia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Zealand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Journal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Developmental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Disabilities.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17:221−227.</w:t>
      </w:r>
    </w:p>
    <w:p>
      <w:pPr>
        <w:spacing w:before="1"/>
        <w:ind w:left="826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18</w:t>
      </w:r>
      <w:r>
        <w:rPr>
          <w:spacing w:val="19"/>
          <w:sz w:val="16"/>
          <w:vertAlign w:val="baseline"/>
        </w:rPr>
        <w:t> </w:t>
      </w:r>
      <w:hyperlink r:id="rId10">
        <w:r>
          <w:rPr>
            <w:color w:val="0000FF"/>
            <w:spacing w:val="-1"/>
            <w:sz w:val="16"/>
            <w:u w:val="single" w:color="0000FF"/>
            <w:vertAlign w:val="baseline"/>
          </w:rPr>
          <w:t>https://www.abc.net.au/news/2019-07-09/mistake-of-fact-defence-review-queensland/11291856</w:t>
        </w:r>
      </w:hyperlink>
    </w:p>
    <w:p>
      <w:pPr>
        <w:spacing w:before="0"/>
        <w:ind w:left="826" w:right="0" w:firstLine="0"/>
        <w:jc w:val="left"/>
        <w:rPr>
          <w:sz w:val="16"/>
        </w:rPr>
      </w:pPr>
      <w:r>
        <w:rPr>
          <w:sz w:val="16"/>
          <w:vertAlign w:val="superscript"/>
        </w:rPr>
        <w:t>19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Recommended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Sentencing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Advisory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Council</w:t>
      </w:r>
    </w:p>
    <w:p>
      <w:pPr>
        <w:spacing w:after="0"/>
        <w:jc w:val="left"/>
        <w:rPr>
          <w:sz w:val="16"/>
        </w:rPr>
        <w:sectPr>
          <w:pgSz w:w="11910" w:h="16840"/>
          <w:pgMar w:top="980" w:bottom="280" w:left="600" w:right="3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7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1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5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9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7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049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826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782" w:right="2265"/>
      <w:jc w:val="center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546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yperlink" Target="http://www.hcourt.gov.au/assets/publications/judgment-summaries/2011/hca39-2011-10-05.pdf" TargetMode="External"/><Relationship Id="rId10" Type="http://schemas.openxmlformats.org/officeDocument/2006/relationships/hyperlink" Target="https://www.abc.net.au/news/2019-07-09/mistake-of-fact-defence-review-queensland/11291856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2021-10-18T02:07:32Z</dcterms:created>
  <dcterms:modified xsi:type="dcterms:W3CDTF">2021-10-18T02:07:32Z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