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991" w:right="1258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553719</wp:posOffset>
            </wp:positionH>
            <wp:positionV relativeFrom="paragraph">
              <wp:posOffset>139823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7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3"/>
        <w:spacing w:before="157"/>
        <w:ind w:left="2280" w:right="536" w:hanging="224"/>
        <w:jc w:val="left"/>
      </w:pPr>
      <w:r>
        <w:rPr/>
        <w:t>Our</w:t>
      </w:r>
      <w:r>
        <w:rPr>
          <w:spacing w:val="-2"/>
        </w:rPr>
        <w:t> </w:t>
      </w:r>
      <w:r>
        <w:rPr/>
        <w:t>mission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promote,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defend,</w:t>
      </w:r>
      <w:r>
        <w:rPr>
          <w:spacing w:val="-1"/>
        </w:rPr>
        <w:t> </w:t>
      </w:r>
      <w:r>
        <w:rPr/>
        <w:t>through</w:t>
      </w:r>
      <w:r>
        <w:rPr>
          <w:spacing w:val="2"/>
        </w:rPr>
        <w:t> </w:t>
      </w:r>
      <w:r>
        <w:rPr/>
        <w:t>advocacy,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2"/>
        </w:rPr>
        <w:t> </w:t>
      </w:r>
      <w:r>
        <w:rPr/>
        <w:t>vulnerable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Queensland.</w:t>
      </w:r>
    </w:p>
    <w:p>
      <w:pPr>
        <w:pStyle w:val="BodyText"/>
        <w:spacing w:before="2"/>
        <w:rPr>
          <w:b/>
          <w:sz w:val="6"/>
        </w:rPr>
      </w:pPr>
      <w:r>
        <w:rPr/>
        <w:pict>
          <v:rect style="position:absolute;margin-left:35.599998pt;margin-top:4.754102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2"/>
        <w:ind w:left="5778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Individual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6"/>
        </w:rPr>
      </w:pPr>
    </w:p>
    <w:p>
      <w:pPr>
        <w:pStyle w:val="Title"/>
        <w:spacing w:line="288" w:lineRule="auto"/>
      </w:pPr>
      <w:r>
        <w:rPr>
          <w:color w:val="365F91"/>
        </w:rPr>
        <w:t>Free and equal: An Australian</w:t>
      </w:r>
      <w:r>
        <w:rPr>
          <w:color w:val="365F91"/>
          <w:spacing w:val="-142"/>
        </w:rPr>
        <w:t> </w:t>
      </w:r>
      <w:r>
        <w:rPr>
          <w:color w:val="365F91"/>
        </w:rPr>
        <w:t>conversation</w:t>
      </w:r>
      <w:r>
        <w:rPr>
          <w:color w:val="365F91"/>
          <w:spacing w:val="-4"/>
        </w:rPr>
        <w:t> </w:t>
      </w:r>
      <w:r>
        <w:rPr>
          <w:color w:val="365F91"/>
        </w:rPr>
        <w:t>on</w:t>
      </w:r>
      <w:r>
        <w:rPr>
          <w:color w:val="365F91"/>
          <w:spacing w:val="-4"/>
        </w:rPr>
        <w:t> </w:t>
      </w:r>
      <w:r>
        <w:rPr>
          <w:color w:val="365F91"/>
        </w:rPr>
        <w:t>human</w:t>
      </w:r>
      <w:r>
        <w:rPr>
          <w:color w:val="365F91"/>
          <w:spacing w:val="-8"/>
        </w:rPr>
        <w:t> </w:t>
      </w:r>
      <w:r>
        <w:rPr>
          <w:color w:val="365F91"/>
        </w:rPr>
        <w:t>rights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pict>
          <v:shape style="position:absolute;margin-left:0pt;margin-top:9.155469pt;width:7.8pt;height:.9pt;mso-position-horizontal-relative:page;mso-position-vertical-relative:paragraph;z-index:-15728128;mso-wrap-distance-left:0;mso-wrap-distance-right:0" id="docshape2" coordorigin="0,183" coordsize="156,18" path="m138,183l0,183,0,201,139,201,145,201,153,198,155,196,155,190,142,184,138,183xe" filled="true" fillcolor="#c0c0c0" stroked="false">
            <v:path arrowok="t"/>
            <v:fill type="solid"/>
            <w10:wrap type="topAndBottom"/>
          </v:shape>
        </w:pict>
      </w:r>
    </w:p>
    <w:p>
      <w:pPr>
        <w:spacing w:before="0"/>
        <w:ind w:left="1952" w:right="1258" w:firstLine="0"/>
        <w:jc w:val="center"/>
        <w:rPr>
          <w:b/>
          <w:sz w:val="48"/>
        </w:rPr>
      </w:pPr>
      <w:r>
        <w:rPr>
          <w:b/>
          <w:color w:val="FF0000"/>
          <w:sz w:val="48"/>
        </w:rPr>
        <w:t>Submission by Queensland Advocacy</w:t>
      </w:r>
      <w:r>
        <w:rPr>
          <w:b/>
          <w:color w:val="FF0000"/>
          <w:spacing w:val="-131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374"/>
        <w:ind w:left="1951" w:right="1258" w:firstLine="0"/>
        <w:jc w:val="center"/>
        <w:rPr>
          <w:b/>
          <w:sz w:val="44"/>
        </w:rPr>
      </w:pPr>
      <w:r>
        <w:rPr>
          <w:b/>
          <w:color w:val="365F91"/>
          <w:sz w:val="44"/>
        </w:rPr>
        <w:t>Australian</w:t>
      </w:r>
      <w:r>
        <w:rPr>
          <w:b/>
          <w:color w:val="365F91"/>
          <w:spacing w:val="-2"/>
          <w:sz w:val="44"/>
        </w:rPr>
        <w:t> </w:t>
      </w:r>
      <w:r>
        <w:rPr>
          <w:b/>
          <w:color w:val="365F91"/>
          <w:sz w:val="44"/>
        </w:rPr>
        <w:t>Human</w:t>
      </w:r>
      <w:r>
        <w:rPr>
          <w:b/>
          <w:color w:val="365F91"/>
          <w:spacing w:val="-2"/>
          <w:sz w:val="44"/>
        </w:rPr>
        <w:t> </w:t>
      </w:r>
      <w:r>
        <w:rPr>
          <w:b/>
          <w:color w:val="365F91"/>
          <w:sz w:val="44"/>
        </w:rPr>
        <w:t>Rights</w:t>
      </w:r>
      <w:r>
        <w:rPr>
          <w:b/>
          <w:color w:val="365F91"/>
          <w:spacing w:val="-2"/>
          <w:sz w:val="44"/>
        </w:rPr>
        <w:t> </w:t>
      </w:r>
      <w:r>
        <w:rPr>
          <w:b/>
          <w:color w:val="365F91"/>
          <w:sz w:val="44"/>
        </w:rPr>
        <w:t>Commission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2"/>
        <w:rPr>
          <w:b/>
          <w:sz w:val="49"/>
        </w:rPr>
      </w:pPr>
    </w:p>
    <w:p>
      <w:pPr>
        <w:spacing w:before="0"/>
        <w:ind w:left="1952" w:right="1253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30</w:t>
      </w:r>
      <w:r>
        <w:rPr>
          <w:b/>
          <w:color w:val="FF0000"/>
          <w:spacing w:val="-5"/>
          <w:sz w:val="36"/>
        </w:rPr>
        <w:t> </w:t>
      </w:r>
      <w:r>
        <w:rPr>
          <w:b/>
          <w:color w:val="FF0000"/>
          <w:sz w:val="36"/>
        </w:rPr>
        <w:t>October</w:t>
      </w:r>
      <w:r>
        <w:rPr>
          <w:b/>
          <w:color w:val="FF0000"/>
          <w:spacing w:val="-4"/>
          <w:sz w:val="36"/>
        </w:rPr>
        <w:t> </w:t>
      </w:r>
      <w:r>
        <w:rPr>
          <w:b/>
          <w:color w:val="FF0000"/>
          <w:sz w:val="36"/>
        </w:rPr>
        <w:t>2019</w:t>
      </w:r>
    </w:p>
    <w:p>
      <w:pPr>
        <w:pStyle w:val="BodyText"/>
        <w:spacing w:before="9"/>
        <w:rPr>
          <w:b/>
          <w:sz w:val="54"/>
        </w:rPr>
      </w:pPr>
    </w:p>
    <w:p>
      <w:pPr>
        <w:spacing w:before="0"/>
        <w:ind w:left="1428" w:right="0" w:firstLine="0"/>
        <w:jc w:val="left"/>
        <w:rPr>
          <w:i/>
          <w:sz w:val="22"/>
        </w:rPr>
      </w:pP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challenge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very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humanity.</w:t>
      </w:r>
    </w:p>
    <w:p>
      <w:pPr>
        <w:pStyle w:val="BodyText"/>
        <w:spacing w:before="43"/>
        <w:ind w:left="1428"/>
      </w:pPr>
      <w:r>
        <w:rPr/>
        <w:pict>
          <v:shape style="position:absolute;margin-left:0pt;margin-top:9.237869pt;width:7.8pt;height:.9pt;mso-position-horizontal-relative:page;mso-position-vertical-relative:paragraph;z-index:15730176" id="docshape3" coordorigin="0,185" coordsize="156,18" path="m138,185l0,185,0,203,139,203,145,202,153,199,155,197,155,192,142,185,138,185xe" filled="true" fillcolor="#c0c0c0" stroked="false">
            <v:path arrowok="t"/>
            <v:fill type="solid"/>
            <w10:wrap type="none"/>
          </v:shape>
        </w:pict>
      </w:r>
      <w:r>
        <w:rPr/>
        <w:t>(Nelson</w:t>
      </w:r>
      <w:r>
        <w:rPr>
          <w:spacing w:val="-3"/>
        </w:rPr>
        <w:t> </w:t>
      </w:r>
      <w:r>
        <w:rPr/>
        <w:t>Mandela)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428" w:right="0" w:firstLine="0"/>
        <w:jc w:val="left"/>
        <w:rPr>
          <w:i/>
          <w:sz w:val="22"/>
        </w:rPr>
      </w:pPr>
      <w:r>
        <w:rPr>
          <w:i/>
          <w:sz w:val="22"/>
        </w:rPr>
        <w:t>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am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neither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optimist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pessimist,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possibilist.</w:t>
      </w:r>
    </w:p>
    <w:p>
      <w:pPr>
        <w:pStyle w:val="BodyText"/>
        <w:spacing w:before="44"/>
        <w:ind w:left="1428"/>
      </w:pPr>
      <w:r>
        <w:rPr/>
        <w:t>(Max</w:t>
      </w:r>
      <w:r>
        <w:rPr>
          <w:spacing w:val="-2"/>
        </w:rPr>
        <w:t> </w:t>
      </w:r>
      <w:r>
        <w:rPr/>
        <w:t>Lerner)</w:t>
      </w:r>
    </w:p>
    <w:p>
      <w:pPr>
        <w:pStyle w:val="BodyText"/>
        <w:spacing w:before="10"/>
        <w:rPr>
          <w:sz w:val="23"/>
        </w:rPr>
      </w:pPr>
    </w:p>
    <w:p>
      <w:pPr>
        <w:spacing w:line="273" w:lineRule="auto" w:before="0"/>
        <w:ind w:left="1428" w:right="536" w:firstLine="0"/>
        <w:jc w:val="left"/>
        <w:rPr>
          <w:i/>
          <w:sz w:val="22"/>
        </w:rPr>
      </w:pPr>
      <w:r>
        <w:rPr>
          <w:i/>
          <w:sz w:val="22"/>
        </w:rPr>
        <w:t>All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beings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born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equal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dignity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rights.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endowed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reason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conscience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should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towards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one another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 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spirit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brotherhood.</w:t>
      </w:r>
    </w:p>
    <w:p>
      <w:pPr>
        <w:pStyle w:val="BodyText"/>
        <w:spacing w:before="8"/>
        <w:ind w:left="1428"/>
      </w:pPr>
      <w:r>
        <w:rPr/>
        <w:t>(United</w:t>
      </w:r>
      <w:r>
        <w:rPr>
          <w:spacing w:val="-1"/>
        </w:rPr>
        <w:t> </w:t>
      </w:r>
      <w:r>
        <w:rPr/>
        <w:t>Nations,</w:t>
      </w:r>
      <w:r>
        <w:rPr>
          <w:spacing w:val="-4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Bill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Human Rights)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93"/>
        <w:ind w:left="720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Ph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(07)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3844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4200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1300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582 </w:t>
      </w:r>
      <w:r>
        <w:rPr>
          <w:b/>
          <w:color w:val="FF0000"/>
          <w:sz w:val="22"/>
        </w:rPr>
        <w:t>Fax:</w:t>
      </w:r>
      <w:r>
        <w:rPr>
          <w:b/>
          <w:color w:val="FF0000"/>
          <w:spacing w:val="-4"/>
          <w:sz w:val="22"/>
        </w:rPr>
        <w:t> </w:t>
      </w:r>
      <w:r>
        <w:rPr>
          <w:b/>
          <w:sz w:val="22"/>
        </w:rPr>
        <w:t>(07)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3844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4220 </w:t>
      </w:r>
      <w:r>
        <w:rPr>
          <w:b/>
          <w:color w:val="FF0000"/>
          <w:sz w:val="22"/>
        </w:rPr>
        <w:t>Email:</w:t>
      </w:r>
      <w:r>
        <w:rPr>
          <w:b/>
          <w:color w:val="FF0000"/>
          <w:spacing w:val="-4"/>
          <w:sz w:val="22"/>
        </w:rPr>
        <w:t> </w:t>
      </w:r>
      <w:hyperlink r:id="rId6">
        <w:r>
          <w:rPr>
            <w:b/>
            <w:sz w:val="22"/>
          </w:rPr>
          <w:t>qai@qai.org.au</w:t>
        </w:r>
        <w:r>
          <w:rPr>
            <w:b/>
            <w:spacing w:val="-4"/>
            <w:sz w:val="22"/>
          </w:rPr>
          <w:t> </w:t>
        </w:r>
      </w:hyperlink>
      <w:r>
        <w:rPr>
          <w:b/>
          <w:color w:val="FF0000"/>
          <w:sz w:val="22"/>
        </w:rPr>
        <w:t>Website:</w:t>
      </w:r>
      <w:r>
        <w:rPr>
          <w:b/>
          <w:color w:val="FF0000"/>
          <w:spacing w:val="-4"/>
          <w:sz w:val="22"/>
        </w:rPr>
        <w:t> </w:t>
      </w:r>
      <w:hyperlink r:id="rId7">
        <w:r>
          <w:rPr>
            <w:b/>
            <w:sz w:val="22"/>
          </w:rPr>
          <w:t>www.qai.org.au</w:t>
        </w:r>
      </w:hyperlink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874268pt;width:524.550pt;height:48.8pt;mso-position-horizontal-relative:page;mso-position-vertical-relative:paragraph;z-index:-15727616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7"/>
                    <w:ind w:left="668" w:right="743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Street,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59"/>
                    <w:ind w:left="668" w:right="754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 the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0"/>
                    <w:ind w:left="668" w:right="747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0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45"/>
        <w:jc w:val="both"/>
      </w:pPr>
      <w:r>
        <w:rPr>
          <w:color w:val="365F91"/>
        </w:rPr>
        <w:t>About</w:t>
      </w:r>
      <w:r>
        <w:rPr>
          <w:color w:val="365F91"/>
          <w:spacing w:val="-5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2"/>
        </w:rPr>
        <w:t> </w:t>
      </w:r>
      <w:r>
        <w:rPr>
          <w:color w:val="365F91"/>
        </w:rPr>
        <w:t>Incorporated</w:t>
      </w:r>
    </w:p>
    <w:p>
      <w:pPr>
        <w:pStyle w:val="BodyText"/>
        <w:spacing w:line="242" w:lineRule="auto" w:before="118"/>
        <w:ind w:left="1428" w:right="727"/>
        <w:jc w:val="both"/>
      </w:pPr>
      <w:r>
        <w:rPr/>
        <w:t>Queensland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(</w:t>
      </w:r>
      <w:r>
        <w:rPr>
          <w:b/>
        </w:rPr>
        <w:t>QAI</w:t>
      </w:r>
      <w:r>
        <w:rPr/>
        <w:t>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independent,</w:t>
      </w:r>
      <w:r>
        <w:rPr>
          <w:spacing w:val="1"/>
        </w:rPr>
        <w:t> </w:t>
      </w:r>
      <w:r>
        <w:rPr/>
        <w:t>community-based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individual advocacy organisation and a community legal service for people with disability.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mission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promote,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defend,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-8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9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before="114"/>
        <w:ind w:left="1428" w:right="729"/>
        <w:jc w:val="both"/>
      </w:pPr>
      <w:r>
        <w:rPr/>
        <w:t>QAI has an exemplary track record of effective systems advocacy, with thirty years’ experience</w:t>
      </w:r>
      <w:r>
        <w:rPr>
          <w:spacing w:val="1"/>
        </w:rPr>
        <w:t> </w:t>
      </w:r>
      <w:r>
        <w:rPr/>
        <w:t>advocating</w:t>
      </w:r>
      <w:r>
        <w:rPr>
          <w:spacing w:val="1"/>
        </w:rPr>
        <w:t> </w:t>
      </w:r>
      <w:r>
        <w:rPr/>
        <w:t>for systems</w:t>
      </w:r>
      <w:r>
        <w:rPr>
          <w:spacing w:val="1"/>
        </w:rPr>
        <w:t> </w:t>
      </w:r>
      <w:r>
        <w:rPr/>
        <w:t>change, through campaigns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attitudinal,</w:t>
      </w:r>
      <w:r>
        <w:rPr>
          <w:spacing w:val="61"/>
        </w:rPr>
        <w:t> </w:t>
      </w:r>
      <w:r>
        <w:rPr/>
        <w:t>law and</w:t>
      </w:r>
      <w:r>
        <w:rPr>
          <w:spacing w:val="61"/>
        </w:rPr>
        <w:t> </w:t>
      </w:r>
      <w:r>
        <w:rPr/>
        <w:t>policy reform</w:t>
      </w:r>
      <w:r>
        <w:rPr>
          <w:spacing w:val="-59"/>
        </w:rPr>
        <w:t> </w:t>
      </w:r>
      <w:r>
        <w:rPr/>
        <w:t>and by supporting the development of a range of advocacy initiatives in this state.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almost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decade,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in-demand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advocacy services – the Human Rights Legal Service, the Mental Health Legal Service, the Justice</w:t>
      </w:r>
      <w:r>
        <w:rPr>
          <w:spacing w:val="1"/>
        </w:rPr>
        <w:t> </w:t>
      </w:r>
      <w:r>
        <w:rPr/>
        <w:t>Support Program and more recently the National Disability Insurance Scheme Appeals Support</w:t>
      </w:r>
      <w:r>
        <w:rPr>
          <w:spacing w:val="1"/>
        </w:rPr>
        <w:t> </w:t>
      </w:r>
      <w:r>
        <w:rPr/>
        <w:t>Program</w:t>
      </w:r>
      <w:r>
        <w:rPr>
          <w:spacing w:val="2"/>
        </w:rPr>
        <w:t> </w:t>
      </w:r>
      <w:r>
        <w:rPr/>
        <w:t>and Decision-Support</w:t>
      </w:r>
      <w:r>
        <w:rPr>
          <w:spacing w:val="-3"/>
        </w:rPr>
        <w:t> </w:t>
      </w:r>
      <w:r>
        <w:rPr/>
        <w:t>Pilot</w:t>
      </w:r>
      <w:r>
        <w:rPr>
          <w:spacing w:val="1"/>
        </w:rPr>
        <w:t> </w:t>
      </w:r>
      <w:r>
        <w:rPr/>
        <w:t>Program.</w:t>
      </w:r>
    </w:p>
    <w:p>
      <w:pPr>
        <w:pStyle w:val="BodyText"/>
        <w:spacing w:before="122"/>
        <w:ind w:left="1428" w:right="735"/>
        <w:jc w:val="both"/>
      </w:pPr>
      <w:r>
        <w:rPr/>
        <w:t>QAI has been a long-time campaigner for greater human rights protection in Queensland and in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At an international level, QAI participated as an NGO in the final session of the Ad Hoc</w:t>
      </w:r>
      <w:r>
        <w:rPr>
          <w:spacing w:val="1"/>
        </w:rPr>
        <w:t> </w:t>
      </w:r>
      <w:r>
        <w:rPr/>
        <w:t>Committee in August 2006 when the draft text of the Convention on the Rights of Persons with</w:t>
      </w:r>
      <w:r>
        <w:rPr>
          <w:spacing w:val="1"/>
        </w:rPr>
        <w:t> </w:t>
      </w:r>
      <w:r>
        <w:rPr/>
        <w:t>Disability (</w:t>
      </w:r>
      <w:r>
        <w:rPr>
          <w:b/>
        </w:rPr>
        <w:t>CRPD</w:t>
      </w:r>
      <w:r>
        <w:rPr/>
        <w:t>) was finalised, and was actively engaged in working towards the signing and</w:t>
      </w:r>
      <w:r>
        <w:rPr>
          <w:spacing w:val="1"/>
        </w:rPr>
        <w:t> </w:t>
      </w:r>
      <w:r>
        <w:rPr/>
        <w:t>ratification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Australia</w:t>
      </w:r>
      <w:r>
        <w:rPr>
          <w:spacing w:val="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CRPD</w:t>
      </w:r>
      <w:r>
        <w:rPr>
          <w:spacing w:val="-1"/>
        </w:rPr>
        <w:t> </w:t>
      </w:r>
      <w:r>
        <w:rPr/>
        <w:t>in 2008,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Optional</w:t>
      </w:r>
      <w:r>
        <w:rPr>
          <w:spacing w:val="-6"/>
        </w:rPr>
        <w:t> </w:t>
      </w:r>
      <w:r>
        <w:rPr/>
        <w:t>Protocol</w:t>
      </w:r>
      <w:r>
        <w:rPr>
          <w:spacing w:val="-7"/>
        </w:rPr>
        <w:t> </w:t>
      </w:r>
      <w:r>
        <w:rPr/>
        <w:t>to the</w:t>
      </w:r>
      <w:r>
        <w:rPr>
          <w:spacing w:val="-1"/>
        </w:rPr>
        <w:t> </w:t>
      </w:r>
      <w:r>
        <w:rPr/>
        <w:t>CRPD</w:t>
      </w:r>
      <w:r>
        <w:rPr>
          <w:spacing w:val="-1"/>
        </w:rPr>
        <w:t> </w:t>
      </w:r>
      <w:r>
        <w:rPr/>
        <w:t>in 2009.</w:t>
      </w:r>
    </w:p>
    <w:p>
      <w:pPr>
        <w:pStyle w:val="BodyText"/>
        <w:spacing w:before="119"/>
        <w:ind w:left="1428" w:right="724"/>
        <w:jc w:val="both"/>
      </w:pPr>
      <w:r>
        <w:rPr/>
        <w:t>Subsequent to this, QAI developed and published the Human Rights Indicators for People with</w:t>
      </w:r>
      <w:r>
        <w:rPr>
          <w:spacing w:val="1"/>
        </w:rPr>
        <w:t> </w:t>
      </w:r>
      <w:r>
        <w:rPr/>
        <w:t>Disability: A Resource for Disability Activists and Policy Makers (</w:t>
      </w:r>
      <w:r>
        <w:rPr>
          <w:b/>
        </w:rPr>
        <w:t>Human Rights Indicators</w:t>
      </w:r>
      <w:r>
        <w:rPr/>
        <w:t>). The</w:t>
      </w:r>
      <w:r>
        <w:rPr>
          <w:spacing w:val="1"/>
        </w:rPr>
        <w:t> </w:t>
      </w:r>
      <w:r>
        <w:rPr/>
        <w:t>Human Rights Indicators set out a preliminary set of human rights indicators for persons with</w:t>
      </w:r>
      <w:r>
        <w:rPr>
          <w:spacing w:val="1"/>
        </w:rPr>
        <w:t> </w:t>
      </w:r>
      <w:r>
        <w:rPr/>
        <w:t>disability, which are based on the elements of the CRPD.</w:t>
      </w:r>
      <w:r>
        <w:rPr>
          <w:spacing w:val="1"/>
        </w:rPr>
        <w:t> </w:t>
      </w:r>
      <w:r>
        <w:rPr/>
        <w:t>The Human Rights Indicators are both a</w:t>
      </w:r>
      <w:r>
        <w:rPr>
          <w:spacing w:val="1"/>
        </w:rPr>
        <w:t> </w:t>
      </w:r>
      <w:r>
        <w:rPr/>
        <w:t>reference that describes the human rights of people with disability and a tool for measuring the</w:t>
      </w:r>
      <w:r>
        <w:rPr>
          <w:spacing w:val="1"/>
        </w:rPr>
        <w:t> </w:t>
      </w:r>
      <w:r>
        <w:rPr/>
        <w:t>extent to which those rights have been met.</w:t>
      </w:r>
      <w:r>
        <w:rPr>
          <w:spacing w:val="1"/>
        </w:rPr>
        <w:t> </w:t>
      </w:r>
      <w:r>
        <w:rPr/>
        <w:t>Numerous entities, including government departments</w:t>
      </w:r>
      <w:r>
        <w:rPr>
          <w:spacing w:val="1"/>
        </w:rPr>
        <w:t> </w:t>
      </w:r>
      <w:r>
        <w:rPr/>
        <w:t>and NGOs, have adopted the Human Rights Indicators as the standard against which they measure</w:t>
      </w:r>
      <w:r>
        <w:rPr>
          <w:spacing w:val="-59"/>
        </w:rPr>
        <w:t> </w:t>
      </w:r>
      <w:r>
        <w:rPr/>
        <w:t>their efforts to promote the rights of people with disability. The World Bank included the Human</w:t>
      </w:r>
      <w:r>
        <w:rPr>
          <w:spacing w:val="1"/>
        </w:rPr>
        <w:t> </w:t>
      </w:r>
      <w:r>
        <w:rPr/>
        <w:t>Rights Indicators in its Inter-Agency Disability Knowledge Sharing System, a web-based disability</w:t>
      </w:r>
      <w:r>
        <w:rPr>
          <w:spacing w:val="1"/>
        </w:rPr>
        <w:t> </w:t>
      </w:r>
      <w:r>
        <w:rPr/>
        <w:t>toolkit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Agencies and public entities.</w:t>
      </w:r>
    </w:p>
    <w:p>
      <w:pPr>
        <w:spacing w:line="240" w:lineRule="auto" w:before="123"/>
        <w:ind w:left="1428" w:right="725" w:firstLine="0"/>
        <w:jc w:val="both"/>
        <w:rPr>
          <w:sz w:val="22"/>
        </w:rPr>
      </w:pPr>
      <w:r>
        <w:rPr>
          <w:sz w:val="22"/>
        </w:rPr>
        <w:t>As a further step to encourage full implementation of the CRPD, QAI was involved in building a</w:t>
      </w:r>
      <w:r>
        <w:rPr>
          <w:spacing w:val="1"/>
          <w:sz w:val="22"/>
        </w:rPr>
        <w:t> </w:t>
      </w:r>
      <w:r>
        <w:rPr>
          <w:sz w:val="22"/>
        </w:rPr>
        <w:t>coalition to write a ‘shadow report’ to the ‘baseline report’ for the CRPD in 2012 (the resulting report</w:t>
      </w:r>
      <w:r>
        <w:rPr>
          <w:spacing w:val="1"/>
          <w:sz w:val="22"/>
        </w:rPr>
        <w:t> </w:t>
      </w:r>
      <w:r>
        <w:rPr>
          <w:sz w:val="22"/>
        </w:rPr>
        <w:t>was titled: </w:t>
      </w:r>
      <w:r>
        <w:rPr>
          <w:i/>
          <w:sz w:val="22"/>
        </w:rPr>
        <w:t>Disability Rights Now: CRPD Civil Society Report on Australia</w:t>
      </w:r>
      <w:r>
        <w:rPr>
          <w:sz w:val="22"/>
        </w:rPr>
        <w:t>), which again shadow</w:t>
      </w:r>
      <w:r>
        <w:rPr>
          <w:spacing w:val="1"/>
          <w:sz w:val="22"/>
        </w:rPr>
        <w:t> </w:t>
      </w:r>
      <w:r>
        <w:rPr>
          <w:sz w:val="22"/>
        </w:rPr>
        <w:t>reported on the most recent review of the CRPD, in 2019 (</w:t>
      </w:r>
      <w:r>
        <w:rPr>
          <w:i/>
          <w:sz w:val="22"/>
        </w:rPr>
        <w:t>Disability Rights Now 2012: Australian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Civil Society Shadow Report to the United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Nations Committee on the Rights of Persons 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Disabilities: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CRPD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).</w:t>
      </w:r>
    </w:p>
    <w:p>
      <w:pPr>
        <w:pStyle w:val="BodyText"/>
        <w:spacing w:before="118"/>
        <w:ind w:left="1428" w:right="724"/>
        <w:jc w:val="both"/>
      </w:pPr>
      <w:r>
        <w:rPr/>
        <w:t>QAI has been actively involved in Conferences of State Parties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CRPD and reviews of</w:t>
      </w:r>
      <w:r>
        <w:rPr>
          <w:spacing w:val="1"/>
        </w:rPr>
        <w:t> </w:t>
      </w:r>
      <w:r>
        <w:rPr/>
        <w:t>Australia’s performance in sessions on the United Nations Convention Against Torture and Other</w:t>
      </w:r>
      <w:r>
        <w:rPr>
          <w:spacing w:val="1"/>
        </w:rPr>
        <w:t> </w:t>
      </w:r>
      <w:r>
        <w:rPr/>
        <w:t>Cruel, Inhuman and Degrading Treatment or Punishment (</w:t>
      </w:r>
      <w:r>
        <w:rPr>
          <w:b/>
        </w:rPr>
        <w:t>CAT</w:t>
      </w:r>
      <w:r>
        <w:rPr/>
        <w:t>). In June 2018, QAI was granted</w:t>
      </w:r>
      <w:r>
        <w:rPr>
          <w:spacing w:val="1"/>
        </w:rPr>
        <w:t> </w:t>
      </w:r>
      <w:r>
        <w:rPr/>
        <w:t>Special consultative status with the United Nations Economic and Social Council (</w:t>
      </w:r>
      <w:r>
        <w:rPr>
          <w:b/>
        </w:rPr>
        <w:t>ECOSOC</w:t>
      </w:r>
      <w:r>
        <w:rPr/>
        <w:t>), which</w:t>
      </w:r>
      <w:r>
        <w:rPr>
          <w:spacing w:val="1"/>
        </w:rPr>
        <w:t> </w:t>
      </w:r>
      <w:r>
        <w:rPr/>
        <w:t>enables QAI representatives to register and participate in events, conferences and activities of the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observers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meetings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ECOSOC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subsidiary</w:t>
      </w:r>
      <w:r>
        <w:rPr>
          <w:spacing w:val="1"/>
        </w:rPr>
        <w:t> </w:t>
      </w:r>
      <w:r>
        <w:rPr/>
        <w:t>bodies,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Assembly, Human Rights Council and other United Nations intergovernmental decision-making</w:t>
      </w:r>
      <w:r>
        <w:rPr>
          <w:spacing w:val="1"/>
        </w:rPr>
        <w:t> </w:t>
      </w:r>
      <w:r>
        <w:rPr/>
        <w:t>bodies.</w:t>
      </w:r>
      <w:r>
        <w:rPr>
          <w:spacing w:val="-9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written</w:t>
      </w:r>
      <w:r>
        <w:rPr>
          <w:spacing w:val="2"/>
        </w:rPr>
        <w:t> </w:t>
      </w:r>
      <w:r>
        <w:rPr/>
        <w:t>or</w:t>
      </w:r>
      <w:r>
        <w:rPr>
          <w:spacing w:val="-4"/>
        </w:rPr>
        <w:t> </w:t>
      </w:r>
      <w:r>
        <w:rPr/>
        <w:t>oral</w:t>
      </w:r>
      <w:r>
        <w:rPr>
          <w:spacing w:val="-7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ECOSOC</w:t>
      </w:r>
      <w:r>
        <w:rPr>
          <w:spacing w:val="-3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work.</w:t>
      </w:r>
    </w:p>
    <w:p>
      <w:pPr>
        <w:pStyle w:val="BodyText"/>
        <w:spacing w:before="121"/>
        <w:ind w:left="1428" w:right="726"/>
        <w:jc w:val="both"/>
      </w:pPr>
      <w:r>
        <w:rPr/>
        <w:t>QAI was actively involved in the grassroots campaign for introduction of a Human Rights Act in</w:t>
      </w:r>
      <w:r>
        <w:rPr>
          <w:spacing w:val="1"/>
        </w:rPr>
        <w:t> </w:t>
      </w:r>
      <w:r>
        <w:rPr/>
        <w:t>Queensland</w:t>
      </w:r>
      <w:r>
        <w:rPr>
          <w:spacing w:val="42"/>
        </w:rPr>
        <w:t> </w:t>
      </w:r>
      <w:r>
        <w:rPr/>
        <w:t>which</w:t>
      </w:r>
      <w:r>
        <w:rPr>
          <w:spacing w:val="41"/>
        </w:rPr>
        <w:t> </w:t>
      </w:r>
      <w:r>
        <w:rPr/>
        <w:t>culminated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passage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3"/>
        </w:rPr>
        <w:t> </w:t>
      </w:r>
      <w:r>
        <w:rPr>
          <w:i/>
        </w:rPr>
        <w:t>Human</w:t>
      </w:r>
      <w:r>
        <w:rPr>
          <w:i/>
          <w:spacing w:val="41"/>
        </w:rPr>
        <w:t> </w:t>
      </w:r>
      <w:r>
        <w:rPr>
          <w:i/>
        </w:rPr>
        <w:t>Rights</w:t>
      </w:r>
      <w:r>
        <w:rPr>
          <w:i/>
          <w:spacing w:val="41"/>
        </w:rPr>
        <w:t> </w:t>
      </w:r>
      <w:r>
        <w:rPr>
          <w:i/>
        </w:rPr>
        <w:t>Act</w:t>
      </w:r>
      <w:r>
        <w:rPr>
          <w:i/>
          <w:spacing w:val="38"/>
        </w:rPr>
        <w:t> </w:t>
      </w:r>
      <w:r>
        <w:rPr>
          <w:i/>
        </w:rPr>
        <w:t>2019</w:t>
      </w:r>
      <w:r>
        <w:rPr>
          <w:i/>
          <w:spacing w:val="43"/>
        </w:rPr>
        <w:t> </w:t>
      </w:r>
      <w:r>
        <w:rPr/>
        <w:t>(Qld)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February</w:t>
      </w:r>
      <w:r>
        <w:rPr>
          <w:spacing w:val="-59"/>
        </w:rPr>
        <w:t> </w:t>
      </w:r>
      <w:r>
        <w:rPr/>
        <w:t>2019.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involvement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membership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steering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auspicing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campaign</w:t>
      </w:r>
      <w:r>
        <w:rPr>
          <w:spacing w:val="-1"/>
        </w:rPr>
        <w:t> </w:t>
      </w:r>
      <w:r>
        <w:rPr/>
        <w:t>within QAI.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10" w:h="16840"/>
          <w:pgMar w:header="596" w:footer="2210" w:top="1240" w:bottom="2400" w:left="0" w:right="0"/>
          <w:pgNumType w:start="2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21"/>
        <w:jc w:val="both"/>
      </w:pPr>
      <w:r>
        <w:rPr/>
        <w:t>At a national level, QAI was represented at the human rights consultations and made a detailed</w:t>
      </w:r>
      <w:r>
        <w:rPr>
          <w:spacing w:val="1"/>
        </w:rPr>
        <w:t> </w:t>
      </w:r>
      <w:r>
        <w:rPr/>
        <w:t>written submission to the human rights inquiry headed by Father Frank Brennan (</w:t>
      </w:r>
      <w:r>
        <w:rPr>
          <w:b/>
        </w:rPr>
        <w:t>Brennan Inquiry</w:t>
      </w:r>
      <w:r>
        <w:rPr/>
        <w:t>)</w:t>
      </w:r>
      <w:r>
        <w:rPr>
          <w:spacing w:val="1"/>
        </w:rPr>
        <w:t> </w:t>
      </w:r>
      <w:r>
        <w:rPr/>
        <w:t>in 2009. More recently, QAI has collaborated with other organisations and academics campaigning</w:t>
      </w:r>
      <w:r>
        <w:rPr>
          <w:spacing w:val="1"/>
        </w:rPr>
        <w:t> </w:t>
      </w:r>
      <w:r>
        <w:rPr/>
        <w:t>for introduction of a federal Human Rights Act. QAI takes the view that a federal Human Rights Act</w:t>
      </w:r>
      <w:r>
        <w:rPr>
          <w:spacing w:val="1"/>
        </w:rPr>
        <w:t> </w:t>
      </w:r>
      <w:r>
        <w:rPr/>
        <w:t>will not only provide avenues for complaints and set national benchmarks, it</w:t>
      </w:r>
      <w:r>
        <w:rPr>
          <w:spacing w:val="1"/>
        </w:rPr>
        <w:t> </w:t>
      </w:r>
      <w:r>
        <w:rPr/>
        <w:t>will also lead to</w:t>
      </w:r>
      <w:r>
        <w:rPr>
          <w:spacing w:val="1"/>
        </w:rPr>
        <w:t> </w:t>
      </w:r>
      <w:r>
        <w:rPr/>
        <w:t>widespread systemic change that will inevitably be reflected in community and society to create the</w:t>
      </w:r>
      <w:r>
        <w:rPr>
          <w:spacing w:val="1"/>
        </w:rPr>
        <w:t> </w:t>
      </w:r>
      <w:r>
        <w:rPr/>
        <w:t>most</w:t>
      </w:r>
      <w:r>
        <w:rPr>
          <w:spacing w:val="-4"/>
        </w:rPr>
        <w:t> </w:t>
      </w:r>
      <w:r>
        <w:rPr/>
        <w:t>liveable,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equitable society</w:t>
      </w:r>
      <w:r>
        <w:rPr>
          <w:spacing w:val="-4"/>
        </w:rPr>
        <w:t> </w:t>
      </w:r>
      <w:r>
        <w:rPr/>
        <w:t>possible.</w:t>
      </w:r>
    </w:p>
    <w:p>
      <w:pPr>
        <w:pStyle w:val="BodyText"/>
        <w:rPr>
          <w:sz w:val="24"/>
        </w:rPr>
      </w:pPr>
    </w:p>
    <w:p>
      <w:pPr>
        <w:pStyle w:val="Heading1"/>
        <w:spacing w:before="201"/>
        <w:jc w:val="both"/>
      </w:pPr>
      <w:r>
        <w:rPr>
          <w:color w:val="365F91"/>
        </w:rPr>
        <w:t>Executive</w:t>
      </w:r>
      <w:r>
        <w:rPr>
          <w:color w:val="365F91"/>
          <w:spacing w:val="-5"/>
        </w:rPr>
        <w:t> </w:t>
      </w:r>
      <w:r>
        <w:rPr>
          <w:color w:val="365F91"/>
        </w:rPr>
        <w:t>Summary</w:t>
      </w:r>
    </w:p>
    <w:p>
      <w:pPr>
        <w:pStyle w:val="Heading3"/>
        <w:spacing w:before="59"/>
      </w:pPr>
      <w:r>
        <w:rPr/>
        <w:pict>
          <v:group style="position:absolute;margin-left:65.824997pt;margin-top:2.667857pt;width:498.75pt;height:510.3pt;mso-position-horizontal-relative:page;mso-position-vertical-relative:paragraph;z-index:-16269824" id="docshapegroup7" coordorigin="1316,53" coordsize="9975,10206">
            <v:rect style="position:absolute;left:1324;top:65;width:9955;height:10186" id="docshape8" filled="true" fillcolor="#bebebe" stroked="false">
              <v:fill type="solid"/>
            </v:rect>
            <v:shape style="position:absolute;left:1316;top:53;width:9967;height:12" id="docshape9" coordorigin="1317,53" coordsize="9967,12" path="m1324,53l1317,53,1317,61,1317,65,1324,65,1324,61,1324,53xm11284,53l1325,53,1325,61,11284,61,11284,53xe" filled="true" fillcolor="#000000" stroked="false">
              <v:path arrowok="t"/>
              <v:fill type="solid"/>
            </v:shape>
            <v:rect style="position:absolute;left:1324;top:61;width:9959;height:4" id="docshape10" filled="true" fillcolor="#bebebe" stroked="false">
              <v:fill type="solid"/>
            </v:rect>
            <v:shape style="position:absolute;left:1316;top:53;width:9975;height:10206" id="docshape11" coordorigin="1317,53" coordsize="9975,10206" path="m1324,65l1317,65,1317,10251,1317,10259,1324,10259,1324,10251,1324,65xm11291,53l11283,53,11283,61,11283,65,11283,10251,1325,10251,1325,10259,11283,10259,11284,10259,11291,10259,11291,10251,11291,65,11291,61,11291,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QAI</w:t>
      </w:r>
      <w:r>
        <w:rPr>
          <w:spacing w:val="-4"/>
        </w:rPr>
        <w:t> </w:t>
      </w:r>
      <w:r>
        <w:rPr/>
        <w:t>recommends: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23" w:after="0"/>
        <w:ind w:left="1788" w:right="738" w:hanging="360"/>
        <w:jc w:val="both"/>
        <w:rPr>
          <w:sz w:val="22"/>
        </w:rPr>
      </w:pPr>
      <w:r>
        <w:rPr>
          <w:sz w:val="22"/>
        </w:rPr>
        <w:t>The Australian Human Rights Commission should support introduction of a federal Human</w:t>
      </w:r>
      <w:r>
        <w:rPr>
          <w:spacing w:val="1"/>
          <w:sz w:val="22"/>
        </w:rPr>
        <w:t> </w:t>
      </w:r>
      <w:r>
        <w:rPr>
          <w:sz w:val="22"/>
        </w:rPr>
        <w:t>Rights Act which protects the fundamental civil, political, economic, social and cultural rights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United Nations</w:t>
      </w:r>
      <w:r>
        <w:rPr>
          <w:spacing w:val="-1"/>
          <w:sz w:val="22"/>
        </w:rPr>
        <w:t> </w:t>
      </w:r>
      <w:r>
        <w:rPr>
          <w:sz w:val="22"/>
        </w:rPr>
        <w:t>treaties</w:t>
      </w:r>
      <w:r>
        <w:rPr>
          <w:spacing w:val="-1"/>
          <w:sz w:val="22"/>
        </w:rPr>
        <w:t> </w:t>
      </w:r>
      <w:r>
        <w:rPr>
          <w:sz w:val="22"/>
        </w:rPr>
        <w:t>Australia</w:t>
      </w:r>
      <w:r>
        <w:rPr>
          <w:spacing w:val="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signed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ratified.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21" w:after="0"/>
        <w:ind w:left="1788" w:right="734" w:hanging="360"/>
        <w:jc w:val="both"/>
        <w:rPr>
          <w:sz w:val="22"/>
        </w:rPr>
      </w:pPr>
      <w:r>
        <w:rPr>
          <w:sz w:val="22"/>
        </w:rPr>
        <w:t>QAI</w:t>
      </w:r>
      <w:r>
        <w:rPr>
          <w:spacing w:val="11"/>
          <w:sz w:val="22"/>
        </w:rPr>
        <w:t> </w:t>
      </w:r>
      <w:r>
        <w:rPr>
          <w:sz w:val="22"/>
        </w:rPr>
        <w:t>submits</w:t>
      </w:r>
      <w:r>
        <w:rPr>
          <w:spacing w:val="14"/>
          <w:sz w:val="22"/>
        </w:rPr>
        <w:t> </w:t>
      </w:r>
      <w:r>
        <w:rPr>
          <w:sz w:val="22"/>
        </w:rPr>
        <w:t>that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federal</w:t>
      </w:r>
      <w:r>
        <w:rPr>
          <w:spacing w:val="8"/>
          <w:sz w:val="22"/>
        </w:rPr>
        <w:t> </w:t>
      </w:r>
      <w:r>
        <w:rPr>
          <w:sz w:val="22"/>
        </w:rPr>
        <w:t>Human</w:t>
      </w:r>
      <w:r>
        <w:rPr>
          <w:spacing w:val="14"/>
          <w:sz w:val="22"/>
        </w:rPr>
        <w:t> </w:t>
      </w:r>
      <w:r>
        <w:rPr>
          <w:sz w:val="22"/>
        </w:rPr>
        <w:t>Rights</w:t>
      </w:r>
      <w:r>
        <w:rPr>
          <w:spacing w:val="10"/>
          <w:sz w:val="22"/>
        </w:rPr>
        <w:t> </w:t>
      </w:r>
      <w:r>
        <w:rPr>
          <w:sz w:val="22"/>
        </w:rPr>
        <w:t>Act</w:t>
      </w:r>
      <w:r>
        <w:rPr>
          <w:spacing w:val="17"/>
          <w:sz w:val="22"/>
        </w:rPr>
        <w:t> </w:t>
      </w:r>
      <w:r>
        <w:rPr>
          <w:sz w:val="22"/>
        </w:rPr>
        <w:t>should</w:t>
      </w:r>
      <w:r>
        <w:rPr>
          <w:spacing w:val="14"/>
          <w:sz w:val="22"/>
        </w:rPr>
        <w:t> </w:t>
      </w:r>
      <w:r>
        <w:rPr>
          <w:sz w:val="22"/>
        </w:rPr>
        <w:t>protect</w:t>
      </w:r>
      <w:r>
        <w:rPr>
          <w:spacing w:val="12"/>
          <w:sz w:val="22"/>
        </w:rPr>
        <w:t> </w:t>
      </w: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civil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political</w:t>
      </w:r>
      <w:r>
        <w:rPr>
          <w:spacing w:val="7"/>
          <w:sz w:val="22"/>
        </w:rPr>
        <w:t> </w:t>
      </w:r>
      <w:r>
        <w:rPr>
          <w:sz w:val="22"/>
        </w:rPr>
        <w:t>rights,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well</w:t>
      </w:r>
      <w:r>
        <w:rPr>
          <w:spacing w:val="-59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 broad range of</w:t>
      </w:r>
      <w:r>
        <w:rPr>
          <w:spacing w:val="-4"/>
          <w:sz w:val="22"/>
        </w:rPr>
        <w:t> </w:t>
      </w:r>
      <w:r>
        <w:rPr>
          <w:sz w:val="22"/>
        </w:rPr>
        <w:t>economic,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6"/>
          <w:sz w:val="22"/>
        </w:rPr>
        <w:t> </w:t>
      </w:r>
      <w:r>
        <w:rPr>
          <w:sz w:val="22"/>
        </w:rPr>
        <w:t>and cultural</w:t>
      </w:r>
      <w:r>
        <w:rPr>
          <w:spacing w:val="-3"/>
          <w:sz w:val="22"/>
        </w:rPr>
        <w:t> </w:t>
      </w:r>
      <w:r>
        <w:rPr>
          <w:sz w:val="22"/>
        </w:rPr>
        <w:t>rights.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18" w:after="0"/>
        <w:ind w:left="1788" w:right="734" w:hanging="360"/>
        <w:jc w:val="both"/>
        <w:rPr>
          <w:sz w:val="22"/>
        </w:rPr>
      </w:pPr>
      <w:r>
        <w:rPr>
          <w:sz w:val="22"/>
        </w:rPr>
        <w:t>In the initial period of operation</w:t>
      </w:r>
      <w:r>
        <w:rPr>
          <w:spacing w:val="61"/>
          <w:sz w:val="22"/>
        </w:rPr>
        <w:t> </w:t>
      </w:r>
      <w:r>
        <w:rPr>
          <w:sz w:val="22"/>
        </w:rPr>
        <w:t>of a Human Rights Act, court access could be limited to</w:t>
      </w:r>
      <w:r>
        <w:rPr>
          <w:spacing w:val="1"/>
          <w:sz w:val="22"/>
        </w:rPr>
        <w:t> </w:t>
      </w:r>
      <w:r>
        <w:rPr>
          <w:sz w:val="22"/>
        </w:rPr>
        <w:t>breaches of civil and political rights only, with the remaining rights progressively realised by</w:t>
      </w:r>
      <w:r>
        <w:rPr>
          <w:spacing w:val="1"/>
          <w:sz w:val="22"/>
        </w:rPr>
        <w:t> </w:t>
      </w:r>
      <w:r>
        <w:rPr>
          <w:sz w:val="22"/>
        </w:rPr>
        <w:t>becoming</w:t>
      </w:r>
      <w:r>
        <w:rPr>
          <w:spacing w:val="-1"/>
          <w:sz w:val="22"/>
        </w:rPr>
        <w:t> </w:t>
      </w:r>
      <w:r>
        <w:rPr>
          <w:sz w:val="22"/>
        </w:rPr>
        <w:t>actionable after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designated period.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21" w:after="0"/>
        <w:ind w:left="1788" w:right="728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accessible</w:t>
      </w:r>
      <w:r>
        <w:rPr>
          <w:spacing w:val="1"/>
          <w:sz w:val="22"/>
        </w:rPr>
        <w:t> </w:t>
      </w:r>
      <w:r>
        <w:rPr>
          <w:sz w:val="22"/>
        </w:rPr>
        <w:t>enforcement</w:t>
      </w:r>
      <w:r>
        <w:rPr>
          <w:spacing w:val="1"/>
          <w:sz w:val="22"/>
        </w:rPr>
        <w:t> </w:t>
      </w:r>
      <w:r>
        <w:rPr>
          <w:sz w:val="22"/>
        </w:rPr>
        <w:t>mechanism</w:t>
      </w:r>
      <w:r>
        <w:rPr>
          <w:spacing w:val="6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remedies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breach.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18" w:after="0"/>
        <w:ind w:left="1788" w:right="728" w:hanging="360"/>
        <w:jc w:val="both"/>
        <w:rPr>
          <w:sz w:val="22"/>
        </w:rPr>
      </w:pPr>
      <w:r>
        <w:rPr>
          <w:sz w:val="22"/>
        </w:rPr>
        <w:t>QAI supports a model akin to the ‘dialogue mode’ of human rights protection implemented</w:t>
      </w:r>
      <w:r>
        <w:rPr>
          <w:spacing w:val="1"/>
          <w:sz w:val="22"/>
        </w:rPr>
        <w:t> </w:t>
      </w:r>
      <w:r>
        <w:rPr>
          <w:sz w:val="22"/>
        </w:rPr>
        <w:t>through the Queensland and Victorian human rights legislation, under which human rights are</w:t>
      </w:r>
      <w:r>
        <w:rPr>
          <w:spacing w:val="1"/>
          <w:sz w:val="22"/>
        </w:rPr>
        <w:t> </w:t>
      </w:r>
      <w:r>
        <w:rPr>
          <w:sz w:val="22"/>
        </w:rPr>
        <w:t>taken into account when developing, interpreting and applying the law and a dialogue 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4"/>
          <w:sz w:val="22"/>
        </w:rPr>
        <w:t> </w:t>
      </w:r>
      <w:r>
        <w:rPr>
          <w:sz w:val="22"/>
        </w:rPr>
        <w:t>arms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(legislature,</w:t>
      </w:r>
      <w:r>
        <w:rPr>
          <w:spacing w:val="-4"/>
          <w:sz w:val="22"/>
        </w:rPr>
        <w:t> </w:t>
      </w:r>
      <w:r>
        <w:rPr>
          <w:sz w:val="22"/>
        </w:rPr>
        <w:t>executive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judiciary) is</w:t>
      </w:r>
      <w:r>
        <w:rPr>
          <w:spacing w:val="-1"/>
          <w:sz w:val="22"/>
        </w:rPr>
        <w:t> </w:t>
      </w:r>
      <w:r>
        <w:rPr>
          <w:sz w:val="22"/>
        </w:rPr>
        <w:t>facilitated.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21" w:after="0"/>
        <w:ind w:left="1788" w:right="728" w:hanging="360"/>
        <w:jc w:val="both"/>
        <w:rPr>
          <w:sz w:val="22"/>
        </w:rPr>
      </w:pPr>
      <w:r>
        <w:rPr>
          <w:sz w:val="22"/>
        </w:rPr>
        <w:t>The right to</w:t>
      </w:r>
      <w:r>
        <w:rPr>
          <w:spacing w:val="1"/>
          <w:sz w:val="22"/>
        </w:rPr>
        <w:t> </w:t>
      </w:r>
      <w:r>
        <w:rPr>
          <w:sz w:val="22"/>
        </w:rPr>
        <w:t>life, the right to freedom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torture and slavery, freedom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61"/>
          <w:sz w:val="22"/>
        </w:rPr>
        <w:t> </w:t>
      </w:r>
      <w:r>
        <w:rPr>
          <w:sz w:val="22"/>
        </w:rPr>
        <w:t>forced work, the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liberty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security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person,</w:t>
      </w:r>
      <w:r>
        <w:rPr>
          <w:spacing w:val="6"/>
          <w:sz w:val="22"/>
        </w:rPr>
        <w:t> </w:t>
      </w:r>
      <w:r>
        <w:rPr>
          <w:sz w:val="22"/>
        </w:rPr>
        <w:t>humane</w:t>
      </w:r>
      <w:r>
        <w:rPr>
          <w:spacing w:val="17"/>
          <w:sz w:val="22"/>
        </w:rPr>
        <w:t> </w:t>
      </w:r>
      <w:r>
        <w:rPr>
          <w:sz w:val="22"/>
        </w:rPr>
        <w:t>treatment</w:t>
      </w:r>
      <w:r>
        <w:rPr>
          <w:spacing w:val="10"/>
          <w:sz w:val="22"/>
        </w:rPr>
        <w:t> </w:t>
      </w:r>
      <w:r>
        <w:rPr>
          <w:sz w:val="22"/>
        </w:rPr>
        <w:t>when</w:t>
      </w:r>
      <w:r>
        <w:rPr>
          <w:spacing w:val="9"/>
          <w:sz w:val="22"/>
        </w:rPr>
        <w:t> </w:t>
      </w:r>
      <w:r>
        <w:rPr>
          <w:sz w:val="22"/>
        </w:rPr>
        <w:t>deprived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liberty,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right</w:t>
      </w:r>
      <w:r>
        <w:rPr>
          <w:spacing w:val="-58"/>
          <w:sz w:val="22"/>
        </w:rPr>
        <w:t> </w:t>
      </w:r>
      <w:r>
        <w:rPr>
          <w:sz w:val="22"/>
        </w:rPr>
        <w:t>to a determined period if liberty is deprived, the right to a fair hearing and the rights of children in</w:t>
      </w:r>
      <w:r>
        <w:rPr>
          <w:spacing w:val="-59"/>
          <w:sz w:val="22"/>
        </w:rPr>
        <w:t> </w:t>
      </w:r>
      <w:r>
        <w:rPr>
          <w:sz w:val="22"/>
        </w:rPr>
        <w:t>the criminal process should be absolute or non-derogable (not able to be denied, limited or</w:t>
      </w:r>
      <w:r>
        <w:rPr>
          <w:spacing w:val="1"/>
          <w:sz w:val="22"/>
        </w:rPr>
        <w:t> </w:t>
      </w:r>
      <w:r>
        <w:rPr>
          <w:sz w:val="22"/>
        </w:rPr>
        <w:t>restricted</w:t>
      </w:r>
      <w:r>
        <w:rPr>
          <w:spacing w:val="1"/>
          <w:sz w:val="22"/>
        </w:rPr>
        <w:t> </w:t>
      </w:r>
      <w:r>
        <w:rPr>
          <w:sz w:val="22"/>
        </w:rPr>
        <w:t>in any way). Other human rights are not absolute and can be subject to reasonable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proportionate</w:t>
      </w:r>
      <w:r>
        <w:rPr>
          <w:spacing w:val="2"/>
          <w:sz w:val="22"/>
        </w:rPr>
        <w:t> </w:t>
      </w:r>
      <w:r>
        <w:rPr>
          <w:sz w:val="22"/>
        </w:rPr>
        <w:t>limitations.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23" w:after="0"/>
        <w:ind w:left="1788" w:right="733" w:hanging="360"/>
        <w:jc w:val="both"/>
        <w:rPr>
          <w:sz w:val="22"/>
        </w:rPr>
      </w:pPr>
      <w:r>
        <w:rPr>
          <w:sz w:val="22"/>
        </w:rPr>
        <w:t>A federal Human Rights Act should recognise the equal, inalienable human rights of all human</w:t>
      </w:r>
      <w:r>
        <w:rPr>
          <w:spacing w:val="1"/>
          <w:sz w:val="22"/>
        </w:rPr>
        <w:t> </w:t>
      </w:r>
      <w:r>
        <w:rPr>
          <w:sz w:val="22"/>
        </w:rPr>
        <w:t>beings and explicitly acknowledge that the exercise of one person’s human rights must respect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human rights and dignity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humans.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21" w:after="0"/>
        <w:ind w:left="1788" w:right="723" w:hanging="360"/>
        <w:jc w:val="both"/>
        <w:rPr>
          <w:sz w:val="22"/>
        </w:rPr>
      </w:pPr>
      <w:r>
        <w:rPr>
          <w:sz w:val="22"/>
        </w:rPr>
        <w:t>A federal Human Rights Act should include an independent cause of action for breaches of the</w:t>
      </w:r>
      <w:r>
        <w:rPr>
          <w:spacing w:val="1"/>
          <w:sz w:val="22"/>
        </w:rPr>
        <w:t> </w:t>
      </w:r>
      <w:r>
        <w:rPr>
          <w:sz w:val="22"/>
        </w:rPr>
        <w:t>human rights protected in the</w:t>
      </w:r>
      <w:r>
        <w:rPr>
          <w:spacing w:val="1"/>
          <w:sz w:val="22"/>
        </w:rPr>
        <w:t> </w:t>
      </w:r>
      <w:r>
        <w:rPr>
          <w:sz w:val="22"/>
        </w:rPr>
        <w:t>Act, the ability to make a complaint to</w:t>
      </w:r>
      <w:r>
        <w:rPr>
          <w:spacing w:val="61"/>
          <w:sz w:val="22"/>
        </w:rPr>
        <w:t> </w:t>
      </w:r>
      <w:r>
        <w:rPr>
          <w:sz w:val="22"/>
        </w:rPr>
        <w:t>the Australian Human</w:t>
      </w:r>
      <w:r>
        <w:rPr>
          <w:spacing w:val="1"/>
          <w:sz w:val="22"/>
        </w:rPr>
        <w:t> </w:t>
      </w:r>
      <w:r>
        <w:rPr>
          <w:sz w:val="22"/>
        </w:rPr>
        <w:t>Rights Commission and for the complaint to be heard and reconciled by the Commission. It</w:t>
      </w:r>
      <w:r>
        <w:rPr>
          <w:spacing w:val="1"/>
          <w:sz w:val="22"/>
        </w:rPr>
        <w:t> </w:t>
      </w:r>
      <w:r>
        <w:rPr>
          <w:sz w:val="22"/>
        </w:rPr>
        <w:t>should include the full range of judicial remedies for breach, including declarations, injunctions,</w:t>
      </w:r>
      <w:r>
        <w:rPr>
          <w:spacing w:val="1"/>
          <w:sz w:val="22"/>
        </w:rPr>
        <w:t> </w:t>
      </w:r>
      <w:r>
        <w:rPr>
          <w:sz w:val="22"/>
        </w:rPr>
        <w:t>orders to cease the offending conduct and damages, and should protect complainants against</w:t>
      </w:r>
      <w:r>
        <w:rPr>
          <w:spacing w:val="1"/>
          <w:sz w:val="22"/>
        </w:rPr>
        <w:t> </w:t>
      </w:r>
      <w:r>
        <w:rPr>
          <w:sz w:val="22"/>
        </w:rPr>
        <w:t>adverse costs orders, except in exceptional circumstances. A federal Human Rights Act should</w:t>
      </w:r>
      <w:r>
        <w:rPr>
          <w:spacing w:val="1"/>
          <w:sz w:val="22"/>
        </w:rPr>
        <w:t> </w:t>
      </w:r>
      <w:r>
        <w:rPr>
          <w:sz w:val="22"/>
        </w:rPr>
        <w:t>include provision for class actions to be brought, in recognition that human rights are often of</w:t>
      </w:r>
      <w:r>
        <w:rPr>
          <w:spacing w:val="1"/>
          <w:sz w:val="22"/>
        </w:rPr>
        <w:t> </w:t>
      </w:r>
      <w:r>
        <w:rPr>
          <w:sz w:val="22"/>
        </w:rPr>
        <w:t>special significance to a particular group, with standing given to</w:t>
      </w:r>
      <w:r>
        <w:rPr>
          <w:spacing w:val="1"/>
          <w:sz w:val="22"/>
        </w:rPr>
        <w:t> </w:t>
      </w:r>
      <w:r>
        <w:rPr>
          <w:sz w:val="22"/>
        </w:rPr>
        <w:t>appropriate representative</w:t>
      </w:r>
      <w:r>
        <w:rPr>
          <w:spacing w:val="1"/>
          <w:sz w:val="22"/>
        </w:rPr>
        <w:t> </w:t>
      </w:r>
      <w:r>
        <w:rPr>
          <w:sz w:val="22"/>
        </w:rPr>
        <w:t>organisations in the position to support or represent individuals and groups of people whose</w:t>
      </w:r>
      <w:r>
        <w:rPr>
          <w:spacing w:val="1"/>
          <w:sz w:val="22"/>
        </w:rPr>
        <w:t> </w:t>
      </w:r>
      <w:r>
        <w:rPr>
          <w:sz w:val="22"/>
        </w:rPr>
        <w:t>human rights have been breached and who have specialised skills or knowledge that is helpful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 particular</w:t>
      </w:r>
      <w:r>
        <w:rPr>
          <w:spacing w:val="-3"/>
          <w:sz w:val="22"/>
        </w:rPr>
        <w:t> </w:t>
      </w:r>
      <w:r>
        <w:rPr>
          <w:sz w:val="22"/>
        </w:rPr>
        <w:t>group(s).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</w:tabs>
        <w:spacing w:line="240" w:lineRule="auto" w:before="117" w:after="0"/>
        <w:ind w:left="1788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federal</w:t>
      </w:r>
      <w:r>
        <w:rPr>
          <w:spacing w:val="22"/>
          <w:sz w:val="22"/>
        </w:rPr>
        <w:t> </w:t>
      </w:r>
      <w:r>
        <w:rPr>
          <w:sz w:val="22"/>
        </w:rPr>
        <w:t>Government</w:t>
      </w:r>
      <w:r>
        <w:rPr>
          <w:spacing w:val="24"/>
          <w:sz w:val="22"/>
        </w:rPr>
        <w:t> </w:t>
      </w:r>
      <w:r>
        <w:rPr>
          <w:sz w:val="22"/>
        </w:rPr>
        <w:t>should</w:t>
      </w:r>
      <w:r>
        <w:rPr>
          <w:spacing w:val="28"/>
          <w:sz w:val="22"/>
        </w:rPr>
        <w:t> </w:t>
      </w:r>
      <w:r>
        <w:rPr>
          <w:sz w:val="22"/>
        </w:rPr>
        <w:t>provide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broad</w:t>
      </w:r>
      <w:r>
        <w:rPr>
          <w:spacing w:val="24"/>
          <w:sz w:val="22"/>
        </w:rPr>
        <w:t> </w:t>
      </w:r>
      <w:r>
        <w:rPr>
          <w:sz w:val="22"/>
        </w:rPr>
        <w:t>program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education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increase</w:t>
      </w:r>
      <w:r>
        <w:rPr>
          <w:spacing w:val="27"/>
          <w:sz w:val="22"/>
        </w:rPr>
        <w:t> </w:t>
      </w:r>
      <w:r>
        <w:rPr>
          <w:sz w:val="22"/>
        </w:rPr>
        <w:t>Australia’s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96" w:footer="2210" w:top="1240" w:bottom="2400" w:left="0" w:right="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16"/>
        <w:rPr>
          <w:sz w:val="20"/>
        </w:rPr>
      </w:pPr>
      <w:r>
        <w:rPr>
          <w:sz w:val="20"/>
        </w:rPr>
        <w:pict>
          <v:shape style="width:498.35pt;height:251.35pt;mso-position-horizontal-relative:char;mso-position-vertical-relative:line" type="#_x0000_t202" id="docshape12" filled="true" fillcolor="#bebebe" stroked="true" strokeweight=".40002pt" strokecolor="#000000">
            <w10:anchorlock/>
            <v:textbox inset="0,0,0,0">
              <w:txbxContent>
                <w:p>
                  <w:pPr>
                    <w:pStyle w:val="BodyText"/>
                    <w:spacing w:line="249" w:lineRule="exact"/>
                    <w:ind w:left="46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literacy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human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rights.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123" w:after="0"/>
                    <w:ind w:left="463" w:right="103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Government must take the lead in modelling progressive change, such as by imposing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honouring quotas for the employment of persons with disability in government departments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requiring all government schools, social welfare, health and other services to be properly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accessible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 inclusive.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120" w:after="0"/>
                    <w:ind w:left="463" w:right="114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government should call on the Australian corporate sector and community organisations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pledge their commitment to protecting human rights and developing a human rights culture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Australia.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117" w:after="0"/>
                    <w:ind w:left="463" w:right="103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Australian Human Rights Commission will have a pivotal role in educating individuals,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community and government departments and agencies on their rights and responsibilities under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human rights legislation and international law and supporting attendance at United Nations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conferences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sessions.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121" w:after="0"/>
                    <w:ind w:left="463" w:right="111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QAI submits that a federal Human Rights Act should include provision for statutory review of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legislation</w:t>
                  </w:r>
                  <w:r>
                    <w:rPr>
                      <w:color w:val="000000"/>
                      <w:spacing w:val="61"/>
                    </w:rPr>
                    <w:t> </w:t>
                  </w:r>
                  <w:r>
                    <w:rPr>
                      <w:color w:val="000000"/>
                    </w:rPr>
                    <w:t>within designated timeframes. Review must be authentically undertaken, with action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 response to recommendations monitored, including review of relevant case</w:t>
                  </w:r>
                  <w:r>
                    <w:rPr>
                      <w:color w:val="000000"/>
                      <w:spacing w:val="61"/>
                    </w:rPr>
                    <w:t> </w:t>
                  </w:r>
                  <w:r>
                    <w:rPr>
                      <w:color w:val="000000"/>
                    </w:rPr>
                    <w:t>studies, reports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NGOs and reporting by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 United Nations.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120" w:after="0"/>
                    <w:ind w:left="464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vital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adequate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resources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committed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realise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human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rights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law,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policy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practice.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96" w:footer="2210" w:top="12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ragraph">
              <wp:posOffset>-170791</wp:posOffset>
            </wp:positionV>
            <wp:extent cx="7561580" cy="7937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Response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3"/>
        </w:rPr>
        <w:t> </w:t>
      </w:r>
      <w:r>
        <w:rPr>
          <w:color w:val="365F91"/>
        </w:rPr>
        <w:t>Questions</w:t>
      </w:r>
      <w:r>
        <w:rPr>
          <w:color w:val="365F91"/>
          <w:spacing w:val="-3"/>
        </w:rPr>
        <w:t> </w:t>
      </w:r>
      <w:r>
        <w:rPr>
          <w:color w:val="365F91"/>
        </w:rPr>
        <w:t>in</w:t>
      </w:r>
      <w:r>
        <w:rPr>
          <w:color w:val="365F91"/>
          <w:spacing w:val="-2"/>
        </w:rPr>
        <w:t> </w:t>
      </w:r>
      <w:r>
        <w:rPr>
          <w:color w:val="365F91"/>
        </w:rPr>
        <w:t>Issues</w:t>
      </w:r>
      <w:r>
        <w:rPr>
          <w:color w:val="365F91"/>
          <w:spacing w:val="-3"/>
        </w:rPr>
        <w:t> </w:t>
      </w:r>
      <w:r>
        <w:rPr>
          <w:color w:val="365F91"/>
        </w:rPr>
        <w:t>Paper</w:t>
      </w:r>
    </w:p>
    <w:p>
      <w:pPr>
        <w:pStyle w:val="BodyText"/>
        <w:spacing w:line="247" w:lineRule="auto" w:before="119"/>
        <w:ind w:left="1428" w:right="727"/>
        <w:jc w:val="both"/>
      </w:pPr>
      <w:r>
        <w:rPr/>
        <w:t>QAI</w:t>
      </w:r>
      <w:r>
        <w:rPr>
          <w:spacing w:val="1"/>
        </w:rPr>
        <w:t> </w:t>
      </w:r>
      <w:r>
        <w:rPr/>
        <w:t>thanks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Australian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(</w:t>
      </w:r>
      <w:r>
        <w:rPr>
          <w:b/>
        </w:rPr>
        <w:t>AHRC</w:t>
      </w:r>
      <w:r>
        <w:rPr/>
        <w:t>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initiating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conversation</w:t>
      </w:r>
      <w:r>
        <w:rPr>
          <w:spacing w:val="1"/>
        </w:rPr>
        <w:t> </w:t>
      </w:r>
      <w:r>
        <w:rPr/>
        <w:t>and 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 make</w:t>
      </w:r>
      <w:r>
        <w:rPr>
          <w:spacing w:val="-1"/>
        </w:rPr>
        <w:t> </w:t>
      </w:r>
      <w:r>
        <w:rPr/>
        <w:t>this submission.</w:t>
      </w:r>
    </w:p>
    <w:p>
      <w:pPr>
        <w:pStyle w:val="Heading2"/>
        <w:numPr>
          <w:ilvl w:val="0"/>
          <w:numId w:val="3"/>
        </w:numPr>
        <w:tabs>
          <w:tab w:pos="1789" w:val="left" w:leader="none"/>
        </w:tabs>
        <w:spacing w:line="240" w:lineRule="auto" w:before="110" w:after="0"/>
        <w:ind w:left="1788" w:right="0" w:hanging="361"/>
        <w:jc w:val="left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human</w:t>
      </w:r>
      <w:r>
        <w:rPr>
          <w:i/>
          <w:spacing w:val="-2"/>
        </w:rPr>
        <w:t> </w:t>
      </w:r>
      <w:r>
        <w:rPr>
          <w:i/>
        </w:rPr>
        <w:t>rights</w:t>
      </w:r>
      <w:r>
        <w:rPr>
          <w:i/>
          <w:spacing w:val="-3"/>
        </w:rPr>
        <w:t> </w:t>
      </w:r>
      <w:r>
        <w:rPr>
          <w:i/>
        </w:rPr>
        <w:t>matter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you?</w:t>
      </w:r>
    </w:p>
    <w:p>
      <w:pPr>
        <w:pStyle w:val="BodyText"/>
        <w:spacing w:before="120"/>
        <w:ind w:left="1428" w:right="729"/>
        <w:jc w:val="both"/>
      </w:pPr>
      <w:r>
        <w:rPr/>
        <w:t>As a disability advocacy organisation and community legal centre working to protect and defend the</w:t>
      </w:r>
      <w:r>
        <w:rPr>
          <w:spacing w:val="1"/>
        </w:rPr>
        <w:t> </w:t>
      </w:r>
      <w:r>
        <w:rPr/>
        <w:t>rights of the most vulnerable people with disability in Queensland, QAI considers that it is important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people have their</w:t>
      </w:r>
      <w:r>
        <w:rPr>
          <w:spacing w:val="-4"/>
        </w:rPr>
        <w:t> </w:t>
      </w:r>
      <w:r>
        <w:rPr/>
        <w:t>basic human rights protected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law.</w:t>
      </w:r>
    </w:p>
    <w:p>
      <w:pPr>
        <w:pStyle w:val="BodyText"/>
        <w:spacing w:before="122"/>
        <w:ind w:left="1428" w:right="732"/>
        <w:jc w:val="both"/>
      </w:pPr>
      <w:r>
        <w:rPr/>
        <w:t>As the Commission is well aware, Australia has signed and ratified seven United Nations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treaties,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community: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</w:tabs>
        <w:spacing w:line="240" w:lineRule="auto" w:before="110" w:after="0"/>
        <w:ind w:left="1788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7"/>
          <w:sz w:val="22"/>
        </w:rPr>
        <w:t> </w:t>
      </w:r>
      <w:r>
        <w:rPr>
          <w:sz w:val="22"/>
        </w:rPr>
        <w:t>Covenant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Civil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Political</w:t>
      </w:r>
      <w:r>
        <w:rPr>
          <w:spacing w:val="-7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ICCPR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</w:tabs>
        <w:spacing w:line="240" w:lineRule="auto" w:before="118" w:after="0"/>
        <w:ind w:left="1788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International</w:t>
      </w:r>
      <w:r>
        <w:rPr>
          <w:spacing w:val="-7"/>
          <w:sz w:val="22"/>
        </w:rPr>
        <w:t> </w:t>
      </w:r>
      <w:r>
        <w:rPr>
          <w:sz w:val="22"/>
        </w:rPr>
        <w:t>Covenant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Economic,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Cultural</w:t>
      </w:r>
      <w:r>
        <w:rPr>
          <w:spacing w:val="-7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ICESCR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</w:tabs>
        <w:spacing w:line="240" w:lineRule="auto" w:before="119" w:after="0"/>
        <w:ind w:left="1788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7"/>
          <w:sz w:val="22"/>
        </w:rPr>
        <w:t> </w:t>
      </w:r>
      <w:r>
        <w:rPr>
          <w:sz w:val="22"/>
        </w:rPr>
        <w:t>Convention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Elimination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Racial</w:t>
      </w:r>
      <w:r>
        <w:rPr>
          <w:spacing w:val="-7"/>
          <w:sz w:val="22"/>
        </w:rPr>
        <w:t> </w:t>
      </w:r>
      <w:r>
        <w:rPr>
          <w:sz w:val="22"/>
        </w:rPr>
        <w:t>Discrimination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CERD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1789" w:val="left" w:leader="none"/>
        </w:tabs>
        <w:spacing w:line="240" w:lineRule="auto" w:before="119" w:after="0"/>
        <w:ind w:left="1788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Convention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Elimination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Forms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Discrimination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8"/>
          <w:sz w:val="22"/>
        </w:rPr>
        <w:t> </w:t>
      </w:r>
      <w:r>
        <w:rPr>
          <w:sz w:val="22"/>
        </w:rPr>
        <w:t>Women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CEDAW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37" w:lineRule="auto" w:before="125" w:after="0"/>
        <w:ind w:left="1788" w:right="742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Convention</w:t>
      </w:r>
      <w:r>
        <w:rPr>
          <w:spacing w:val="36"/>
          <w:sz w:val="22"/>
        </w:rPr>
        <w:t> </w:t>
      </w:r>
      <w:r>
        <w:rPr>
          <w:sz w:val="22"/>
        </w:rPr>
        <w:t>against</w:t>
      </w:r>
      <w:r>
        <w:rPr>
          <w:spacing w:val="34"/>
          <w:sz w:val="22"/>
        </w:rPr>
        <w:t> </w:t>
      </w:r>
      <w:r>
        <w:rPr>
          <w:sz w:val="22"/>
        </w:rPr>
        <w:t>Torture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Other</w:t>
      </w:r>
      <w:r>
        <w:rPr>
          <w:spacing w:val="34"/>
          <w:sz w:val="22"/>
        </w:rPr>
        <w:t> </w:t>
      </w:r>
      <w:r>
        <w:rPr>
          <w:sz w:val="22"/>
        </w:rPr>
        <w:t>Cruel,</w:t>
      </w:r>
      <w:r>
        <w:rPr>
          <w:spacing w:val="34"/>
          <w:sz w:val="22"/>
        </w:rPr>
        <w:t> </w:t>
      </w:r>
      <w:r>
        <w:rPr>
          <w:sz w:val="22"/>
        </w:rPr>
        <w:t>Inhuman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Degrading</w:t>
      </w:r>
      <w:r>
        <w:rPr>
          <w:spacing w:val="36"/>
          <w:sz w:val="22"/>
        </w:rPr>
        <w:t> </w:t>
      </w:r>
      <w:r>
        <w:rPr>
          <w:sz w:val="22"/>
        </w:rPr>
        <w:t>Treatment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-59"/>
          <w:sz w:val="22"/>
        </w:rPr>
        <w:t> </w:t>
      </w:r>
      <w:r>
        <w:rPr>
          <w:sz w:val="22"/>
        </w:rPr>
        <w:t>Punishment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CAT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40" w:lineRule="auto" w:before="116" w:after="0"/>
        <w:ind w:left="1788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Convention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CRC</w:t>
      </w:r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352" w:lineRule="auto" w:before="119" w:after="0"/>
        <w:ind w:left="1428" w:right="3707" w:firstLine="0"/>
        <w:jc w:val="left"/>
        <w:rPr>
          <w:sz w:val="22"/>
        </w:rPr>
      </w:pPr>
      <w:r>
        <w:rPr>
          <w:sz w:val="22"/>
        </w:rPr>
        <w:t>the Convention on the Rights of Persons with Disabilities (</w:t>
      </w:r>
      <w:r>
        <w:rPr>
          <w:b/>
          <w:sz w:val="22"/>
        </w:rPr>
        <w:t>CRPD</w:t>
      </w:r>
      <w:r>
        <w:rPr>
          <w:sz w:val="22"/>
        </w:rPr>
        <w:t>).</w:t>
      </w:r>
      <w:r>
        <w:rPr>
          <w:spacing w:val="-59"/>
          <w:sz w:val="22"/>
        </w:rPr>
        <w:t> </w:t>
      </w:r>
      <w:r>
        <w:rPr>
          <w:sz w:val="22"/>
        </w:rPr>
        <w:t>Australia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Optional</w:t>
      </w:r>
      <w:r>
        <w:rPr>
          <w:spacing w:val="-7"/>
          <w:sz w:val="22"/>
        </w:rPr>
        <w:t> </w:t>
      </w:r>
      <w:r>
        <w:rPr>
          <w:sz w:val="22"/>
        </w:rPr>
        <w:t>Protocols: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37" w:lineRule="auto" w:before="2" w:after="0"/>
        <w:ind w:left="1788" w:right="72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Optional</w:t>
      </w:r>
      <w:r>
        <w:rPr>
          <w:spacing w:val="8"/>
          <w:sz w:val="22"/>
        </w:rPr>
        <w:t> </w:t>
      </w:r>
      <w:r>
        <w:rPr>
          <w:sz w:val="22"/>
        </w:rPr>
        <w:t>Protocol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International</w:t>
      </w:r>
      <w:r>
        <w:rPr>
          <w:spacing w:val="12"/>
          <w:sz w:val="22"/>
        </w:rPr>
        <w:t> </w:t>
      </w:r>
      <w:r>
        <w:rPr>
          <w:sz w:val="22"/>
        </w:rPr>
        <w:t>Covenant</w:t>
      </w:r>
      <w:r>
        <w:rPr>
          <w:spacing w:val="12"/>
          <w:sz w:val="22"/>
        </w:rPr>
        <w:t> </w:t>
      </w:r>
      <w:r>
        <w:rPr>
          <w:sz w:val="22"/>
        </w:rPr>
        <w:t>on</w:t>
      </w:r>
      <w:r>
        <w:rPr>
          <w:spacing w:val="14"/>
          <w:sz w:val="22"/>
        </w:rPr>
        <w:t> </w:t>
      </w:r>
      <w:r>
        <w:rPr>
          <w:sz w:val="22"/>
        </w:rPr>
        <w:t>Civil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Political</w:t>
      </w:r>
      <w:r>
        <w:rPr>
          <w:spacing w:val="11"/>
          <w:sz w:val="22"/>
        </w:rPr>
        <w:t> </w:t>
      </w:r>
      <w:r>
        <w:rPr>
          <w:sz w:val="22"/>
        </w:rPr>
        <w:t>Rights</w:t>
      </w:r>
      <w:r>
        <w:rPr>
          <w:spacing w:val="15"/>
          <w:sz w:val="22"/>
        </w:rPr>
        <w:t> </w:t>
      </w:r>
      <w:r>
        <w:rPr>
          <w:sz w:val="22"/>
        </w:rPr>
        <w:t>establishing</w:t>
      </w:r>
      <w:r>
        <w:rPr>
          <w:spacing w:val="15"/>
          <w:sz w:val="22"/>
        </w:rPr>
        <w:t> </w:t>
      </w:r>
      <w:r>
        <w:rPr>
          <w:sz w:val="22"/>
        </w:rPr>
        <w:t>an</w:t>
      </w:r>
      <w:r>
        <w:rPr>
          <w:spacing w:val="-58"/>
          <w:sz w:val="22"/>
        </w:rPr>
        <w:t> </w:t>
      </w:r>
      <w:r>
        <w:rPr>
          <w:sz w:val="22"/>
        </w:rPr>
        <w:t>individual</w:t>
      </w:r>
      <w:r>
        <w:rPr>
          <w:spacing w:val="-7"/>
          <w:sz w:val="22"/>
        </w:rPr>
        <w:t> </w:t>
      </w:r>
      <w:r>
        <w:rPr>
          <w:sz w:val="22"/>
        </w:rPr>
        <w:t>communication mechanism;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40" w:lineRule="auto" w:before="121" w:after="0"/>
        <w:ind w:left="1788" w:right="73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Second</w:t>
      </w:r>
      <w:r>
        <w:rPr>
          <w:spacing w:val="7"/>
          <w:sz w:val="22"/>
        </w:rPr>
        <w:t> </w:t>
      </w:r>
      <w:r>
        <w:rPr>
          <w:sz w:val="22"/>
        </w:rPr>
        <w:t>Optional</w:t>
      </w:r>
      <w:r>
        <w:rPr>
          <w:spacing w:val="3"/>
          <w:sz w:val="22"/>
        </w:rPr>
        <w:t> </w:t>
      </w:r>
      <w:r>
        <w:rPr>
          <w:sz w:val="22"/>
        </w:rPr>
        <w:t>Protocol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International</w:t>
      </w:r>
      <w:r>
        <w:rPr>
          <w:spacing w:val="4"/>
          <w:sz w:val="22"/>
        </w:rPr>
        <w:t> </w:t>
      </w:r>
      <w:r>
        <w:rPr>
          <w:sz w:val="22"/>
        </w:rPr>
        <w:t>Covenant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Civil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Political</w:t>
      </w:r>
      <w:r>
        <w:rPr>
          <w:spacing w:val="3"/>
          <w:sz w:val="22"/>
        </w:rPr>
        <w:t> </w:t>
      </w:r>
      <w:r>
        <w:rPr>
          <w:sz w:val="22"/>
        </w:rPr>
        <w:t>Rights,</w:t>
      </w:r>
      <w:r>
        <w:rPr>
          <w:spacing w:val="8"/>
          <w:sz w:val="22"/>
        </w:rPr>
        <w:t> </w:t>
      </w:r>
      <w:r>
        <w:rPr>
          <w:sz w:val="22"/>
        </w:rPr>
        <w:t>Aiming</w:t>
      </w:r>
      <w:r>
        <w:rPr>
          <w:spacing w:val="-58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 Abolition of</w:t>
      </w:r>
      <w:r>
        <w:rPr>
          <w:spacing w:val="1"/>
          <w:sz w:val="22"/>
        </w:rPr>
        <w:t> </w:t>
      </w:r>
      <w:r>
        <w:rPr>
          <w:sz w:val="22"/>
        </w:rPr>
        <w:t>the Death Penalty;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40" w:lineRule="auto" w:before="117" w:after="0"/>
        <w:ind w:left="1788" w:right="73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Optional</w:t>
      </w:r>
      <w:r>
        <w:rPr>
          <w:spacing w:val="48"/>
          <w:sz w:val="22"/>
        </w:rPr>
        <w:t> </w:t>
      </w:r>
      <w:r>
        <w:rPr>
          <w:sz w:val="22"/>
        </w:rPr>
        <w:t>Protocol</w:t>
      </w:r>
      <w:r>
        <w:rPr>
          <w:spacing w:val="5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Convention</w:t>
      </w:r>
      <w:r>
        <w:rPr>
          <w:spacing w:val="55"/>
          <w:sz w:val="22"/>
        </w:rPr>
        <w:t> </w:t>
      </w:r>
      <w:r>
        <w:rPr>
          <w:sz w:val="22"/>
        </w:rPr>
        <w:t>on</w:t>
      </w:r>
      <w:r>
        <w:rPr>
          <w:spacing w:val="54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Rights</w:t>
      </w:r>
      <w:r>
        <w:rPr>
          <w:spacing w:val="54"/>
          <w:sz w:val="22"/>
        </w:rPr>
        <w:t> </w:t>
      </w:r>
      <w:r>
        <w:rPr>
          <w:sz w:val="22"/>
        </w:rPr>
        <w:t>of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Child</w:t>
      </w:r>
      <w:r>
        <w:rPr>
          <w:spacing w:val="54"/>
          <w:sz w:val="22"/>
        </w:rPr>
        <w:t>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Involvement</w:t>
      </w:r>
      <w:r>
        <w:rPr>
          <w:spacing w:val="51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in Armed Conflict;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40" w:lineRule="auto" w:before="118" w:after="0"/>
        <w:ind w:left="1788" w:right="74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Optional</w:t>
      </w:r>
      <w:r>
        <w:rPr>
          <w:spacing w:val="-2"/>
          <w:sz w:val="22"/>
        </w:rPr>
        <w:t> </w:t>
      </w:r>
      <w:r>
        <w:rPr>
          <w:sz w:val="22"/>
        </w:rPr>
        <w:t>Protocol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Convention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Child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Sale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Children,</w:t>
      </w:r>
      <w:r>
        <w:rPr>
          <w:spacing w:val="3"/>
          <w:sz w:val="22"/>
        </w:rPr>
        <w:t> </w:t>
      </w:r>
      <w:r>
        <w:rPr>
          <w:sz w:val="22"/>
        </w:rPr>
        <w:t>Child</w:t>
      </w:r>
      <w:r>
        <w:rPr>
          <w:spacing w:val="-58"/>
          <w:sz w:val="22"/>
        </w:rPr>
        <w:t> </w:t>
      </w:r>
      <w:r>
        <w:rPr>
          <w:sz w:val="22"/>
        </w:rPr>
        <w:t>Prostitution</w:t>
      </w:r>
      <w:r>
        <w:rPr>
          <w:spacing w:val="-1"/>
          <w:sz w:val="22"/>
        </w:rPr>
        <w:t> </w:t>
      </w:r>
      <w:r>
        <w:rPr>
          <w:sz w:val="22"/>
        </w:rPr>
        <w:t>and Child Pornography;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40" w:lineRule="auto" w:before="118" w:after="0"/>
        <w:ind w:left="1788" w:right="72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Optional</w:t>
      </w:r>
      <w:r>
        <w:rPr>
          <w:spacing w:val="-5"/>
          <w:sz w:val="22"/>
        </w:rPr>
        <w:t> </w:t>
      </w:r>
      <w:r>
        <w:rPr>
          <w:sz w:val="22"/>
        </w:rPr>
        <w:t>Protocol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Convention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Elimination</w:t>
      </w:r>
      <w:r>
        <w:rPr>
          <w:spacing w:val="2"/>
          <w:sz w:val="22"/>
        </w:rPr>
        <w:t> </w:t>
      </w:r>
      <w:r>
        <w:rPr>
          <w:sz w:val="22"/>
        </w:rPr>
        <w:t>of All</w:t>
      </w:r>
      <w:r>
        <w:rPr>
          <w:spacing w:val="-5"/>
          <w:sz w:val="22"/>
        </w:rPr>
        <w:t> </w:t>
      </w:r>
      <w:r>
        <w:rPr>
          <w:sz w:val="22"/>
        </w:rPr>
        <w:t>Forms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Discrimination</w:t>
      </w:r>
      <w:r>
        <w:rPr>
          <w:spacing w:val="2"/>
          <w:sz w:val="22"/>
        </w:rPr>
        <w:t> </w:t>
      </w:r>
      <w:r>
        <w:rPr>
          <w:sz w:val="22"/>
        </w:rPr>
        <w:t>against</w:t>
      </w:r>
      <w:r>
        <w:rPr>
          <w:spacing w:val="-58"/>
          <w:sz w:val="22"/>
        </w:rPr>
        <w:t> </w:t>
      </w:r>
      <w:r>
        <w:rPr>
          <w:sz w:val="22"/>
        </w:rPr>
        <w:t>Women</w:t>
      </w:r>
      <w:r>
        <w:rPr>
          <w:spacing w:val="-1"/>
          <w:sz w:val="22"/>
        </w:rPr>
        <w:t> </w:t>
      </w:r>
      <w:r>
        <w:rPr>
          <w:sz w:val="22"/>
        </w:rPr>
        <w:t>establishing an individual</w:t>
      </w:r>
      <w:r>
        <w:rPr>
          <w:spacing w:val="-6"/>
          <w:sz w:val="22"/>
        </w:rPr>
        <w:t> </w:t>
      </w:r>
      <w:r>
        <w:rPr>
          <w:sz w:val="22"/>
        </w:rPr>
        <w:t>communication mechanism;</w:t>
      </w:r>
    </w:p>
    <w:p>
      <w:pPr>
        <w:pStyle w:val="ListParagraph"/>
        <w:numPr>
          <w:ilvl w:val="0"/>
          <w:numId w:val="4"/>
        </w:numPr>
        <w:tabs>
          <w:tab w:pos="1788" w:val="left" w:leader="none"/>
          <w:tab w:pos="1789" w:val="left" w:leader="none"/>
        </w:tabs>
        <w:spacing w:line="240" w:lineRule="auto" w:before="117" w:after="0"/>
        <w:ind w:left="1788" w:right="74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Optional</w:t>
      </w:r>
      <w:r>
        <w:rPr>
          <w:spacing w:val="13"/>
          <w:sz w:val="22"/>
        </w:rPr>
        <w:t> </w:t>
      </w:r>
      <w:r>
        <w:rPr>
          <w:sz w:val="22"/>
        </w:rPr>
        <w:t>Protocol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Convention</w:t>
      </w:r>
      <w:r>
        <w:rPr>
          <w:spacing w:val="20"/>
          <w:sz w:val="22"/>
        </w:rPr>
        <w:t> </w:t>
      </w:r>
      <w:r>
        <w:rPr>
          <w:sz w:val="22"/>
        </w:rPr>
        <w:t>on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Rights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Persons</w:t>
      </w:r>
      <w:r>
        <w:rPr>
          <w:spacing w:val="20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Disabilities</w:t>
      </w:r>
      <w:r>
        <w:rPr>
          <w:spacing w:val="20"/>
          <w:sz w:val="22"/>
        </w:rPr>
        <w:t> </w:t>
      </w:r>
      <w:r>
        <w:rPr>
          <w:sz w:val="22"/>
        </w:rPr>
        <w:t>establishing</w:t>
      </w:r>
      <w:r>
        <w:rPr>
          <w:spacing w:val="-58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6"/>
          <w:sz w:val="22"/>
        </w:rPr>
        <w:t> </w:t>
      </w:r>
      <w:r>
        <w:rPr>
          <w:sz w:val="22"/>
        </w:rPr>
        <w:t>communication mechanism.</w:t>
      </w:r>
    </w:p>
    <w:p>
      <w:pPr>
        <w:pStyle w:val="BodyText"/>
        <w:spacing w:before="125"/>
        <w:ind w:left="1428" w:right="730"/>
        <w:jc w:val="both"/>
      </w:pPr>
      <w:r>
        <w:rPr/>
        <w:t>QAI is of the view that, given the rights contained in these treaties are the rights Australia has</w:t>
      </w:r>
      <w:r>
        <w:rPr>
          <w:spacing w:val="1"/>
        </w:rPr>
        <w:t> </w:t>
      </w:r>
      <w:r>
        <w:rPr/>
        <w:t>committed to respect and protect,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appropriate that they should form</w:t>
      </w:r>
      <w:r>
        <w:rPr>
          <w:spacing w:val="61"/>
        </w:rPr>
        <w:t> </w:t>
      </w:r>
      <w:r>
        <w:rPr/>
        <w:t>the content of federal</w:t>
      </w:r>
      <w:r>
        <w:rPr>
          <w:spacing w:val="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 legislation.</w:t>
      </w:r>
    </w:p>
    <w:p>
      <w:pPr>
        <w:pStyle w:val="BodyText"/>
        <w:spacing w:before="117"/>
        <w:ind w:left="1428" w:right="732"/>
        <w:jc w:val="both"/>
      </w:pPr>
      <w:r>
        <w:rPr/>
        <w:t>QAI submits that human rights legislation should protect all civil and political rights, as well as a</w:t>
      </w:r>
      <w:r>
        <w:rPr>
          <w:spacing w:val="1"/>
        </w:rPr>
        <w:t> </w:t>
      </w:r>
      <w:r>
        <w:rPr/>
        <w:t>broad range of economic, social and cultural rights, as specified below.</w:t>
      </w:r>
      <w:r>
        <w:rPr>
          <w:spacing w:val="1"/>
        </w:rPr>
        <w:t> </w:t>
      </w:r>
      <w:r>
        <w:rPr/>
        <w:t>In addressing vulnerability</w:t>
      </w:r>
      <w:r>
        <w:rPr>
          <w:spacing w:val="1"/>
        </w:rPr>
        <w:t> </w:t>
      </w:r>
      <w:r>
        <w:rPr/>
        <w:t>and disadvantage, we cannot afford to include only civil and political rights but must commit to</w:t>
      </w:r>
      <w:r>
        <w:rPr>
          <w:spacing w:val="1"/>
        </w:rPr>
        <w:t> </w:t>
      </w:r>
      <w:r>
        <w:rPr/>
        <w:t>protecting key economic, social and cultural rights as well.</w:t>
      </w:r>
      <w:r>
        <w:rPr>
          <w:spacing w:val="1"/>
        </w:rPr>
        <w:t> </w:t>
      </w:r>
      <w:r>
        <w:rPr/>
        <w:t>The economic, social and cultural rights</w:t>
      </w:r>
      <w:r>
        <w:rPr>
          <w:spacing w:val="1"/>
        </w:rPr>
        <w:t> </w:t>
      </w:r>
      <w:r>
        <w:rPr/>
        <w:t>give meaning and substance to many of the civil and political rights and the benefits of protecting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rights outweigh</w:t>
      </w:r>
      <w:r>
        <w:rPr>
          <w:spacing w:val="-1"/>
        </w:rPr>
        <w:t> </w:t>
      </w:r>
      <w:r>
        <w:rPr/>
        <w:t>the costs,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individual,</w:t>
      </w:r>
      <w:r>
        <w:rPr>
          <w:spacing w:val="-3"/>
        </w:rPr>
        <w:t> </w:t>
      </w:r>
      <w:r>
        <w:rPr/>
        <w:t>social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levels.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1910" w:h="16840"/>
          <w:pgMar w:header="556" w:footer="2202" w:top="740" w:bottom="240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21"/>
        <w:jc w:val="both"/>
      </w:pPr>
      <w:r>
        <w:rPr/>
        <w:t>Australia has committed to not only respect and protect civil and political rights (through the ICCPR)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economic,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(through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ICESCR).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submits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61"/>
        </w:rPr>
        <w:t> </w:t>
      </w:r>
      <w:r>
        <w:rPr/>
        <w:t>is</w:t>
      </w:r>
      <w:r>
        <w:rPr>
          <w:spacing w:val="1"/>
        </w:rPr>
        <w:t> </w:t>
      </w:r>
      <w:r>
        <w:rPr/>
        <w:t>appropriate that we translate this commitment into legislative protection for all of the civil, political,</w:t>
      </w:r>
      <w:r>
        <w:rPr>
          <w:spacing w:val="1"/>
        </w:rPr>
        <w:t> </w:t>
      </w:r>
      <w:r>
        <w:rPr/>
        <w:t>economic, social and cultural rights contained in these conventions.</w:t>
      </w:r>
      <w:r>
        <w:rPr>
          <w:spacing w:val="61"/>
        </w:rPr>
        <w:t> </w:t>
      </w:r>
      <w:r>
        <w:rPr/>
        <w:t>This is specifically demanded</w:t>
      </w:r>
      <w:r>
        <w:rPr>
          <w:spacing w:val="1"/>
        </w:rPr>
        <w:t> </w:t>
      </w:r>
      <w:r>
        <w:rPr/>
        <w:t>by these Conventions – the ICCPR provides that states must take steps to give effect to ICCPR</w:t>
      </w:r>
      <w:r>
        <w:rPr>
          <w:spacing w:val="1"/>
        </w:rPr>
        <w:t> </w:t>
      </w:r>
      <w:r>
        <w:rPr/>
        <w:t>rights and to ensure that victims of violations of the ICCPR have an effective remedy.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The ICESCR</w:t>
      </w:r>
      <w:r>
        <w:rPr>
          <w:spacing w:val="-59"/>
          <w:vertAlign w:val="baseline"/>
        </w:rPr>
        <w:t> </w:t>
      </w:r>
      <w:r>
        <w:rPr>
          <w:vertAlign w:val="baseline"/>
        </w:rPr>
        <w:t>provides that states must take steps ‘to the maximum of [their] available resources’ to achieve the</w:t>
      </w:r>
      <w:r>
        <w:rPr>
          <w:spacing w:val="1"/>
          <w:vertAlign w:val="baseline"/>
        </w:rPr>
        <w:t> </w:t>
      </w:r>
      <w:r>
        <w:rPr>
          <w:vertAlign w:val="baseline"/>
        </w:rPr>
        <w:t>‘progressive</w:t>
      </w:r>
      <w:r>
        <w:rPr>
          <w:spacing w:val="-1"/>
          <w:vertAlign w:val="baseline"/>
        </w:rPr>
        <w:t> </w:t>
      </w:r>
      <w:r>
        <w:rPr>
          <w:vertAlign w:val="baseline"/>
        </w:rPr>
        <w:t>realisation’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ICESCR</w:t>
      </w:r>
      <w:r>
        <w:rPr>
          <w:spacing w:val="-1"/>
          <w:vertAlign w:val="baseline"/>
        </w:rPr>
        <w:t> </w:t>
      </w:r>
      <w:r>
        <w:rPr>
          <w:vertAlign w:val="baseline"/>
        </w:rPr>
        <w:t>rights.</w:t>
      </w:r>
      <w:r>
        <w:rPr>
          <w:vertAlign w:val="superscript"/>
        </w:rPr>
        <w:t>2</w:t>
      </w:r>
    </w:p>
    <w:p>
      <w:pPr>
        <w:pStyle w:val="BodyText"/>
        <w:spacing w:before="121"/>
        <w:ind w:left="1428" w:right="727"/>
        <w:jc w:val="both"/>
      </w:pPr>
      <w:r>
        <w:rPr/>
        <w:t>We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commitments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treaties,</w:t>
      </w:r>
      <w:r>
        <w:rPr>
          <w:spacing w:val="1"/>
        </w:rPr>
        <w:t> </w:t>
      </w:r>
      <w:r>
        <w:rPr/>
        <w:t>protection should also be provided for key rights contained in the thematic treaties – the CRPD,</w:t>
      </w:r>
      <w:r>
        <w:rPr>
          <w:spacing w:val="1"/>
        </w:rPr>
        <w:t> </w:t>
      </w:r>
      <w:r>
        <w:rPr/>
        <w:t>CERD,</w:t>
      </w:r>
      <w:r>
        <w:rPr>
          <w:spacing w:val="-3"/>
        </w:rPr>
        <w:t> </w:t>
      </w:r>
      <w:r>
        <w:rPr/>
        <w:t>CEDAW,</w:t>
      </w:r>
      <w:r>
        <w:rPr>
          <w:spacing w:val="-3"/>
        </w:rPr>
        <w:t> </w:t>
      </w:r>
      <w:r>
        <w:rPr/>
        <w:t>CAT</w:t>
      </w:r>
      <w:r>
        <w:rPr>
          <w:spacing w:val="-4"/>
        </w:rPr>
        <w:t> </w:t>
      </w:r>
      <w:r>
        <w:rPr/>
        <w:t>and CRC.</w:t>
      </w:r>
    </w:p>
    <w:p>
      <w:pPr>
        <w:pStyle w:val="BodyText"/>
        <w:spacing w:before="121"/>
        <w:ind w:left="1428" w:right="729"/>
        <w:jc w:val="both"/>
      </w:pPr>
      <w:r>
        <w:rPr/>
        <w:t>In Australia, three jurisdictions have enacted a Human Rights Act or Charter: the ACT, Victoria and</w:t>
      </w:r>
      <w:r>
        <w:rPr>
          <w:spacing w:val="1"/>
        </w:rPr>
        <w:t> </w:t>
      </w:r>
      <w:r>
        <w:rPr/>
        <w:t>Queensland.</w:t>
      </w:r>
      <w:r>
        <w:rPr>
          <w:spacing w:val="1"/>
        </w:rPr>
        <w:t> </w:t>
      </w:r>
      <w:r>
        <w:rPr/>
        <w:t>All three jurisdictions protect fundamental civil and political rights, with the ACT and</w:t>
      </w:r>
      <w:r>
        <w:rPr>
          <w:spacing w:val="1"/>
        </w:rPr>
        <w:t> </w:t>
      </w:r>
      <w:r>
        <w:rPr/>
        <w:t>Queensland also offering protection for education (an economic social and cultural, or ‘ESC’ right)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Queensland’s</w:t>
      </w:r>
      <w:r>
        <w:rPr>
          <w:spacing w:val="9"/>
        </w:rPr>
        <w:t> </w:t>
      </w:r>
      <w:r>
        <w:rPr/>
        <w:t>Act</w:t>
      </w:r>
      <w:r>
        <w:rPr>
          <w:spacing w:val="10"/>
        </w:rPr>
        <w:t> </w:t>
      </w:r>
      <w:r>
        <w:rPr/>
        <w:t>extending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protect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ESC</w:t>
      </w:r>
      <w:r>
        <w:rPr>
          <w:spacing w:val="11"/>
        </w:rPr>
        <w:t> </w:t>
      </w:r>
      <w:r>
        <w:rPr/>
        <w:t>rights</w:t>
      </w:r>
      <w:r>
        <w:rPr>
          <w:spacing w:val="13"/>
        </w:rPr>
        <w:t> </w:t>
      </w:r>
      <w:r>
        <w:rPr/>
        <w:t>to</w:t>
      </w:r>
      <w:r>
        <w:rPr>
          <w:spacing w:val="8"/>
        </w:rPr>
        <w:t> </w:t>
      </w:r>
      <w:r>
        <w:rPr/>
        <w:t>culture</w:t>
      </w:r>
      <w:r>
        <w:rPr>
          <w:spacing w:val="13"/>
        </w:rPr>
        <w:t> </w:t>
      </w:r>
      <w:r>
        <w:rPr/>
        <w:t>for</w:t>
      </w:r>
      <w:r>
        <w:rPr>
          <w:spacing w:val="10"/>
        </w:rPr>
        <w:t> </w:t>
      </w:r>
      <w:r>
        <w:rPr/>
        <w:t>Australia’s</w:t>
      </w:r>
      <w:r>
        <w:rPr>
          <w:spacing w:val="12"/>
        </w:rPr>
        <w:t> </w:t>
      </w:r>
      <w:r>
        <w:rPr/>
        <w:t>first</w:t>
      </w:r>
      <w:r>
        <w:rPr>
          <w:spacing w:val="10"/>
        </w:rPr>
        <w:t> </w:t>
      </w:r>
      <w:r>
        <w:rPr/>
        <w:t>people</w:t>
      </w:r>
      <w:r>
        <w:rPr>
          <w:spacing w:val="9"/>
        </w:rPr>
        <w:t> </w:t>
      </w:r>
      <w:r>
        <w:rPr/>
        <w:t>and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 health services without</w:t>
      </w:r>
      <w:r>
        <w:rPr>
          <w:spacing w:val="-4"/>
        </w:rPr>
        <w:t> </w:t>
      </w:r>
      <w:r>
        <w:rPr/>
        <w:t>discrimination.</w:t>
      </w:r>
    </w:p>
    <w:p>
      <w:pPr>
        <w:pStyle w:val="BodyText"/>
        <w:spacing w:before="119"/>
        <w:ind w:left="1428" w:right="735"/>
        <w:jc w:val="both"/>
      </w:pPr>
      <w:r>
        <w:rPr/>
        <w:t>We consider that this extension by the Queensland government is consistent with the progressive</w:t>
      </w:r>
      <w:r>
        <w:rPr>
          <w:spacing w:val="1"/>
        </w:rPr>
        <w:t> </w:t>
      </w:r>
      <w:r>
        <w:rPr/>
        <w:t>development of human rights at a global level and urge the Commission to recommend that federal</w:t>
      </w:r>
      <w:r>
        <w:rPr>
          <w:spacing w:val="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legislation</w:t>
      </w:r>
      <w:r>
        <w:rPr>
          <w:spacing w:val="-1"/>
        </w:rPr>
        <w:t> </w:t>
      </w:r>
      <w:r>
        <w:rPr/>
        <w:t>should take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progressive and</w:t>
      </w:r>
      <w:r>
        <w:rPr>
          <w:spacing w:val="-1"/>
        </w:rPr>
        <w:t> </w:t>
      </w:r>
      <w:r>
        <w:rPr/>
        <w:t>expansive</w:t>
      </w:r>
      <w:r>
        <w:rPr>
          <w:spacing w:val="-1"/>
        </w:rPr>
        <w:t> </w:t>
      </w:r>
      <w:r>
        <w:rPr/>
        <w:t>approach.</w:t>
      </w:r>
    </w:p>
    <w:p>
      <w:pPr>
        <w:pStyle w:val="BodyText"/>
        <w:spacing w:before="121"/>
        <w:ind w:left="1428" w:right="741"/>
        <w:jc w:val="both"/>
      </w:pPr>
      <w:r>
        <w:rPr/>
        <w:t>Below, we provide a summary of the rights which are protected in the human rights instruments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ACT,</w:t>
      </w:r>
      <w:r>
        <w:rPr>
          <w:spacing w:val="-3"/>
        </w:rPr>
        <w:t> </w:t>
      </w:r>
      <w:r>
        <w:rPr/>
        <w:t>Victoria and Queensland: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984"/>
        <w:gridCol w:w="3189"/>
        <w:gridCol w:w="1969"/>
      </w:tblGrid>
      <w:tr>
        <w:trPr>
          <w:trHeight w:val="1212" w:hRule="atLeast"/>
        </w:trPr>
        <w:tc>
          <w:tcPr>
            <w:tcW w:w="2809" w:type="dxa"/>
            <w:shd w:val="clear" w:color="auto" w:fill="BEBEBE"/>
          </w:tcPr>
          <w:p>
            <w:pPr>
              <w:pStyle w:val="TableParagraph"/>
              <w:spacing w:before="93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Right</w:t>
            </w:r>
          </w:p>
        </w:tc>
        <w:tc>
          <w:tcPr>
            <w:tcW w:w="1984" w:type="dxa"/>
            <w:shd w:val="clear" w:color="auto" w:fill="BEBEBE"/>
          </w:tcPr>
          <w:p>
            <w:pPr>
              <w:pStyle w:val="TableParagraph"/>
              <w:spacing w:before="93"/>
              <w:ind w:left="98" w:right="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Protected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Human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Rights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Act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2004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(ACT)?</w:t>
            </w:r>
          </w:p>
        </w:tc>
        <w:tc>
          <w:tcPr>
            <w:tcW w:w="3189" w:type="dxa"/>
            <w:shd w:val="clear" w:color="auto" w:fill="BEBEBE"/>
          </w:tcPr>
          <w:p>
            <w:pPr>
              <w:pStyle w:val="TableParagraph"/>
              <w:spacing w:before="93"/>
              <w:ind w:left="98" w:right="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Protected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Charter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Human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Rights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Responsibilities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Act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2006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(Vic)?</w:t>
            </w:r>
          </w:p>
        </w:tc>
        <w:tc>
          <w:tcPr>
            <w:tcW w:w="1969" w:type="dxa"/>
            <w:shd w:val="clear" w:color="auto" w:fill="BEBEBE"/>
          </w:tcPr>
          <w:p>
            <w:pPr>
              <w:pStyle w:val="TableParagraph"/>
              <w:spacing w:before="93"/>
              <w:ind w:left="102" w:right="7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Protected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Human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Rights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Act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2019 </w:t>
            </w:r>
            <w:r>
              <w:rPr>
                <w:b/>
                <w:sz w:val="22"/>
              </w:rPr>
              <w:t>(Qld)?</w:t>
            </w:r>
          </w:p>
        </w:tc>
      </w:tr>
      <w:tr>
        <w:trPr>
          <w:trHeight w:val="480" w:hRule="atLeast"/>
        </w:trPr>
        <w:tc>
          <w:tcPr>
            <w:tcW w:w="9951" w:type="dxa"/>
            <w:gridSpan w:val="4"/>
            <w:shd w:val="clear" w:color="auto" w:fill="D9D9D9"/>
          </w:tcPr>
          <w:p>
            <w:pPr>
              <w:pStyle w:val="TableParagraph"/>
              <w:spacing w:before="97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Civil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political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rights</w:t>
            </w:r>
          </w:p>
        </w:tc>
      </w:tr>
      <w:tr>
        <w:trPr>
          <w:trHeight w:val="703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272"/>
              <w:rPr>
                <w:sz w:val="22"/>
              </w:rPr>
            </w:pPr>
            <w:r>
              <w:rPr>
                <w:sz w:val="22"/>
              </w:rPr>
              <w:t>Recognition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equality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law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6" w:hRule="atLeast"/>
        </w:trPr>
        <w:tc>
          <w:tcPr>
            <w:tcW w:w="2809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</w:tc>
        <w:tc>
          <w:tcPr>
            <w:tcW w:w="1984" w:type="dxa"/>
          </w:tcPr>
          <w:p>
            <w:pPr>
              <w:pStyle w:val="TableParagraph"/>
              <w:spacing w:before="99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spacing w:before="99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spacing w:before="99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955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497"/>
              <w:jc w:val="both"/>
              <w:rPr>
                <w:sz w:val="22"/>
              </w:rPr>
            </w:pPr>
            <w:r>
              <w:rPr>
                <w:sz w:val="22"/>
              </w:rPr>
              <w:t>Protection from torture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 cruel, inhuman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degrading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6" w:hRule="atLeast"/>
        </w:trPr>
        <w:tc>
          <w:tcPr>
            <w:tcW w:w="2809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87" w:hRule="atLeast"/>
        </w:trPr>
        <w:tc>
          <w:tcPr>
            <w:tcW w:w="28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movement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87" w:hRule="atLeast"/>
        </w:trPr>
        <w:tc>
          <w:tcPr>
            <w:tcW w:w="2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3"/>
              <w:ind w:left="101"/>
              <w:rPr>
                <w:sz w:val="22"/>
              </w:rPr>
            </w:pPr>
            <w:r>
              <w:rPr>
                <w:sz w:val="22"/>
              </w:rPr>
              <w:t>Privacy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Reputation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4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1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Freedom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thought,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</w:tbl>
    <w:p>
      <w:pPr>
        <w:pStyle w:val="BodyText"/>
        <w:rPr>
          <w:sz w:val="17"/>
        </w:rPr>
      </w:pPr>
      <w:r>
        <w:rPr/>
        <w:pict>
          <v:rect style="position:absolute;margin-left:71.425003pt;margin-top:11.02001pt;width:144.050pt;height:.79999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5"/>
        <w:ind w:left="1428" w:right="1110" w:firstLine="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See United Nations Human Rights Council, The nature of legal obligations imposed on state parties to the covenant,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General Comment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31,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Doc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CCPR/C/21/Rev.1/Add.13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(2004).</w:t>
      </w:r>
    </w:p>
    <w:p>
      <w:pPr>
        <w:spacing w:line="205" w:lineRule="exact" w:before="0"/>
        <w:ind w:left="1428" w:right="0" w:firstLine="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See Article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ICESCR.</w:t>
      </w:r>
    </w:p>
    <w:p>
      <w:pPr>
        <w:spacing w:after="0" w:line="205" w:lineRule="exact"/>
        <w:jc w:val="both"/>
        <w:rPr>
          <w:sz w:val="18"/>
        </w:rPr>
        <w:sectPr>
          <w:headerReference w:type="default" r:id="rId13"/>
          <w:footerReference w:type="default" r:id="rId14"/>
          <w:pgSz w:w="11910" w:h="16840"/>
          <w:pgMar w:header="596" w:footer="2179" w:top="1240" w:bottom="2360" w:left="0" w:right="0"/>
        </w:sect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1984"/>
        <w:gridCol w:w="3189"/>
        <w:gridCol w:w="1969"/>
      </w:tblGrid>
      <w:tr>
        <w:trPr>
          <w:trHeight w:val="704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307"/>
              <w:rPr>
                <w:sz w:val="22"/>
              </w:rPr>
            </w:pPr>
            <w:r>
              <w:rPr>
                <w:sz w:val="22"/>
              </w:rPr>
              <w:t>conscience, religion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belief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Freedom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expression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4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405"/>
              <w:rPr>
                <w:sz w:val="22"/>
              </w:rPr>
            </w:pPr>
            <w:r>
              <w:rPr>
                <w:sz w:val="22"/>
              </w:rPr>
              <w:t>Peaceful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assembly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freedom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4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210"/>
              <w:rPr>
                <w:sz w:val="22"/>
              </w:rPr>
            </w:pP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5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Taking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 life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2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Property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97"/>
              <w:ind w:left="914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4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756"/>
              <w:rPr>
                <w:sz w:val="22"/>
              </w:rPr>
            </w:pPr>
            <w:r>
              <w:rPr>
                <w:sz w:val="22"/>
              </w:rPr>
              <w:t>Right to liberty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7" w:hRule="atLeast"/>
        </w:trPr>
        <w:tc>
          <w:tcPr>
            <w:tcW w:w="2809" w:type="dxa"/>
          </w:tcPr>
          <w:p>
            <w:pPr>
              <w:pStyle w:val="TableParagraph"/>
              <w:spacing w:line="242" w:lineRule="auto" w:before="97"/>
              <w:ind w:left="101" w:right="258"/>
              <w:rPr>
                <w:sz w:val="22"/>
              </w:rPr>
            </w:pPr>
            <w:r>
              <w:rPr>
                <w:sz w:val="22"/>
              </w:rPr>
              <w:t>Humane treatment when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deprived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liberty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3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442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2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Fair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hearing/trial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7" w:hRule="atLeast"/>
        </w:trPr>
        <w:tc>
          <w:tcPr>
            <w:tcW w:w="2809" w:type="dxa"/>
          </w:tcPr>
          <w:p>
            <w:pPr>
              <w:pStyle w:val="TableParagraph"/>
              <w:spacing w:line="242" w:lineRule="auto" w:before="97"/>
              <w:ind w:left="101" w:right="993"/>
              <w:rPr>
                <w:sz w:val="22"/>
              </w:rPr>
            </w:pPr>
            <w:r>
              <w:rPr>
                <w:sz w:val="22"/>
              </w:rPr>
              <w:t>Rights in criminal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proceedings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3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195"/>
              <w:rPr>
                <w:sz w:val="22"/>
              </w:rPr>
            </w:pPr>
            <w:r>
              <w:rPr>
                <w:sz w:val="22"/>
              </w:rPr>
              <w:t>Right not to be tried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punished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once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8" w:hRule="atLeast"/>
        </w:trPr>
        <w:tc>
          <w:tcPr>
            <w:tcW w:w="2809" w:type="dxa"/>
          </w:tcPr>
          <w:p>
            <w:pPr>
              <w:pStyle w:val="TableParagraph"/>
              <w:spacing w:line="242" w:lineRule="auto" w:before="97"/>
              <w:ind w:left="101" w:right="514"/>
              <w:rPr>
                <w:sz w:val="22"/>
              </w:rPr>
            </w:pPr>
            <w:r>
              <w:rPr>
                <w:sz w:val="22"/>
              </w:rPr>
              <w:t>Retrospective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laws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704" w:hRule="atLeast"/>
        </w:trPr>
        <w:tc>
          <w:tcPr>
            <w:tcW w:w="2809" w:type="dxa"/>
          </w:tcPr>
          <w:p>
            <w:pPr>
              <w:pStyle w:val="TableParagraph"/>
              <w:ind w:left="101" w:right="808"/>
              <w:rPr>
                <w:sz w:val="22"/>
              </w:rPr>
            </w:pPr>
            <w:r>
              <w:rPr>
                <w:sz w:val="22"/>
              </w:rPr>
              <w:t>Compensation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wrongful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conviction</w:t>
            </w:r>
          </w:p>
        </w:tc>
        <w:tc>
          <w:tcPr>
            <w:tcW w:w="1984" w:type="dxa"/>
          </w:tcPr>
          <w:p>
            <w:pPr>
              <w:pStyle w:val="TableParagraph"/>
              <w:spacing w:before="99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8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  <w:tr>
        <w:trPr>
          <w:trHeight w:val="480" w:hRule="atLeast"/>
        </w:trPr>
        <w:tc>
          <w:tcPr>
            <w:tcW w:w="9951" w:type="dxa"/>
            <w:gridSpan w:val="4"/>
            <w:shd w:val="clear" w:color="auto" w:fill="D9D9D9"/>
          </w:tcPr>
          <w:p>
            <w:pPr>
              <w:pStyle w:val="TableParagraph"/>
              <w:spacing w:before="97"/>
              <w:ind w:left="10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Economic,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social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and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cultural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rights</w:t>
            </w:r>
          </w:p>
        </w:tc>
      </w:tr>
      <w:tr>
        <w:trPr>
          <w:trHeight w:val="496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Cultural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</w:tc>
        <w:tc>
          <w:tcPr>
            <w:tcW w:w="1984" w:type="dxa"/>
          </w:tcPr>
          <w:p>
            <w:pPr>
              <w:pStyle w:val="TableParagraph"/>
              <w:ind w:left="926"/>
              <w:rPr>
                <w:rFonts w:ascii="Segoe UI Symbol"/>
                <w:sz w:val="22"/>
              </w:rPr>
            </w:pPr>
            <w:r>
              <w:rPr>
                <w:rFonts w:ascii="Segoe UI Symbol"/>
                <w:sz w:val="22"/>
              </w:rPr>
              <w:t>X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956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 w:right="75"/>
              <w:rPr>
                <w:sz w:val="22"/>
              </w:rPr>
            </w:pPr>
            <w:r>
              <w:rPr>
                <w:sz w:val="22"/>
              </w:rPr>
              <w:t>Cultural and other rights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Aboriginal and Torres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Peoples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ind w:left="1510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1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1984" w:type="dxa"/>
          </w:tcPr>
          <w:p>
            <w:pPr>
              <w:pStyle w:val="TableParagraph"/>
              <w:ind w:left="906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  <w:tc>
          <w:tcPr>
            <w:tcW w:w="3189" w:type="dxa"/>
          </w:tcPr>
          <w:p>
            <w:pPr>
              <w:pStyle w:val="TableParagraph"/>
              <w:spacing w:before="97"/>
              <w:ind w:left="151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  <w:tr>
        <w:trPr>
          <w:trHeight w:val="496" w:hRule="atLeast"/>
        </w:trPr>
        <w:tc>
          <w:tcPr>
            <w:tcW w:w="2809" w:type="dxa"/>
          </w:tcPr>
          <w:p>
            <w:pPr>
              <w:pStyle w:val="TableParagraph"/>
              <w:spacing w:before="97"/>
              <w:ind w:left="101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984" w:type="dxa"/>
          </w:tcPr>
          <w:p>
            <w:pPr>
              <w:pStyle w:val="TableParagraph"/>
              <w:spacing w:before="97"/>
              <w:ind w:left="914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189" w:type="dxa"/>
          </w:tcPr>
          <w:p>
            <w:pPr>
              <w:pStyle w:val="TableParagraph"/>
              <w:spacing w:before="97"/>
              <w:ind w:left="151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969" w:type="dxa"/>
          </w:tcPr>
          <w:p>
            <w:pPr>
              <w:pStyle w:val="TableParagraph"/>
              <w:ind w:left="0" w:right="879"/>
              <w:jc w:val="right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✓</w:t>
            </w:r>
          </w:p>
        </w:tc>
      </w:tr>
    </w:tbl>
    <w:p>
      <w:pPr>
        <w:spacing w:after="0"/>
        <w:jc w:val="right"/>
        <w:rPr>
          <w:rFonts w:ascii="Segoe UI Symbol" w:hAnsi="Segoe UI Symbol"/>
          <w:sz w:val="22"/>
        </w:rPr>
        <w:sectPr>
          <w:pgSz w:w="11910" w:h="16840"/>
          <w:pgMar w:header="596" w:footer="2179" w:top="1240" w:bottom="240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/>
        <w:jc w:val="both"/>
      </w:pPr>
      <w:r>
        <w:rPr/>
        <w:t>QAI</w:t>
      </w:r>
      <w:r>
        <w:rPr>
          <w:spacing w:val="-7"/>
        </w:rPr>
        <w:t> </w:t>
      </w:r>
      <w:r>
        <w:rPr/>
        <w:t>submits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legislation</w:t>
      </w:r>
      <w:r>
        <w:rPr>
          <w:spacing w:val="3"/>
        </w:rPr>
        <w:t> </w:t>
      </w:r>
      <w:r>
        <w:rPr/>
        <w:t>should</w:t>
      </w:r>
      <w:r>
        <w:rPr>
          <w:spacing w:val="-3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protect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rights: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4986"/>
      </w:tblGrid>
      <w:tr>
        <w:trPr>
          <w:trHeight w:val="254" w:hRule="atLeast"/>
        </w:trPr>
        <w:tc>
          <w:tcPr>
            <w:tcW w:w="4982" w:type="dxa"/>
            <w:shd w:val="clear" w:color="auto" w:fill="BEBEBE"/>
          </w:tcPr>
          <w:p>
            <w:pPr>
              <w:pStyle w:val="TableParagraph"/>
              <w:spacing w:line="234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Civil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political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rights</w:t>
            </w:r>
          </w:p>
        </w:tc>
        <w:tc>
          <w:tcPr>
            <w:tcW w:w="4986" w:type="dxa"/>
            <w:shd w:val="clear" w:color="auto" w:fill="BEBEBE"/>
          </w:tcPr>
          <w:p>
            <w:pPr>
              <w:pStyle w:val="TableParagraph"/>
              <w:spacing w:line="234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Economic,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cultural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rights</w:t>
            </w:r>
          </w:p>
        </w:tc>
      </w:tr>
      <w:tr>
        <w:trPr>
          <w:trHeight w:val="1009" w:hRule="atLeast"/>
        </w:trPr>
        <w:tc>
          <w:tcPr>
            <w:tcW w:w="4982" w:type="dxa"/>
          </w:tcPr>
          <w:p>
            <w:pPr>
              <w:pStyle w:val="TableParagraph"/>
              <w:tabs>
                <w:tab w:pos="1509" w:val="left" w:leader="none"/>
                <w:tab w:pos="2124" w:val="left" w:leader="none"/>
                <w:tab w:pos="3120" w:val="left" w:leader="none"/>
                <w:tab w:pos="3991" w:val="left" w:leader="none"/>
                <w:tab w:pos="4538" w:val="left" w:leader="none"/>
              </w:tabs>
              <w:spacing w:line="242" w:lineRule="auto" w:before="0"/>
              <w:ind w:right="104"/>
              <w:rPr>
                <w:sz w:val="22"/>
              </w:rPr>
            </w:pPr>
            <w:r>
              <w:rPr>
                <w:sz w:val="22"/>
              </w:rPr>
              <w:t>Recognition</w:t>
              <w:tab/>
              <w:t>and</w:t>
              <w:tab/>
              <w:t>equality</w:t>
              <w:tab/>
              <w:t>before</w:t>
              <w:tab/>
              <w:t>the</w:t>
              <w:tab/>
            </w:r>
            <w:r>
              <w:rPr>
                <w:spacing w:val="-3"/>
                <w:sz w:val="22"/>
              </w:rPr>
              <w:t>law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persons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disabilities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exercise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their 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capacity)</w:t>
            </w:r>
          </w:p>
        </w:tc>
        <w:tc>
          <w:tcPr>
            <w:tcW w:w="4986" w:type="dxa"/>
          </w:tcPr>
          <w:p>
            <w:pPr>
              <w:pStyle w:val="TableParagraph"/>
              <w:spacing w:before="0"/>
              <w:ind w:right="100"/>
              <w:jc w:val="both"/>
              <w:rPr>
                <w:sz w:val="22"/>
              </w:rPr>
            </w:pPr>
            <w:r>
              <w:rPr>
                <w:sz w:val="22"/>
              </w:rPr>
              <w:t>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Aboriginal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determination</w:t>
            </w:r>
          </w:p>
        </w:tc>
      </w:tr>
      <w:tr>
        <w:trPr>
          <w:trHeight w:val="2273" w:hRule="atLeast"/>
        </w:trPr>
        <w:tc>
          <w:tcPr>
            <w:tcW w:w="4982" w:type="dxa"/>
          </w:tcPr>
          <w:p>
            <w:pPr>
              <w:pStyle w:val="TableParagraph"/>
              <w:spacing w:before="0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Freedom from discrimination on the grounds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race, colour, sex, language, religion, political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opinion, national or social origin, property,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birth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status,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pregnancy,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disability,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impairment,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lawful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sexual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breastfeeding,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status,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responsibilities,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trade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union</w:t>
            </w:r>
          </w:p>
          <w:p>
            <w:pPr>
              <w:pStyle w:val="TableParagraph"/>
              <w:spacing w:line="252" w:lineRule="exact" w:before="0"/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activity, age, association with a person with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attribute</w:t>
            </w:r>
          </w:p>
        </w:tc>
        <w:tc>
          <w:tcPr>
            <w:tcW w:w="4986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Cultural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ethnic,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religious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linguistic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minorities</w:t>
            </w:r>
          </w:p>
        </w:tc>
      </w:tr>
      <w:tr>
        <w:trPr>
          <w:trHeight w:val="253" w:hRule="atLeast"/>
        </w:trPr>
        <w:tc>
          <w:tcPr>
            <w:tcW w:w="4982" w:type="dxa"/>
          </w:tcPr>
          <w:p>
            <w:pPr>
              <w:pStyle w:val="TableParagraph"/>
              <w:spacing w:line="233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</w:tc>
        <w:tc>
          <w:tcPr>
            <w:tcW w:w="4986" w:type="dxa"/>
          </w:tcPr>
          <w:p>
            <w:pPr>
              <w:pStyle w:val="TableParagraph"/>
              <w:spacing w:line="233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</w:tr>
      <w:tr>
        <w:trPr>
          <w:trHeight w:val="506" w:hRule="atLeast"/>
        </w:trPr>
        <w:tc>
          <w:tcPr>
            <w:tcW w:w="4982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Protection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torture  and  cruel,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inhuman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line="234" w:lineRule="exact" w:before="3"/>
              <w:rPr>
                <w:sz w:val="22"/>
              </w:rPr>
            </w:pPr>
            <w:r>
              <w:rPr>
                <w:sz w:val="22"/>
              </w:rPr>
              <w:t>degrading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4986" w:type="dxa"/>
          </w:tcPr>
          <w:p>
            <w:pPr>
              <w:pStyle w:val="TableParagraph"/>
              <w:spacing w:line="250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adequate  health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to  access</w:t>
            </w:r>
          </w:p>
          <w:p>
            <w:pPr>
              <w:pStyle w:val="TableParagraph"/>
              <w:spacing w:line="234" w:lineRule="exact" w:before="3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discrimination</w:t>
            </w:r>
          </w:p>
        </w:tc>
      </w:tr>
      <w:tr>
        <w:trPr>
          <w:trHeight w:val="506" w:hRule="atLeast"/>
        </w:trPr>
        <w:tc>
          <w:tcPr>
            <w:tcW w:w="4982" w:type="dxa"/>
          </w:tcPr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forced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</w:t>
            </w:r>
          </w:p>
        </w:tc>
        <w:tc>
          <w:tcPr>
            <w:tcW w:w="4986" w:type="dxa"/>
          </w:tcPr>
          <w:p>
            <w:pPr>
              <w:pStyle w:val="TableParagraph"/>
              <w:spacing w:line="249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housing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live</w:t>
            </w:r>
          </w:p>
          <w:p>
            <w:pPr>
              <w:pStyle w:val="TableParagraph"/>
              <w:spacing w:line="233" w:lineRule="exact" w:before="3"/>
              <w:rPr>
                <w:sz w:val="22"/>
              </w:rPr>
            </w:pPr>
            <w:r>
              <w:rPr>
                <w:sz w:val="22"/>
              </w:rPr>
              <w:t>where,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want)</w:t>
            </w:r>
          </w:p>
        </w:tc>
      </w:tr>
      <w:tr>
        <w:trPr>
          <w:trHeight w:val="250" w:hRule="atLeast"/>
        </w:trPr>
        <w:tc>
          <w:tcPr>
            <w:tcW w:w="4982" w:type="dxa"/>
          </w:tcPr>
          <w:p>
            <w:pPr>
              <w:pStyle w:val="TableParagraph"/>
              <w:spacing w:line="230" w:lineRule="exact" w:before="0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movement</w:t>
            </w:r>
          </w:p>
        </w:tc>
        <w:tc>
          <w:tcPr>
            <w:tcW w:w="4986" w:type="dxa"/>
          </w:tcPr>
          <w:p>
            <w:pPr>
              <w:pStyle w:val="TableParagraph"/>
              <w:spacing w:line="230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living</w:t>
            </w:r>
          </w:p>
        </w:tc>
      </w:tr>
      <w:tr>
        <w:trPr>
          <w:trHeight w:val="253" w:hRule="atLeast"/>
        </w:trPr>
        <w:tc>
          <w:tcPr>
            <w:tcW w:w="4982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Privacy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reputation</w:t>
            </w:r>
          </w:p>
        </w:tc>
        <w:tc>
          <w:tcPr>
            <w:tcW w:w="498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982" w:type="dxa"/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Freedom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thought,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conscience,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religion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belief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982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Freedom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expression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982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Peaceful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assembly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freedom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982" w:type="dxa"/>
          </w:tcPr>
          <w:p>
            <w:pPr>
              <w:pStyle w:val="TableParagraph"/>
              <w:spacing w:line="230" w:lineRule="exact" w:before="0"/>
              <w:rPr>
                <w:sz w:val="22"/>
              </w:rPr>
            </w:pP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982" w:type="dxa"/>
          </w:tcPr>
          <w:p>
            <w:pPr>
              <w:pStyle w:val="TableParagraph"/>
              <w:spacing w:line="233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982" w:type="dxa"/>
          </w:tcPr>
          <w:p>
            <w:pPr>
              <w:pStyle w:val="TableParagraph"/>
              <w:spacing w:line="233" w:lineRule="exact" w:before="0"/>
              <w:rPr>
                <w:sz w:val="22"/>
              </w:rPr>
            </w:pPr>
            <w:r>
              <w:rPr>
                <w:sz w:val="22"/>
              </w:rPr>
              <w:t>Property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982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liberty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982" w:type="dxa"/>
          </w:tcPr>
          <w:p>
            <w:pPr>
              <w:pStyle w:val="TableParagraph"/>
              <w:spacing w:line="230" w:lineRule="exact" w:before="0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deprived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liberty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982" w:type="dxa"/>
          </w:tcPr>
          <w:p>
            <w:pPr>
              <w:pStyle w:val="TableParagraph"/>
              <w:spacing w:line="233" w:lineRule="exact" w:before="0"/>
              <w:rPr>
                <w:sz w:val="22"/>
              </w:rPr>
            </w:pPr>
            <w:r>
              <w:rPr>
                <w:sz w:val="22"/>
              </w:rPr>
              <w:t>Rights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982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hearing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982" w:type="dxa"/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proceedings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982" w:type="dxa"/>
          </w:tcPr>
          <w:p>
            <w:pPr>
              <w:pStyle w:val="TableParagraph"/>
              <w:spacing w:line="230" w:lineRule="exact" w:before="0"/>
              <w:rPr>
                <w:sz w:val="22"/>
              </w:rPr>
            </w:pP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retrospective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982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punished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once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982" w:type="dxa"/>
          </w:tcPr>
          <w:p>
            <w:pPr>
              <w:pStyle w:val="TableParagraph"/>
              <w:spacing w:line="229" w:lineRule="exact" w:before="0"/>
              <w:rPr>
                <w:sz w:val="22"/>
              </w:rPr>
            </w:pPr>
            <w:r>
              <w:rPr>
                <w:sz w:val="22"/>
              </w:rPr>
              <w:t>Right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wrongful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conviction</w:t>
            </w:r>
          </w:p>
        </w:tc>
        <w:tc>
          <w:tcPr>
            <w:tcW w:w="4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33"/>
        </w:rPr>
      </w:pPr>
    </w:p>
    <w:p>
      <w:pPr>
        <w:pStyle w:val="BodyText"/>
        <w:ind w:left="1428" w:right="728"/>
        <w:jc w:val="both"/>
      </w:pPr>
      <w:r>
        <w:rPr/>
        <w:t>Consistent with international law, in the initial period of operation of a Human Rights Act, court</w:t>
      </w:r>
      <w:r>
        <w:rPr>
          <w:spacing w:val="1"/>
        </w:rPr>
        <w:t> </w:t>
      </w:r>
      <w:r>
        <w:rPr/>
        <w:t>access could be limited to breaches of civil and political rights only, with the remaining rights</w:t>
      </w:r>
      <w:r>
        <w:rPr>
          <w:spacing w:val="1"/>
        </w:rPr>
        <w:t> </w:t>
      </w:r>
      <w:r>
        <w:rPr/>
        <w:t>progressively</w:t>
      </w:r>
      <w:r>
        <w:rPr>
          <w:spacing w:val="-1"/>
        </w:rPr>
        <w:t> </w:t>
      </w:r>
      <w:r>
        <w:rPr/>
        <w:t>realised by</w:t>
      </w:r>
      <w:r>
        <w:rPr>
          <w:spacing w:val="-5"/>
        </w:rPr>
        <w:t> </w:t>
      </w:r>
      <w:r>
        <w:rPr/>
        <w:t>becoming actionable after</w:t>
      </w:r>
      <w:r>
        <w:rPr>
          <w:spacing w:val="-4"/>
        </w:rPr>
        <w:t> </w:t>
      </w:r>
      <w:r>
        <w:rPr/>
        <w:t>a designated</w:t>
      </w:r>
      <w:r>
        <w:rPr>
          <w:spacing w:val="-5"/>
        </w:rPr>
        <w:t> </w:t>
      </w:r>
      <w:r>
        <w:rPr/>
        <w:t>period.</w:t>
      </w:r>
    </w:p>
    <w:p>
      <w:pPr>
        <w:pStyle w:val="BodyText"/>
        <w:spacing w:before="117"/>
        <w:ind w:left="1428" w:right="724"/>
        <w:jc w:val="both"/>
      </w:pPr>
      <w:r>
        <w:rPr/>
        <w:t>The federal government is in a position where it can take leadership and enact human rights</w:t>
      </w:r>
      <w:r>
        <w:rPr>
          <w:spacing w:val="1"/>
        </w:rPr>
        <w:t> </w:t>
      </w:r>
      <w:r>
        <w:rPr/>
        <w:t>legislation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comprehensively</w:t>
      </w:r>
      <w:r>
        <w:rPr>
          <w:spacing w:val="1"/>
        </w:rPr>
        <w:t> </w:t>
      </w:r>
      <w:r>
        <w:rPr/>
        <w:t>protects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committed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international law.   Alternatively, at a minimum, a federal Human Rights Act should protect the</w:t>
      </w:r>
      <w:r>
        <w:rPr>
          <w:spacing w:val="1"/>
        </w:rPr>
        <w:t> </w:t>
      </w:r>
      <w:r>
        <w:rPr/>
        <w:t>human</w:t>
      </w:r>
      <w:r>
        <w:rPr>
          <w:spacing w:val="12"/>
        </w:rPr>
        <w:t> </w:t>
      </w:r>
      <w:r>
        <w:rPr/>
        <w:t>right</w:t>
      </w:r>
      <w:r>
        <w:rPr>
          <w:spacing w:val="12"/>
        </w:rPr>
        <w:t> </w:t>
      </w:r>
      <w:r>
        <w:rPr/>
        <w:t>covered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instruments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ACT,</w:t>
      </w:r>
      <w:r>
        <w:rPr>
          <w:spacing w:val="10"/>
        </w:rPr>
        <w:t> </w:t>
      </w:r>
      <w:r>
        <w:rPr/>
        <w:t>Victoria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Queensland.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Act</w:t>
      </w:r>
      <w:r>
        <w:rPr>
          <w:spacing w:val="6"/>
        </w:rPr>
        <w:t> </w:t>
      </w:r>
      <w:r>
        <w:rPr/>
        <w:t>should,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a</w:t>
      </w:r>
    </w:p>
    <w:p>
      <w:pPr>
        <w:spacing w:after="0"/>
        <w:jc w:val="both"/>
        <w:sectPr>
          <w:pgSz w:w="11910" w:h="16840"/>
          <w:pgMar w:header="596" w:footer="2179" w:top="12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2" w:lineRule="auto" w:before="92"/>
        <w:ind w:left="1428" w:right="724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ragraph">
              <wp:posOffset>-170334</wp:posOffset>
            </wp:positionV>
            <wp:extent cx="7561580" cy="7937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minimum, offer the same standard of protection as the </w:t>
      </w:r>
      <w:r>
        <w:rPr>
          <w:i/>
        </w:rPr>
        <w:t>Human Rights Act 2019 </w:t>
      </w:r>
      <w:r>
        <w:rPr/>
        <w:t>(Qld), which has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as the</w:t>
      </w:r>
      <w:r>
        <w:rPr>
          <w:spacing w:val="-1"/>
        </w:rPr>
        <w:t> </w:t>
      </w:r>
      <w:r>
        <w:rPr/>
        <w:t>strongest</w:t>
      </w:r>
      <w:r>
        <w:rPr>
          <w:spacing w:val="-3"/>
        </w:rPr>
        <w:t> </w:t>
      </w:r>
      <w:r>
        <w:rPr/>
        <w:t>model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in Australia</w:t>
      </w:r>
      <w:r>
        <w:rPr>
          <w:spacing w:val="-1"/>
        </w:rPr>
        <w:t> </w:t>
      </w:r>
      <w:r>
        <w:rPr/>
        <w:t>at present.</w:t>
      </w:r>
      <w:r>
        <w:rPr>
          <w:vertAlign w:val="superscript"/>
        </w:rPr>
        <w:t>3</w:t>
      </w:r>
    </w:p>
    <w:p>
      <w:pPr>
        <w:pStyle w:val="BodyText"/>
        <w:spacing w:before="117"/>
        <w:ind w:left="1428" w:right="728"/>
        <w:jc w:val="both"/>
      </w:pPr>
      <w:r>
        <w:rPr/>
        <w:t>A key benefit of the introduction of human rights legislation would be giving effect to what we have</w:t>
      </w:r>
      <w:r>
        <w:rPr>
          <w:spacing w:val="1"/>
        </w:rPr>
        <w:t> </w:t>
      </w:r>
      <w:r>
        <w:rPr/>
        <w:t>committed to under various international treaties and conventions. This is an important step forward</w:t>
      </w:r>
      <w:r>
        <w:rPr>
          <w:spacing w:val="1"/>
        </w:rPr>
        <w:t> </w:t>
      </w:r>
      <w:r>
        <w:rPr/>
        <w:t>in a number of ways: it would keep us in step with the rest of the western, democratic world that has</w:t>
      </w:r>
      <w:r>
        <w:rPr>
          <w:spacing w:val="-59"/>
        </w:rPr>
        <w:t> </w:t>
      </w:r>
      <w:r>
        <w:rPr/>
        <w:t>introduced legislative protection of human rights; it would enable human rights complaints to be</w:t>
      </w:r>
      <w:r>
        <w:rPr>
          <w:spacing w:val="1"/>
        </w:rPr>
        <w:t> </w:t>
      </w:r>
      <w:r>
        <w:rPr/>
        <w:t>heard and determined within Australia; and it would demonstrate to the international community that</w:t>
      </w:r>
      <w:r>
        <w:rPr>
          <w:spacing w:val="-59"/>
        </w:rPr>
        <w:t> </w:t>
      </w:r>
      <w:r>
        <w:rPr/>
        <w:t>the Australian Government takes its international commitments seriously.</w:t>
      </w:r>
      <w:r>
        <w:rPr>
          <w:spacing w:val="1"/>
        </w:rPr>
        <w:t> </w:t>
      </w:r>
      <w:r>
        <w:rPr/>
        <w:t>Other legal benefits</w:t>
      </w:r>
      <w:r>
        <w:rPr>
          <w:spacing w:val="1"/>
        </w:rPr>
        <w:t> </w:t>
      </w:r>
      <w:r>
        <w:rPr/>
        <w:t>include improved law making and government policy and a simplified and consistent human rights</w:t>
      </w:r>
      <w:r>
        <w:rPr>
          <w:spacing w:val="1"/>
        </w:rPr>
        <w:t> </w:t>
      </w:r>
      <w:r>
        <w:rPr/>
        <w:t>framework – the present disbursement of an ad hoc and incomplete collection of human rights</w:t>
      </w:r>
      <w:r>
        <w:rPr>
          <w:spacing w:val="1"/>
        </w:rPr>
        <w:t> </w:t>
      </w:r>
      <w:r>
        <w:rPr/>
        <w:t>protections amongst a range of different statutes, governed by different legal jurisdictions and</w:t>
      </w:r>
      <w:r>
        <w:rPr>
          <w:spacing w:val="1"/>
        </w:rPr>
        <w:t> </w:t>
      </w:r>
      <w:r>
        <w:rPr/>
        <w:t>institutions, as discussed above, increases the costs and confusion for all parties and does not</w:t>
      </w:r>
      <w:r>
        <w:rPr>
          <w:spacing w:val="1"/>
        </w:rPr>
        <w:t> </w:t>
      </w:r>
      <w:r>
        <w:rPr/>
        <w:t>acknowledge the costs borne by individuals or families whose human rights have been ignored or</w:t>
      </w:r>
      <w:r>
        <w:rPr>
          <w:spacing w:val="1"/>
        </w:rPr>
        <w:t> </w:t>
      </w:r>
      <w:r>
        <w:rPr/>
        <w:t>abused.</w:t>
      </w:r>
    </w:p>
    <w:p>
      <w:pPr>
        <w:pStyle w:val="Heading2"/>
        <w:numPr>
          <w:ilvl w:val="0"/>
          <w:numId w:val="3"/>
        </w:numPr>
        <w:tabs>
          <w:tab w:pos="1789" w:val="left" w:leader="none"/>
        </w:tabs>
        <w:spacing w:line="240" w:lineRule="auto" w:before="121" w:after="0"/>
        <w:ind w:left="1788" w:right="0" w:hanging="361"/>
        <w:jc w:val="both"/>
        <w:rPr>
          <w:i/>
        </w:rPr>
      </w:pPr>
      <w:r>
        <w:rPr>
          <w:i/>
        </w:rPr>
        <w:t>How</w:t>
      </w:r>
      <w:r>
        <w:rPr>
          <w:i/>
          <w:spacing w:val="-4"/>
        </w:rPr>
        <w:t> </w:t>
      </w:r>
      <w:r>
        <w:rPr>
          <w:i/>
        </w:rPr>
        <w:t>should</w:t>
      </w:r>
      <w:r>
        <w:rPr>
          <w:i/>
          <w:spacing w:val="-3"/>
        </w:rPr>
        <w:t> </w:t>
      </w:r>
      <w:r>
        <w:rPr>
          <w:i/>
        </w:rPr>
        <w:t>human</w:t>
      </w:r>
      <w:r>
        <w:rPr>
          <w:i/>
          <w:spacing w:val="-4"/>
        </w:rPr>
        <w:t> </w:t>
      </w:r>
      <w:r>
        <w:rPr>
          <w:i/>
        </w:rPr>
        <w:t>rights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protected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Australia?</w:t>
      </w:r>
    </w:p>
    <w:p>
      <w:pPr>
        <w:pStyle w:val="BodyText"/>
        <w:spacing w:before="120"/>
        <w:ind w:left="1428" w:right="735"/>
        <w:jc w:val="both"/>
      </w:pPr>
      <w:r>
        <w:rPr/>
        <w:t>QAI submits that human rights should be protected in Australia by the enactment of comprehensive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legislation,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enforcement</w:t>
      </w:r>
      <w:r>
        <w:rPr>
          <w:spacing w:val="-7"/>
        </w:rPr>
        <w:t> </w:t>
      </w:r>
      <w:r>
        <w:rPr/>
        <w:t>mechanism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remedies for</w:t>
      </w:r>
      <w:r>
        <w:rPr>
          <w:spacing w:val="-3"/>
        </w:rPr>
        <w:t> </w:t>
      </w:r>
      <w:r>
        <w:rPr/>
        <w:t>breach.</w:t>
      </w:r>
    </w:p>
    <w:p>
      <w:pPr>
        <w:pStyle w:val="BodyText"/>
        <w:spacing w:before="122"/>
        <w:ind w:left="1428" w:right="729"/>
        <w:jc w:val="both"/>
      </w:pPr>
      <w:r>
        <w:rPr/>
        <w:t>The human rights protections should extend to all persons subject to Australian laws and policies,</w:t>
      </w:r>
      <w:r>
        <w:rPr>
          <w:spacing w:val="1"/>
        </w:rPr>
        <w:t> </w:t>
      </w:r>
      <w:r>
        <w:rPr/>
        <w:t>irrespective of residency or citizenship, to ensure that a culture of respect and protection for human</w:t>
      </w:r>
      <w:r>
        <w:rPr>
          <w:spacing w:val="1"/>
        </w:rPr>
        <w:t> </w:t>
      </w:r>
      <w:r>
        <w:rPr/>
        <w:t>rights informs all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action.</w:t>
      </w:r>
    </w:p>
    <w:p>
      <w:pPr>
        <w:pStyle w:val="BodyText"/>
        <w:spacing w:before="121"/>
        <w:ind w:left="1428" w:right="733"/>
        <w:jc w:val="both"/>
      </w:pPr>
      <w:r>
        <w:rPr/>
        <w:t>The current human rights protections in Australia fall well short of the obligations the Australian</w:t>
      </w:r>
      <w:r>
        <w:rPr>
          <w:spacing w:val="1"/>
        </w:rPr>
        <w:t> </w:t>
      </w:r>
      <w:r>
        <w:rPr/>
        <w:t>government has committed to in signing and ratifying the international treaties and conventions,</w:t>
      </w:r>
      <w:r>
        <w:rPr>
          <w:spacing w:val="1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121"/>
        <w:ind w:left="1428"/>
        <w:jc w:val="both"/>
      </w:pPr>
      <w:r>
        <w:rPr/>
        <w:t>At</w:t>
      </w:r>
      <w:r>
        <w:rPr>
          <w:spacing w:val="-6"/>
        </w:rPr>
        <w:t> </w:t>
      </w:r>
      <w:r>
        <w:rPr/>
        <w:t>present,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protections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to:</w:t>
      </w:r>
    </w:p>
    <w:p>
      <w:pPr>
        <w:pStyle w:val="Heading4"/>
        <w:numPr>
          <w:ilvl w:val="0"/>
          <w:numId w:val="5"/>
        </w:numPr>
        <w:tabs>
          <w:tab w:pos="1789" w:val="left" w:leader="none"/>
        </w:tabs>
        <w:spacing w:line="240" w:lineRule="auto" w:before="119" w:after="0"/>
        <w:ind w:left="1788" w:right="0" w:hanging="361"/>
        <w:jc w:val="both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Parliamentary</w:t>
      </w:r>
      <w:r>
        <w:rPr>
          <w:i/>
          <w:spacing w:val="-3"/>
        </w:rPr>
        <w:t> </w:t>
      </w:r>
      <w:r>
        <w:rPr>
          <w:i/>
        </w:rPr>
        <w:t>Joint</w:t>
      </w:r>
      <w:r>
        <w:rPr>
          <w:i/>
          <w:spacing w:val="-5"/>
        </w:rPr>
        <w:t> </w:t>
      </w:r>
      <w:r>
        <w:rPr>
          <w:i/>
        </w:rPr>
        <w:t>Committee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Human</w:t>
      </w:r>
      <w:r>
        <w:rPr>
          <w:i/>
          <w:spacing w:val="-3"/>
        </w:rPr>
        <w:t> </w:t>
      </w:r>
      <w:r>
        <w:rPr>
          <w:i/>
        </w:rPr>
        <w:t>Rights:</w:t>
      </w:r>
    </w:p>
    <w:p>
      <w:pPr>
        <w:pStyle w:val="BodyText"/>
        <w:spacing w:line="242" w:lineRule="auto" w:before="115"/>
        <w:ind w:left="1428" w:right="729"/>
        <w:jc w:val="both"/>
      </w:pPr>
      <w:r>
        <w:rPr/>
        <w:t>Established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Rights</w:t>
      </w:r>
      <w:r>
        <w:rPr>
          <w:i/>
          <w:spacing w:val="1"/>
        </w:rPr>
        <w:t> </w:t>
      </w:r>
      <w:r>
        <w:rPr>
          <w:i/>
        </w:rPr>
        <w:t>(Parliamentary</w:t>
      </w:r>
      <w:r>
        <w:rPr>
          <w:i/>
          <w:spacing w:val="1"/>
        </w:rPr>
        <w:t> </w:t>
      </w:r>
      <w:r>
        <w:rPr>
          <w:i/>
        </w:rPr>
        <w:t>Scrutiny)</w:t>
      </w:r>
      <w:r>
        <w:rPr>
          <w:i/>
          <w:spacing w:val="1"/>
        </w:rPr>
        <w:t> </w:t>
      </w:r>
      <w:r>
        <w:rPr>
          <w:i/>
        </w:rPr>
        <w:t>Act</w:t>
      </w:r>
      <w:r>
        <w:rPr>
          <w:i/>
          <w:spacing w:val="1"/>
        </w:rPr>
        <w:t> </w:t>
      </w:r>
      <w:r>
        <w:rPr>
          <w:i/>
        </w:rPr>
        <w:t>2011</w:t>
      </w:r>
      <w:r>
        <w:rPr>
          <w:i/>
          <w:spacing w:val="1"/>
        </w:rPr>
        <w:t> </w:t>
      </w:r>
      <w:r>
        <w:rPr/>
        <w:t>(Cth),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Parliamentary Joint Committee on Human Rights is limited to scrutinising and inquiring into Bills and</w:t>
      </w:r>
      <w:r>
        <w:rPr>
          <w:spacing w:val="-59"/>
        </w:rPr>
        <w:t> </w:t>
      </w:r>
      <w:r>
        <w:rPr/>
        <w:t>legislative instruments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compatibility and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Parliament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findings.</w:t>
      </w:r>
    </w:p>
    <w:p>
      <w:pPr>
        <w:pStyle w:val="Heading4"/>
        <w:numPr>
          <w:ilvl w:val="0"/>
          <w:numId w:val="5"/>
        </w:numPr>
        <w:tabs>
          <w:tab w:pos="1789" w:val="left" w:leader="none"/>
        </w:tabs>
        <w:spacing w:line="240" w:lineRule="auto" w:before="118" w:after="0"/>
        <w:ind w:left="1788" w:right="0" w:hanging="361"/>
        <w:jc w:val="both"/>
        <w:rPr>
          <w:i/>
        </w:rPr>
      </w:pPr>
      <w:r>
        <w:rPr>
          <w:i/>
        </w:rPr>
        <w:t>Legislative</w:t>
      </w:r>
      <w:r>
        <w:rPr>
          <w:i/>
          <w:spacing w:val="-6"/>
        </w:rPr>
        <w:t> </w:t>
      </w:r>
      <w:r>
        <w:rPr>
          <w:i/>
        </w:rPr>
        <w:t>protection:</w:t>
      </w:r>
    </w:p>
    <w:p>
      <w:pPr>
        <w:pStyle w:val="BodyText"/>
        <w:spacing w:before="119"/>
        <w:ind w:left="1428" w:right="734"/>
        <w:jc w:val="both"/>
      </w:pPr>
      <w:r>
        <w:rPr/>
        <w:t>There are some human rights protections found in certain statutes,</w:t>
      </w:r>
      <w:r>
        <w:rPr>
          <w:spacing w:val="61"/>
        </w:rPr>
        <w:t> </w:t>
      </w:r>
      <w:r>
        <w:rPr/>
        <w:t>primarily anti-discrimination</w:t>
      </w:r>
      <w:r>
        <w:rPr>
          <w:spacing w:val="1"/>
        </w:rPr>
        <w:t> </w:t>
      </w:r>
      <w:r>
        <w:rPr/>
        <w:t>laws,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level, but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significant limitations, including</w:t>
      </w:r>
      <w:r>
        <w:rPr>
          <w:spacing w:val="-1"/>
        </w:rPr>
        <w:t> </w:t>
      </w:r>
      <w:r>
        <w:rPr/>
        <w:t>that: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2" w:after="0"/>
        <w:ind w:left="1788" w:right="729" w:hanging="360"/>
        <w:jc w:val="both"/>
        <w:rPr>
          <w:sz w:val="22"/>
        </w:rPr>
      </w:pPr>
      <w:r>
        <w:rPr>
          <w:sz w:val="22"/>
        </w:rPr>
        <w:t>Protections are piecemeal – while the patchwork enforcement framework for Commonwealth</w:t>
      </w:r>
      <w:r>
        <w:rPr>
          <w:spacing w:val="1"/>
          <w:sz w:val="22"/>
        </w:rPr>
        <w:t> </w:t>
      </w:r>
      <w:r>
        <w:rPr>
          <w:sz w:val="22"/>
        </w:rPr>
        <w:t>anti-discrimination laws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has been reviewed and a consolidation proposal developed to bring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together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align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anti-discrimination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laws,</w:t>
      </w:r>
      <w:r>
        <w:rPr>
          <w:sz w:val="22"/>
          <w:vertAlign w:val="superscript"/>
        </w:rPr>
        <w:t>5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proposal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stalled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number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years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71.425003pt;margin-top:9.099604pt;width:144.050pt;height:.80005pt;mso-position-horizontal-relative:page;mso-position-vertical-relative:paragraph;z-index:-1572403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21"/>
        <w:ind w:left="1428" w:right="2338" w:firstLine="0"/>
        <w:jc w:val="left"/>
        <w:rPr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rFonts w:ascii="Calibri" w:hAnsi="Calibri"/>
          <w:sz w:val="18"/>
          <w:vertAlign w:val="baseline"/>
        </w:rPr>
        <w:t> </w:t>
      </w:r>
      <w:r>
        <w:rPr>
          <w:sz w:val="18"/>
          <w:vertAlign w:val="baseline"/>
        </w:rPr>
        <w:t>Prof. George Williams, “Law Lifts Bar on Human Rights”, </w:t>
      </w:r>
      <w:r>
        <w:rPr>
          <w:i/>
          <w:sz w:val="18"/>
          <w:vertAlign w:val="baseline"/>
        </w:rPr>
        <w:t>The Australian</w:t>
      </w:r>
      <w:r>
        <w:rPr>
          <w:sz w:val="18"/>
          <w:vertAlign w:val="baseline"/>
        </w:rPr>
        <w:t>, 5 March 2019,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available at: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https://</w:t>
      </w:r>
      <w:hyperlink r:id="rId17">
        <w:r>
          <w:rPr>
            <w:sz w:val="18"/>
            <w:vertAlign w:val="baseline"/>
          </w:rPr>
          <w:t>www.theaustralian.com.au/commentary/opinion/law-lifts-bar-on-human-rights/news-</w:t>
        </w:r>
      </w:hyperlink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story/8545f2f2f4e61a26b1cbf7ba588be34b</w:t>
      </w:r>
    </w:p>
    <w:p>
      <w:pPr>
        <w:spacing w:line="240" w:lineRule="auto" w:before="0"/>
        <w:ind w:left="1428" w:right="1040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 There are separate Acts for different types of discrimination: The </w:t>
      </w:r>
      <w:r>
        <w:rPr>
          <w:i/>
          <w:sz w:val="18"/>
          <w:vertAlign w:val="baseline"/>
        </w:rPr>
        <w:t>Racial Discrimination Act 1975 </w:t>
      </w:r>
      <w:r>
        <w:rPr>
          <w:sz w:val="18"/>
          <w:vertAlign w:val="baseline"/>
        </w:rPr>
        <w:t>(Cth), </w:t>
      </w:r>
      <w:r>
        <w:rPr>
          <w:i/>
          <w:sz w:val="18"/>
          <w:vertAlign w:val="baseline"/>
        </w:rPr>
        <w:t>Sex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Discrimination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Act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1984</w:t>
      </w:r>
      <w:r>
        <w:rPr>
          <w:i/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(Cth),</w:t>
      </w:r>
      <w:r>
        <w:rPr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Disability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Discrimination Act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1992</w:t>
      </w:r>
      <w:r>
        <w:rPr>
          <w:i/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(Cth)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Age Discrimination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Act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2004</w:t>
      </w:r>
      <w:r>
        <w:rPr>
          <w:i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(Cth).</w:t>
      </w:r>
    </w:p>
    <w:p>
      <w:pPr>
        <w:spacing w:line="240" w:lineRule="auto" w:before="0"/>
        <w:ind w:left="1428" w:right="1040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  <w:vertAlign w:val="baseline"/>
        </w:rPr>
        <w:t> This was proposed in April 2010 as a key part of the Australian Human Rights Framework. In September 2011, 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Consolidation Discussion Paper was released to initiate the formal process for consultation and law reform: see</w:t>
      </w:r>
      <w:r>
        <w:rPr>
          <w:spacing w:val="1"/>
          <w:sz w:val="18"/>
          <w:vertAlign w:val="baseline"/>
        </w:rPr>
        <w:t> </w:t>
      </w:r>
      <w:hyperlink r:id="rId18">
        <w:r>
          <w:rPr>
            <w:sz w:val="18"/>
            <w:vertAlign w:val="baseline"/>
          </w:rPr>
          <w:t>http://www.ag.gov.au/antidiscrimination; </w:t>
        </w:r>
      </w:hyperlink>
      <w:r>
        <w:rPr>
          <w:sz w:val="18"/>
          <w:vertAlign w:val="baseline"/>
        </w:rPr>
        <w:t>Attorney-General’s Department, </w:t>
      </w:r>
      <w:r>
        <w:rPr>
          <w:i/>
          <w:sz w:val="18"/>
          <w:vertAlign w:val="baseline"/>
        </w:rPr>
        <w:t>Consolidation of Commonwealth Anti-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Discrimination Laws: Discussion Paper, </w:t>
      </w:r>
      <w:r>
        <w:rPr>
          <w:sz w:val="18"/>
          <w:vertAlign w:val="baseline"/>
        </w:rPr>
        <w:t>September 2011 (Commonwealth of Australia).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At present, there are no clear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indications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likely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changes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will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result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from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review.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15"/>
          <w:footerReference w:type="default" r:id="rId16"/>
          <w:pgSz w:w="11910" w:h="16840"/>
          <w:pgMar w:header="556" w:footer="2179" w:top="740" w:bottom="236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788" w:right="737"/>
        <w:jc w:val="both"/>
      </w:pPr>
      <w:r>
        <w:rPr/>
        <w:t>draft discussion stage, ultimately being put on hold on</w:t>
      </w:r>
      <w:r>
        <w:rPr>
          <w:spacing w:val="61"/>
        </w:rPr>
        <w:t> </w:t>
      </w:r>
      <w:r>
        <w:rPr/>
        <w:t>the basis that the draft laws failed to</w:t>
      </w:r>
      <w:r>
        <w:rPr>
          <w:spacing w:val="1"/>
        </w:rPr>
        <w:t> </w:t>
      </w:r>
      <w:r>
        <w:rPr/>
        <w:t>strike</w:t>
      </w:r>
      <w:r>
        <w:rPr>
          <w:spacing w:val="-1"/>
        </w:rPr>
        <w:t> </w:t>
      </w:r>
      <w:r>
        <w:rPr/>
        <w:t>the desired balance;</w:t>
      </w:r>
      <w:r>
        <w:rPr>
          <w:vertAlign w:val="superscript"/>
        </w:rPr>
        <w:t>6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8" w:after="0"/>
        <w:ind w:left="1788" w:right="0" w:hanging="361"/>
        <w:jc w:val="both"/>
        <w:rPr>
          <w:sz w:val="22"/>
        </w:rPr>
      </w:pPr>
      <w:r>
        <w:rPr>
          <w:sz w:val="22"/>
        </w:rPr>
        <w:t>Protections</w:t>
      </w:r>
      <w:r>
        <w:rPr>
          <w:spacing w:val="-3"/>
          <w:sz w:val="22"/>
        </w:rPr>
        <w:t> </w:t>
      </w:r>
      <w:r>
        <w:rPr>
          <w:sz w:val="22"/>
        </w:rPr>
        <w:t>are not</w:t>
      </w:r>
      <w:r>
        <w:rPr>
          <w:spacing w:val="-5"/>
          <w:sz w:val="22"/>
        </w:rPr>
        <w:t> </w:t>
      </w:r>
      <w:r>
        <w:rPr>
          <w:sz w:val="22"/>
        </w:rPr>
        <w:t>sufficiently</w:t>
      </w:r>
      <w:r>
        <w:rPr>
          <w:spacing w:val="-6"/>
          <w:sz w:val="22"/>
        </w:rPr>
        <w:t> </w:t>
      </w:r>
      <w:r>
        <w:rPr>
          <w:sz w:val="22"/>
        </w:rPr>
        <w:t>robust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effective;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3" w:after="0"/>
        <w:ind w:left="1788" w:right="734" w:hanging="360"/>
        <w:jc w:val="both"/>
        <w:rPr>
          <w:sz w:val="22"/>
        </w:rPr>
      </w:pPr>
      <w:r>
        <w:rPr>
          <w:sz w:val="22"/>
        </w:rPr>
        <w:t>Anti-discrimination legislation can be politically volatile and subject to funding cuts according to</w:t>
      </w:r>
      <w:r>
        <w:rPr>
          <w:spacing w:val="1"/>
          <w:sz w:val="22"/>
        </w:rPr>
        <w:t> </w:t>
      </w:r>
      <w:r>
        <w:rPr>
          <w:sz w:val="22"/>
        </w:rPr>
        <w:t>the preference of the government of the day, which can have significant ramifications for the</w:t>
      </w:r>
      <w:r>
        <w:rPr>
          <w:spacing w:val="1"/>
          <w:sz w:val="22"/>
        </w:rPr>
        <w:t> </w:t>
      </w:r>
      <w:r>
        <w:rPr>
          <w:sz w:val="22"/>
        </w:rPr>
        <w:t>jurisdiction;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7" w:after="0"/>
        <w:ind w:left="1788" w:right="725" w:hanging="360"/>
        <w:jc w:val="both"/>
        <w:rPr>
          <w:sz w:val="22"/>
        </w:rPr>
      </w:pPr>
      <w:r>
        <w:rPr>
          <w:sz w:val="22"/>
        </w:rPr>
        <w:t>Anti-discrimination laws take an individualist approach to a collective problem. As discriminatory</w:t>
      </w:r>
      <w:r>
        <w:rPr>
          <w:spacing w:val="1"/>
          <w:sz w:val="22"/>
        </w:rPr>
        <w:t> </w:t>
      </w:r>
      <w:r>
        <w:rPr>
          <w:sz w:val="22"/>
        </w:rPr>
        <w:t>practices,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very</w:t>
      </w:r>
      <w:r>
        <w:rPr>
          <w:spacing w:val="1"/>
          <w:sz w:val="22"/>
        </w:rPr>
        <w:t> </w:t>
      </w:r>
      <w:r>
        <w:rPr>
          <w:sz w:val="22"/>
        </w:rPr>
        <w:t>definition,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affect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because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membership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particular class or group, a key requirement of any anti-discrimination system should be that</w:t>
      </w:r>
      <w:r>
        <w:rPr>
          <w:spacing w:val="1"/>
          <w:sz w:val="22"/>
        </w:rPr>
        <w:t> </w:t>
      </w:r>
      <w:r>
        <w:rPr>
          <w:sz w:val="22"/>
        </w:rPr>
        <w:t>claims are understood in a collective light.</w:t>
      </w:r>
      <w:r>
        <w:rPr>
          <w:spacing w:val="1"/>
          <w:sz w:val="22"/>
        </w:rPr>
        <w:t> </w:t>
      </w:r>
      <w:r>
        <w:rPr>
          <w:sz w:val="22"/>
        </w:rPr>
        <w:t>While the ability to lodge an individual complaint is</w:t>
      </w:r>
      <w:r>
        <w:rPr>
          <w:spacing w:val="1"/>
          <w:sz w:val="22"/>
        </w:rPr>
        <w:t> </w:t>
      </w:r>
      <w:r>
        <w:rPr>
          <w:sz w:val="22"/>
        </w:rPr>
        <w:t>central to protecting individual rights to equality and non-discriminatory treatment, it is also</w:t>
      </w:r>
      <w:r>
        <w:rPr>
          <w:spacing w:val="1"/>
          <w:sz w:val="22"/>
        </w:rPr>
        <w:t> </w:t>
      </w:r>
      <w:r>
        <w:rPr>
          <w:sz w:val="22"/>
        </w:rPr>
        <w:t>important that the collective vulnerability of certain groups in our society is properly understood.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jurisdictions,</w:t>
      </w:r>
      <w:r>
        <w:rPr>
          <w:spacing w:val="1"/>
          <w:sz w:val="22"/>
        </w:rPr>
        <w:t> </w:t>
      </w:r>
      <w:r>
        <w:rPr>
          <w:sz w:val="22"/>
        </w:rPr>
        <w:t>class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proved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vital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challenging</w:t>
      </w:r>
      <w:r>
        <w:rPr>
          <w:spacing w:val="1"/>
          <w:sz w:val="22"/>
        </w:rPr>
        <w:t> </w:t>
      </w:r>
      <w:r>
        <w:rPr>
          <w:sz w:val="22"/>
        </w:rPr>
        <w:t>embedded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institutional discrimination, however the sole collective right contained in the legislation (the right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complaint)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designed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user-friendly</w:t>
      </w:r>
      <w:r>
        <w:rPr>
          <w:spacing w:val="-2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utilised.;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4" w:after="0"/>
        <w:ind w:left="1788" w:right="729" w:hanging="360"/>
        <w:jc w:val="both"/>
        <w:rPr>
          <w:sz w:val="22"/>
        </w:rPr>
      </w:pPr>
      <w:r>
        <w:rPr>
          <w:sz w:val="22"/>
        </w:rPr>
        <w:t>Anti-discrimination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predominantly</w:t>
      </w:r>
      <w:r>
        <w:rPr>
          <w:spacing w:val="1"/>
          <w:sz w:val="22"/>
        </w:rPr>
        <w:t> </w:t>
      </w:r>
      <w:r>
        <w:rPr>
          <w:sz w:val="22"/>
        </w:rPr>
        <w:t>complaints-based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reactive,</w:t>
      </w:r>
      <w:r>
        <w:rPr>
          <w:spacing w:val="1"/>
          <w:sz w:val="22"/>
        </w:rPr>
        <w:t> </w:t>
      </w:r>
      <w:r>
        <w:rPr>
          <w:sz w:val="22"/>
        </w:rPr>
        <w:t>relying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aggrieved person to initiate and pursue a complaint (we note the recent exception in the context</w:t>
      </w:r>
      <w:r>
        <w:rPr>
          <w:spacing w:val="1"/>
          <w:sz w:val="22"/>
        </w:rPr>
        <w:t> </w:t>
      </w:r>
      <w:r>
        <w:rPr>
          <w:sz w:val="22"/>
        </w:rPr>
        <w:t>of work, with the Fair Work Ombudsmen recently empowered to inquire into, investigate and</w:t>
      </w:r>
      <w:r>
        <w:rPr>
          <w:spacing w:val="1"/>
          <w:sz w:val="22"/>
        </w:rPr>
        <w:t> </w:t>
      </w:r>
      <w:r>
        <w:rPr>
          <w:sz w:val="22"/>
        </w:rPr>
        <w:t>initiate enforcement action for workplace discrimination complaints where it considers it is in the</w:t>
      </w:r>
      <w:r>
        <w:rPr>
          <w:spacing w:val="1"/>
          <w:sz w:val="22"/>
        </w:rPr>
        <w:t> </w:t>
      </w:r>
      <w:r>
        <w:rPr>
          <w:sz w:val="22"/>
        </w:rPr>
        <w:t>public interest). We note that measures have been included to attempt to mitigate the power</w:t>
      </w:r>
      <w:r>
        <w:rPr>
          <w:spacing w:val="1"/>
          <w:sz w:val="22"/>
        </w:rPr>
        <w:t> </w:t>
      </w:r>
      <w:r>
        <w:rPr>
          <w:sz w:val="22"/>
        </w:rPr>
        <w:t>imbalance, including making the first step conciliation in an accessible, inexpensive forum. Yet</w:t>
      </w:r>
      <w:r>
        <w:rPr>
          <w:spacing w:val="1"/>
          <w:sz w:val="22"/>
        </w:rPr>
        <w:t> </w:t>
      </w:r>
      <w:r>
        <w:rPr>
          <w:sz w:val="22"/>
        </w:rPr>
        <w:t>the requirement for a person to lodge their claim in the approved form to the appropriate body</w:t>
      </w:r>
      <w:r>
        <w:rPr>
          <w:spacing w:val="1"/>
          <w:sz w:val="22"/>
        </w:rPr>
        <w:t> </w:t>
      </w:r>
      <w:r>
        <w:rPr>
          <w:sz w:val="22"/>
        </w:rPr>
        <w:t>and outline their case when face-to-face with their alleged perpetrator in a formal bureaucratic</w:t>
      </w:r>
      <w:r>
        <w:rPr>
          <w:spacing w:val="1"/>
          <w:sz w:val="22"/>
        </w:rPr>
        <w:t> </w:t>
      </w:r>
      <w:r>
        <w:rPr>
          <w:sz w:val="22"/>
        </w:rPr>
        <w:t>setting is highly threatening for many people, particularly disempowered persons not</w:t>
      </w:r>
      <w:r>
        <w:rPr>
          <w:spacing w:val="61"/>
          <w:sz w:val="22"/>
        </w:rPr>
        <w:t> </w:t>
      </w:r>
      <w:r>
        <w:rPr>
          <w:sz w:val="22"/>
        </w:rPr>
        <w:t>familiar</w:t>
      </w:r>
      <w:r>
        <w:rPr>
          <w:spacing w:val="1"/>
          <w:sz w:val="22"/>
        </w:rPr>
        <w:t> </w:t>
      </w:r>
      <w:r>
        <w:rPr>
          <w:sz w:val="22"/>
        </w:rPr>
        <w:t>with the law and legal system.</w:t>
      </w:r>
      <w:r>
        <w:rPr>
          <w:spacing w:val="1"/>
          <w:sz w:val="22"/>
        </w:rPr>
        <w:t> </w:t>
      </w:r>
      <w:r>
        <w:rPr>
          <w:sz w:val="22"/>
        </w:rPr>
        <w:t>The power balance between the parties also casts a significant</w:t>
      </w:r>
      <w:r>
        <w:rPr>
          <w:spacing w:val="1"/>
          <w:sz w:val="22"/>
        </w:rPr>
        <w:t> </w:t>
      </w:r>
      <w:r>
        <w:rPr>
          <w:sz w:val="22"/>
        </w:rPr>
        <w:t>shadow over conciliation negotiations.</w:t>
      </w:r>
      <w:r>
        <w:rPr>
          <w:spacing w:val="1"/>
          <w:sz w:val="22"/>
        </w:rPr>
        <w:t> </w:t>
      </w:r>
      <w:r>
        <w:rPr>
          <w:sz w:val="22"/>
        </w:rPr>
        <w:t>This is particularly so given that majority of aggrieved</w:t>
      </w:r>
      <w:r>
        <w:rPr>
          <w:spacing w:val="1"/>
          <w:sz w:val="22"/>
        </w:rPr>
        <w:t> </w:t>
      </w:r>
      <w:r>
        <w:rPr>
          <w:sz w:val="22"/>
        </w:rPr>
        <w:t>persons have been significantly marginalized and, as the legislation explicitly acknowledges, are</w:t>
      </w:r>
      <w:r>
        <w:rPr>
          <w:spacing w:val="-59"/>
          <w:sz w:val="22"/>
        </w:rPr>
        <w:t> </w:t>
      </w:r>
      <w:r>
        <w:rPr>
          <w:sz w:val="22"/>
        </w:rPr>
        <w:t>members of traditionally disempowered groups who are highly vulnerable thus less equipped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most</w:t>
      </w:r>
      <w:r>
        <w:rPr>
          <w:spacing w:val="-3"/>
          <w:sz w:val="22"/>
        </w:rPr>
        <w:t> </w:t>
      </w:r>
      <w:r>
        <w:rPr>
          <w:sz w:val="22"/>
        </w:rPr>
        <w:t>to initiate and pursue a claim.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9" w:after="0"/>
        <w:ind w:left="1788" w:right="730" w:hanging="360"/>
        <w:jc w:val="both"/>
        <w:rPr>
          <w:i/>
          <w:sz w:val="22"/>
        </w:rPr>
      </w:pPr>
      <w:r>
        <w:rPr>
          <w:sz w:val="22"/>
        </w:rPr>
        <w:t>Framing discrimination laws around the notion that individual differences are to be treated as</w:t>
      </w:r>
      <w:r>
        <w:rPr>
          <w:spacing w:val="1"/>
          <w:sz w:val="22"/>
        </w:rPr>
        <w:t> </w:t>
      </w:r>
      <w:r>
        <w:rPr>
          <w:sz w:val="22"/>
        </w:rPr>
        <w:t>irrelevant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inherently</w:t>
      </w:r>
      <w:r>
        <w:rPr>
          <w:spacing w:val="1"/>
          <w:sz w:val="22"/>
        </w:rPr>
        <w:t> </w:t>
      </w:r>
      <w:r>
        <w:rPr>
          <w:sz w:val="22"/>
        </w:rPr>
        <w:t>problematic.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approach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entrench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significance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difference, rather than generating respect for individual difference, which a more substantive</w:t>
      </w:r>
      <w:r>
        <w:rPr>
          <w:spacing w:val="1"/>
          <w:sz w:val="22"/>
        </w:rPr>
        <w:t> </w:t>
      </w:r>
      <w:r>
        <w:rPr>
          <w:sz w:val="22"/>
        </w:rPr>
        <w:t>conception of equality may create.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The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use of the comparator test is particularly problematic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further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marginalizes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disempowered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groups.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Essentially,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comparator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test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involves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comparing likes with unlikes. As Thornton explains:</w:t>
      </w:r>
      <w:r>
        <w:rPr>
          <w:sz w:val="22"/>
          <w:vertAlign w:val="superscript"/>
        </w:rPr>
        <w:t>8</w:t>
      </w:r>
      <w:r>
        <w:rPr>
          <w:sz w:val="22"/>
          <w:vertAlign w:val="baseline"/>
        </w:rPr>
        <w:t> “</w:t>
      </w:r>
      <w:r>
        <w:rPr>
          <w:i/>
          <w:sz w:val="22"/>
          <w:vertAlign w:val="baseline"/>
        </w:rPr>
        <w:t>The benchmark figure is likely to be a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white, Anglo-Celtic, heterosexual male who falls within acceptable parameters of physical and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intellectual normalcy, who supports, at least nominally, mainstream</w:t>
      </w:r>
      <w:r>
        <w:rPr>
          <w:i/>
          <w:spacing w:val="61"/>
          <w:sz w:val="22"/>
          <w:vertAlign w:val="baseline"/>
        </w:rPr>
        <w:t> </w:t>
      </w:r>
      <w:r>
        <w:rPr>
          <w:i/>
          <w:sz w:val="22"/>
          <w:vertAlign w:val="baseline"/>
        </w:rPr>
        <w:t>Christian beliefs, and who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fits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within the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middle-to-the-right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of</w:t>
      </w:r>
      <w:r>
        <w:rPr>
          <w:i/>
          <w:spacing w:val="-3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political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spectrum.”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0" w:after="0"/>
        <w:ind w:left="1788" w:right="0" w:hanging="361"/>
        <w:jc w:val="both"/>
        <w:rPr>
          <w:sz w:val="22"/>
        </w:rPr>
      </w:pPr>
      <w:r>
        <w:rPr>
          <w:sz w:val="22"/>
        </w:rPr>
        <w:t>Anti-discrimination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focus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-8"/>
          <w:sz w:val="22"/>
        </w:rPr>
        <w:t> </w:t>
      </w:r>
      <w:r>
        <w:rPr>
          <w:sz w:val="22"/>
        </w:rPr>
        <w:t>rather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substantive</w:t>
      </w:r>
      <w:r>
        <w:rPr>
          <w:spacing w:val="-2"/>
          <w:sz w:val="22"/>
        </w:rPr>
        <w:t> </w:t>
      </w:r>
      <w:r>
        <w:rPr>
          <w:sz w:val="22"/>
        </w:rPr>
        <w:t>equality;</w:t>
      </w:r>
      <w:r>
        <w:rPr>
          <w:sz w:val="22"/>
          <w:vertAlign w:val="superscript"/>
        </w:rPr>
        <w:t>9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9" w:after="0"/>
        <w:ind w:left="1788" w:right="0" w:hanging="361"/>
        <w:jc w:val="both"/>
        <w:rPr>
          <w:sz w:val="22"/>
        </w:rPr>
      </w:pPr>
      <w:r>
        <w:rPr>
          <w:sz w:val="22"/>
        </w:rPr>
        <w:t>Anti-discrimination</w:t>
      </w:r>
      <w:r>
        <w:rPr>
          <w:spacing w:val="9"/>
          <w:sz w:val="22"/>
        </w:rPr>
        <w:t> </w:t>
      </w:r>
      <w:r>
        <w:rPr>
          <w:sz w:val="22"/>
        </w:rPr>
        <w:t>laws</w:t>
      </w:r>
      <w:r>
        <w:rPr>
          <w:spacing w:val="68"/>
          <w:sz w:val="22"/>
        </w:rPr>
        <w:t> </w:t>
      </w:r>
      <w:r>
        <w:rPr>
          <w:sz w:val="22"/>
        </w:rPr>
        <w:t>are</w:t>
      </w:r>
      <w:r>
        <w:rPr>
          <w:spacing w:val="73"/>
          <w:sz w:val="22"/>
        </w:rPr>
        <w:t> </w:t>
      </w:r>
      <w:r>
        <w:rPr>
          <w:sz w:val="22"/>
        </w:rPr>
        <w:t>primarily</w:t>
      </w:r>
      <w:r>
        <w:rPr>
          <w:spacing w:val="65"/>
          <w:sz w:val="22"/>
        </w:rPr>
        <w:t> </w:t>
      </w:r>
      <w:r>
        <w:rPr>
          <w:sz w:val="22"/>
        </w:rPr>
        <w:t>negative</w:t>
      </w:r>
      <w:r>
        <w:rPr>
          <w:spacing w:val="70"/>
          <w:sz w:val="22"/>
        </w:rPr>
        <w:t> </w:t>
      </w:r>
      <w:r>
        <w:rPr>
          <w:sz w:val="22"/>
        </w:rPr>
        <w:t>–</w:t>
      </w:r>
      <w:r>
        <w:rPr>
          <w:spacing w:val="68"/>
          <w:sz w:val="22"/>
        </w:rPr>
        <w:t> </w:t>
      </w:r>
      <w:r>
        <w:rPr>
          <w:sz w:val="22"/>
        </w:rPr>
        <w:t>this</w:t>
      </w:r>
      <w:r>
        <w:rPr>
          <w:spacing w:val="69"/>
          <w:sz w:val="22"/>
        </w:rPr>
        <w:t> </w:t>
      </w:r>
      <w:r>
        <w:rPr>
          <w:sz w:val="22"/>
        </w:rPr>
        <w:t>is</w:t>
      </w:r>
      <w:r>
        <w:rPr>
          <w:spacing w:val="69"/>
          <w:sz w:val="22"/>
        </w:rPr>
        <w:t> </w:t>
      </w:r>
      <w:r>
        <w:rPr>
          <w:sz w:val="22"/>
        </w:rPr>
        <w:t>a</w:t>
      </w:r>
      <w:r>
        <w:rPr>
          <w:spacing w:val="69"/>
          <w:sz w:val="22"/>
        </w:rPr>
        <w:t> </w:t>
      </w:r>
      <w:r>
        <w:rPr>
          <w:sz w:val="22"/>
        </w:rPr>
        <w:t>further</w:t>
      </w:r>
      <w:r>
        <w:rPr>
          <w:spacing w:val="67"/>
          <w:sz w:val="22"/>
        </w:rPr>
        <w:t> </w:t>
      </w:r>
      <w:r>
        <w:rPr>
          <w:sz w:val="22"/>
        </w:rPr>
        <w:t>reason</w:t>
      </w:r>
      <w:r>
        <w:rPr>
          <w:spacing w:val="68"/>
          <w:sz w:val="22"/>
        </w:rPr>
        <w:t> </w:t>
      </w:r>
      <w:r>
        <w:rPr>
          <w:sz w:val="22"/>
        </w:rPr>
        <w:t>why</w:t>
      </w:r>
      <w:r>
        <w:rPr>
          <w:spacing w:val="65"/>
          <w:sz w:val="22"/>
        </w:rPr>
        <w:t> </w:t>
      </w:r>
      <w:r>
        <w:rPr>
          <w:sz w:val="22"/>
        </w:rPr>
        <w:t>they</w:t>
      </w:r>
      <w:r>
        <w:rPr>
          <w:spacing w:val="65"/>
          <w:sz w:val="22"/>
        </w:rPr>
        <w:t> </w:t>
      </w:r>
      <w:r>
        <w:rPr>
          <w:sz w:val="22"/>
        </w:rPr>
        <w:t>fail</w:t>
      </w:r>
      <w:r>
        <w:rPr>
          <w:spacing w:val="65"/>
          <w:sz w:val="22"/>
        </w:rPr>
        <w:t> </w:t>
      </w:r>
      <w:r>
        <w:rPr>
          <w:sz w:val="22"/>
        </w:rPr>
        <w:t>to</w:t>
      </w: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71.425003pt;margin-top:18.293564pt;width:144.050pt;height:.79999pt;mso-position-horizontal-relative:page;mso-position-vertical-relative:paragraph;z-index:-1572300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95"/>
        <w:ind w:left="1428" w:right="1040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  <w:vertAlign w:val="baseline"/>
        </w:rPr>
        <w:t> See: </w:t>
      </w:r>
      <w:hyperlink r:id="rId21">
        <w:r>
          <w:rPr>
            <w:sz w:val="18"/>
            <w:vertAlign w:val="baseline"/>
          </w:rPr>
          <w:t>http://www.ag.gov.au/Consultations/Pages/ConsolidationofCommonwealthanti-discriminationlaws.aspx </w:t>
        </w:r>
      </w:hyperlink>
      <w:r>
        <w:rPr>
          <w:sz w:val="18"/>
          <w:vertAlign w:val="baseline"/>
        </w:rPr>
        <w:t>for more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information.</w:t>
      </w:r>
    </w:p>
    <w:p>
      <w:pPr>
        <w:spacing w:line="201" w:lineRule="exact" w:before="0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Rosemary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Owens,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Joellen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Riley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Jill Murray,</w:t>
      </w:r>
      <w:r>
        <w:rPr>
          <w:spacing w:val="5"/>
          <w:sz w:val="18"/>
          <w:vertAlign w:val="baseline"/>
        </w:rPr>
        <w:t> </w:t>
      </w:r>
      <w:r>
        <w:rPr>
          <w:i/>
          <w:sz w:val="18"/>
          <w:vertAlign w:val="baseline"/>
        </w:rPr>
        <w:t>The Law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Work</w:t>
      </w:r>
      <w:r>
        <w:rPr>
          <w:sz w:val="18"/>
          <w:vertAlign w:val="baseline"/>
        </w:rPr>
        <w:t>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</w:t>
      </w:r>
      <w:r>
        <w:rPr>
          <w:sz w:val="18"/>
          <w:vertAlign w:val="superscript"/>
        </w:rPr>
        <w:t>nd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edition (Oxford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Press,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2011),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397.</w:t>
      </w:r>
    </w:p>
    <w:p>
      <w:pPr>
        <w:spacing w:before="1"/>
        <w:ind w:left="1428" w:right="721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  <w:vertAlign w:val="baseline"/>
        </w:rPr>
        <w:t> Margaret Thornton, </w:t>
      </w:r>
      <w:r>
        <w:rPr>
          <w:i/>
          <w:sz w:val="18"/>
          <w:vertAlign w:val="baseline"/>
        </w:rPr>
        <w:t>The Liberal Promise: Anti-Discrimination Legislation in Australia </w:t>
      </w:r>
      <w:r>
        <w:rPr>
          <w:sz w:val="18"/>
          <w:vertAlign w:val="baseline"/>
        </w:rPr>
        <w:t>(Oxford University Press, 1990), 1-2.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superscript"/>
        </w:rPr>
        <w:t>9</w:t>
      </w:r>
      <w:r>
        <w:rPr>
          <w:sz w:val="18"/>
          <w:vertAlign w:val="baseline"/>
        </w:rPr>
        <w:t> Beth Gaze, ‘Twenty Years of the Sex Discrimination Act: Assessing its Achievements’, (2005) 30(1) </w:t>
      </w:r>
      <w:r>
        <w:rPr>
          <w:i/>
          <w:sz w:val="18"/>
          <w:vertAlign w:val="baseline"/>
        </w:rPr>
        <w:t>Alternative Law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Journal </w:t>
      </w:r>
      <w:r>
        <w:rPr>
          <w:sz w:val="18"/>
          <w:vertAlign w:val="baseline"/>
        </w:rPr>
        <w:t>3, 4-5; Margaret Thornton, </w:t>
      </w:r>
      <w:r>
        <w:rPr>
          <w:i/>
          <w:sz w:val="18"/>
          <w:vertAlign w:val="baseline"/>
        </w:rPr>
        <w:t>The Liberal Promise: Anti-Discrimination Legislation in Australia </w:t>
      </w:r>
      <w:r>
        <w:rPr>
          <w:sz w:val="18"/>
          <w:vertAlign w:val="baseline"/>
        </w:rPr>
        <w:t>(Oxford University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Press,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1990),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15,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22.</w:t>
      </w:r>
    </w:p>
    <w:p>
      <w:pPr>
        <w:spacing w:after="0"/>
        <w:jc w:val="left"/>
        <w:rPr>
          <w:sz w:val="18"/>
        </w:rPr>
        <w:sectPr>
          <w:headerReference w:type="default" r:id="rId19"/>
          <w:footerReference w:type="default" r:id="rId20"/>
          <w:pgSz w:w="11910" w:h="16840"/>
          <w:pgMar w:header="596" w:footer="2179" w:top="1240" w:bottom="236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788" w:right="721"/>
        <w:jc w:val="both"/>
      </w:pPr>
      <w:r>
        <w:rPr/>
        <w:t>recognize and address systemic discrimination.</w:t>
      </w:r>
      <w:r>
        <w:rPr>
          <w:spacing w:val="1"/>
        </w:rPr>
        <w:t> </w:t>
      </w:r>
      <w:r>
        <w:rPr/>
        <w:t>There is no general, positive duty to promote</w:t>
      </w:r>
      <w:r>
        <w:rPr>
          <w:spacing w:val="1"/>
        </w:rPr>
        <w:t> </w:t>
      </w:r>
      <w:r>
        <w:rPr/>
        <w:t>equity.</w:t>
      </w:r>
      <w:r>
        <w:rPr>
          <w:spacing w:val="62"/>
        </w:rPr>
        <w:t> </w:t>
      </w:r>
      <w:r>
        <w:rPr/>
        <w:t>This is consistent with the traditional Australian legal approach of seeking to remedy</w:t>
      </w:r>
      <w:r>
        <w:rPr>
          <w:spacing w:val="1"/>
        </w:rPr>
        <w:t> </w:t>
      </w:r>
      <w:r>
        <w:rPr/>
        <w:t>harm once it has occurred, rather than proactively seeking to prevent it.</w:t>
      </w:r>
      <w:r>
        <w:rPr>
          <w:spacing w:val="1"/>
        </w:rPr>
        <w:t> </w:t>
      </w:r>
      <w:r>
        <w:rPr/>
        <w:t>QAI submits that to</w:t>
      </w:r>
      <w:r>
        <w:rPr>
          <w:spacing w:val="1"/>
        </w:rPr>
        <w:t> </w:t>
      </w:r>
      <w:r>
        <w:rPr/>
        <w:t>achieve choice and equity for vulnerable members of our society, we need more than negative</w:t>
      </w:r>
      <w:r>
        <w:rPr>
          <w:spacing w:val="1"/>
        </w:rPr>
        <w:t> </w:t>
      </w:r>
      <w:r>
        <w:rPr/>
        <w:t>freedom and minimalist welfare support – what we need are proactive measures designed to</w:t>
      </w:r>
      <w:r>
        <w:rPr>
          <w:spacing w:val="1"/>
        </w:rPr>
        <w:t> </w:t>
      </w:r>
      <w:r>
        <w:rPr/>
        <w:t>level the playing field and to support autonomous choice.</w:t>
      </w:r>
      <w:r>
        <w:rPr>
          <w:spacing w:val="1"/>
        </w:rPr>
        <w:t> </w:t>
      </w:r>
      <w:r>
        <w:rPr/>
        <w:t>The onus should not be on vulnerable</w:t>
      </w:r>
      <w:r>
        <w:rPr>
          <w:spacing w:val="-59"/>
        </w:rPr>
        <w:t> </w:t>
      </w:r>
      <w:r>
        <w:rPr/>
        <w:t>people</w:t>
      </w:r>
      <w:r>
        <w:rPr>
          <w:spacing w:val="1"/>
        </w:rPr>
        <w:t> </w:t>
      </w:r>
      <w:r>
        <w:rPr/>
        <w:t>to defend their human rights; rather, there must be widespread understanding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anyone</w:t>
      </w:r>
      <w:r>
        <w:rPr>
          <w:spacing w:val="-1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breaching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human rights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another</w:t>
      </w:r>
      <w:r>
        <w:rPr>
          <w:spacing w:val="-1"/>
        </w:rPr>
        <w:t> </w:t>
      </w:r>
      <w:r>
        <w:rPr/>
        <w:t>does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risk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themselves.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1" w:after="0"/>
        <w:ind w:left="1788" w:right="729" w:hanging="360"/>
        <w:jc w:val="both"/>
        <w:rPr>
          <w:sz w:val="22"/>
        </w:rPr>
      </w:pPr>
      <w:r>
        <w:rPr>
          <w:sz w:val="22"/>
        </w:rPr>
        <w:t>Anti-discrimination</w:t>
      </w:r>
      <w:r>
        <w:rPr>
          <w:spacing w:val="1"/>
          <w:sz w:val="22"/>
        </w:rPr>
        <w:t> </w:t>
      </w:r>
      <w:r>
        <w:rPr>
          <w:sz w:val="22"/>
        </w:rPr>
        <w:t>legislation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traditionally failed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offer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1"/>
          <w:sz w:val="22"/>
        </w:rPr>
        <w:t> </w:t>
      </w:r>
      <w:r>
        <w:rPr>
          <w:sz w:val="22"/>
        </w:rPr>
        <w:t>remedies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enforce</w:t>
      </w:r>
      <w:r>
        <w:rPr>
          <w:spacing w:val="1"/>
          <w:sz w:val="22"/>
        </w:rPr>
        <w:t> </w:t>
      </w:r>
      <w:r>
        <w:rPr>
          <w:sz w:val="22"/>
        </w:rPr>
        <w:t>compliance with the law, deter breaches and compensate victims.</w:t>
      </w:r>
      <w:r>
        <w:rPr>
          <w:spacing w:val="1"/>
          <w:sz w:val="22"/>
        </w:rPr>
        <w:t> </w:t>
      </w:r>
      <w:r>
        <w:rPr>
          <w:sz w:val="22"/>
        </w:rPr>
        <w:t>The usual remedy is the</w:t>
      </w:r>
      <w:r>
        <w:rPr>
          <w:spacing w:val="1"/>
          <w:sz w:val="22"/>
        </w:rPr>
        <w:t> </w:t>
      </w:r>
      <w:r>
        <w:rPr>
          <w:sz w:val="22"/>
        </w:rPr>
        <w:t>award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monetary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(damages)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complainant.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awarded is usually quite</w:t>
      </w:r>
      <w:r>
        <w:rPr>
          <w:spacing w:val="61"/>
          <w:sz w:val="22"/>
        </w:rPr>
        <w:t> </w:t>
      </w:r>
      <w:r>
        <w:rPr>
          <w:sz w:val="22"/>
        </w:rPr>
        <w:t>low and is often eroded by the legal costs incurred in reaching this</w:t>
      </w:r>
      <w:r>
        <w:rPr>
          <w:spacing w:val="1"/>
          <w:sz w:val="22"/>
        </w:rPr>
        <w:t> </w:t>
      </w:r>
      <w:r>
        <w:rPr>
          <w:sz w:val="22"/>
        </w:rPr>
        <w:t>point.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exemplary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punitive</w:t>
      </w:r>
      <w:r>
        <w:rPr>
          <w:spacing w:val="-1"/>
          <w:sz w:val="22"/>
        </w:rPr>
        <w:t> </w:t>
      </w:r>
      <w:r>
        <w:rPr>
          <w:sz w:val="22"/>
        </w:rPr>
        <w:t>component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damages</w:t>
      </w:r>
      <w:r>
        <w:rPr>
          <w:spacing w:val="-1"/>
          <w:sz w:val="22"/>
        </w:rPr>
        <w:t> </w:t>
      </w:r>
      <w:r>
        <w:rPr>
          <w:sz w:val="22"/>
        </w:rPr>
        <w:t>routinely</w:t>
      </w:r>
      <w:r>
        <w:rPr>
          <w:spacing w:val="-1"/>
          <w:sz w:val="22"/>
        </w:rPr>
        <w:t> </w:t>
      </w:r>
      <w:r>
        <w:rPr>
          <w:sz w:val="22"/>
        </w:rPr>
        <w:t>ordered.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2" w:lineRule="auto" w:before="119" w:after="0"/>
        <w:ind w:left="1788" w:right="730" w:hanging="360"/>
        <w:jc w:val="both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many</w:t>
      </w:r>
      <w:r>
        <w:rPr>
          <w:spacing w:val="1"/>
          <w:sz w:val="22"/>
        </w:rPr>
        <w:t> </w:t>
      </w:r>
      <w:r>
        <w:rPr>
          <w:sz w:val="22"/>
        </w:rPr>
        <w:t>exceptions,</w:t>
      </w:r>
      <w:r>
        <w:rPr>
          <w:spacing w:val="1"/>
          <w:sz w:val="22"/>
        </w:rPr>
        <w:t> </w:t>
      </w:r>
      <w:r>
        <w:rPr>
          <w:sz w:val="22"/>
        </w:rPr>
        <w:t>exclusions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exemptions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narrow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anti-</w:t>
      </w:r>
      <w:r>
        <w:rPr>
          <w:spacing w:val="1"/>
          <w:sz w:val="22"/>
        </w:rPr>
        <w:t> </w:t>
      </w:r>
      <w:r>
        <w:rPr>
          <w:sz w:val="22"/>
        </w:rPr>
        <w:t>discrimination law. Anti-discrimination law is often considered a blunt tool to help people who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experienced discrimination.</w:t>
      </w:r>
    </w:p>
    <w:p>
      <w:pPr>
        <w:pStyle w:val="Heading4"/>
        <w:numPr>
          <w:ilvl w:val="0"/>
          <w:numId w:val="5"/>
        </w:numPr>
        <w:tabs>
          <w:tab w:pos="1789" w:val="left" w:leader="none"/>
        </w:tabs>
        <w:spacing w:line="240" w:lineRule="auto" w:before="114" w:after="0"/>
        <w:ind w:left="1788" w:right="0" w:hanging="361"/>
        <w:jc w:val="both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ability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complain</w:t>
      </w:r>
      <w:r>
        <w:rPr>
          <w:i/>
          <w:spacing w:val="-2"/>
        </w:rPr>
        <w:t> </w:t>
      </w:r>
      <w:r>
        <w:rPr>
          <w:i/>
        </w:rPr>
        <w:t>directly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an</w:t>
      </w:r>
      <w:r>
        <w:rPr>
          <w:i/>
          <w:spacing w:val="-3"/>
        </w:rPr>
        <w:t> </w:t>
      </w:r>
      <w:r>
        <w:rPr>
          <w:i/>
        </w:rPr>
        <w:t>international</w:t>
      </w:r>
      <w:r>
        <w:rPr>
          <w:i/>
          <w:spacing w:val="-5"/>
        </w:rPr>
        <w:t> </w:t>
      </w:r>
      <w:r>
        <w:rPr>
          <w:i/>
        </w:rPr>
        <w:t>committee</w:t>
      </w:r>
      <w:r>
        <w:rPr>
          <w:i/>
          <w:spacing w:val="-3"/>
        </w:rPr>
        <w:t> </w:t>
      </w:r>
      <w:r>
        <w:rPr>
          <w:i/>
        </w:rPr>
        <w:t>body:</w:t>
      </w:r>
    </w:p>
    <w:p>
      <w:pPr>
        <w:pStyle w:val="BodyText"/>
        <w:spacing w:before="119"/>
        <w:ind w:left="1428" w:right="727"/>
        <w:jc w:val="both"/>
      </w:pPr>
      <w:r>
        <w:rPr/>
        <w:t>Ratification</w:t>
      </w:r>
      <w:r>
        <w:rPr>
          <w:spacing w:val="1"/>
        </w:rPr>
        <w:t> </w:t>
      </w:r>
      <w:r>
        <w:rPr/>
        <w:t>of an</w:t>
      </w:r>
      <w:r>
        <w:rPr>
          <w:spacing w:val="1"/>
        </w:rPr>
        <w:t> </w:t>
      </w:r>
      <w:r>
        <w:rPr/>
        <w:t>international treaty creates the</w:t>
      </w:r>
      <w:r>
        <w:rPr>
          <w:spacing w:val="1"/>
        </w:rPr>
        <w:t> </w:t>
      </w:r>
      <w:r>
        <w:rPr/>
        <w:t>right for a citizen</w:t>
      </w:r>
      <w:r>
        <w:rPr>
          <w:spacing w:val="1"/>
        </w:rPr>
        <w:t> </w:t>
      </w:r>
      <w:r>
        <w:rPr/>
        <w:t>of that country 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complaint to the Committee charged with oversight of that treaty.</w:t>
      </w:r>
      <w:r>
        <w:rPr>
          <w:spacing w:val="1"/>
        </w:rPr>
        <w:t> </w:t>
      </w:r>
      <w:r>
        <w:rPr/>
        <w:t>However, key limitations with this</w:t>
      </w:r>
      <w:r>
        <w:rPr>
          <w:spacing w:val="1"/>
        </w:rPr>
        <w:t> </w:t>
      </w:r>
      <w:r>
        <w:rPr/>
        <w:t>avenue</w:t>
      </w:r>
      <w:r>
        <w:rPr>
          <w:spacing w:val="-1"/>
        </w:rPr>
        <w:t> </w:t>
      </w:r>
      <w:r>
        <w:rPr/>
        <w:t>are that: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1" w:after="0"/>
        <w:ind w:left="1788" w:right="740" w:hanging="360"/>
        <w:jc w:val="left"/>
        <w:rPr>
          <w:sz w:val="22"/>
        </w:rPr>
      </w:pP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can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very</w:t>
      </w:r>
      <w:r>
        <w:rPr>
          <w:spacing w:val="1"/>
          <w:sz w:val="22"/>
        </w:rPr>
        <w:t> </w:t>
      </w:r>
      <w:r>
        <w:rPr>
          <w:sz w:val="22"/>
        </w:rPr>
        <w:t>time-consuming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protracted</w:t>
      </w:r>
      <w:r>
        <w:rPr>
          <w:spacing w:val="2"/>
          <w:sz w:val="22"/>
        </w:rPr>
        <w:t> </w:t>
      </w:r>
      <w:r>
        <w:rPr>
          <w:sz w:val="22"/>
        </w:rPr>
        <w:t>process,</w:t>
      </w:r>
      <w:r>
        <w:rPr>
          <w:spacing w:val="2"/>
          <w:sz w:val="22"/>
        </w:rPr>
        <w:t> </w:t>
      </w:r>
      <w:r>
        <w:rPr>
          <w:sz w:val="22"/>
        </w:rPr>
        <w:t>given</w:t>
      </w:r>
      <w:r>
        <w:rPr>
          <w:spacing w:val="5"/>
          <w:sz w:val="22"/>
        </w:rPr>
        <w:t> </w:t>
      </w: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domestic</w:t>
      </w:r>
      <w:r>
        <w:rPr>
          <w:spacing w:val="5"/>
          <w:sz w:val="22"/>
        </w:rPr>
        <w:t> </w:t>
      </w:r>
      <w:r>
        <w:rPr>
          <w:sz w:val="22"/>
        </w:rPr>
        <w:t>avenues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first</w:t>
      </w:r>
      <w:r>
        <w:rPr>
          <w:spacing w:val="-58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exhausted;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8" w:after="0"/>
        <w:ind w:left="1788" w:right="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 expensive;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9" w:after="0"/>
        <w:ind w:left="1788" w:right="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accessible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5"/>
          <w:sz w:val="22"/>
        </w:rPr>
        <w:t> </w:t>
      </w:r>
      <w:r>
        <w:rPr>
          <w:sz w:val="22"/>
        </w:rPr>
        <w:t>people.</w:t>
      </w:r>
    </w:p>
    <w:p>
      <w:pPr>
        <w:pStyle w:val="BodyText"/>
        <w:spacing w:before="123"/>
        <w:ind w:left="1428" w:right="729"/>
        <w:jc w:val="both"/>
      </w:pPr>
      <w:r>
        <w:rPr/>
        <w:t>There is significant need for a comprehensive piece of legislation that establishes and protects the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Australians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avenue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protection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remedies for breach of their rights. The enactment of a Human Rights Act is a more appropriate,</w:t>
      </w:r>
      <w:r>
        <w:rPr>
          <w:spacing w:val="1"/>
        </w:rPr>
        <w:t> </w:t>
      </w:r>
      <w:r>
        <w:rPr/>
        <w:t>cost-effective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sustainable</w:t>
      </w:r>
      <w:r>
        <w:rPr>
          <w:spacing w:val="-4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plethora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existing</w:t>
      </w:r>
      <w:r>
        <w:rPr>
          <w:spacing w:val="1"/>
        </w:rPr>
        <w:t> </w:t>
      </w:r>
      <w:r>
        <w:rPr/>
        <w:t>federal</w:t>
      </w:r>
      <w:r>
        <w:rPr>
          <w:spacing w:val="-6"/>
        </w:rPr>
        <w:t> </w:t>
      </w:r>
      <w:r>
        <w:rPr/>
        <w:t>legislation.</w:t>
      </w:r>
    </w:p>
    <w:p>
      <w:pPr>
        <w:pStyle w:val="BodyText"/>
        <w:spacing w:before="120"/>
        <w:ind w:left="1428" w:right="725"/>
        <w:jc w:val="both"/>
      </w:pPr>
      <w:r>
        <w:rPr/>
        <w:t>At a federal level, the Commission will be well-informed of the 2009 Brennan Inquiry, which was</w:t>
      </w:r>
      <w:r>
        <w:rPr>
          <w:spacing w:val="1"/>
        </w:rPr>
        <w:t> </w:t>
      </w:r>
      <w:r>
        <w:rPr/>
        <w:t>initiated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establishment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Committee, chaired by Father Frank Brennan, by the Rudd Government.</w:t>
      </w:r>
      <w:r>
        <w:rPr>
          <w:spacing w:val="1"/>
        </w:rPr>
        <w:t> </w:t>
      </w:r>
      <w:r>
        <w:rPr/>
        <w:t>The Committee travelled</w:t>
      </w:r>
      <w:r>
        <w:rPr>
          <w:spacing w:val="1"/>
        </w:rPr>
        <w:t> </w:t>
      </w:r>
      <w:r>
        <w:rPr/>
        <w:t>and consulted widely and received 35,000 submissions.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One of the final recommendations made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Committee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1"/>
          <w:vertAlign w:val="baseline"/>
        </w:rPr>
        <w:t> </w:t>
      </w:r>
      <w:r>
        <w:rPr>
          <w:vertAlign w:val="baseline"/>
        </w:rPr>
        <w:t>Human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</w:t>
      </w:r>
      <w:r>
        <w:rPr>
          <w:spacing w:val="1"/>
          <w:vertAlign w:val="baseline"/>
        </w:rPr>
        <w:t> </w:t>
      </w:r>
      <w:r>
        <w:rPr>
          <w:vertAlign w:val="baseline"/>
        </w:rPr>
        <w:t>Act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introduced.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6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Commonwealth Government has failed to act on this recommendation to date, instead passing the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Human Rights (Parliamentary Scrutiny) Act 2011 </w:t>
      </w:r>
      <w:r>
        <w:rPr>
          <w:vertAlign w:val="baseline"/>
        </w:rPr>
        <w:t>(Cth), which launched the ‘Australia’s Human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 Framework’.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legislation and related framework fall well short of making adequate</w:t>
      </w:r>
      <w:r>
        <w:rPr>
          <w:spacing w:val="1"/>
          <w:vertAlign w:val="baseline"/>
        </w:rPr>
        <w:t> </w:t>
      </w:r>
      <w:r>
        <w:rPr>
          <w:vertAlign w:val="baseline"/>
        </w:rPr>
        <w:t>progress in the area of human rights protection or reforms, as it fails to recognise and protect key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</w:t>
      </w:r>
      <w:r>
        <w:rPr>
          <w:spacing w:val="-1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establish a</w:t>
      </w:r>
      <w:r>
        <w:rPr>
          <w:spacing w:val="-1"/>
          <w:vertAlign w:val="baseline"/>
        </w:rPr>
        <w:t> </w:t>
      </w:r>
      <w:r>
        <w:rPr>
          <w:vertAlign w:val="baseline"/>
        </w:rPr>
        <w:t>framework for</w:t>
      </w:r>
      <w:r>
        <w:rPr>
          <w:spacing w:val="-4"/>
          <w:vertAlign w:val="baseline"/>
        </w:rPr>
        <w:t> </w:t>
      </w:r>
      <w:r>
        <w:rPr>
          <w:vertAlign w:val="baseline"/>
        </w:rPr>
        <w:t>the resolution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human</w:t>
      </w:r>
      <w:r>
        <w:rPr>
          <w:spacing w:val="-1"/>
          <w:vertAlign w:val="baseline"/>
        </w:rPr>
        <w:t> </w:t>
      </w:r>
      <w:r>
        <w:rPr>
          <w:vertAlign w:val="baseline"/>
        </w:rPr>
        <w:t>rights issues.</w:t>
      </w:r>
    </w:p>
    <w:p>
      <w:pPr>
        <w:pStyle w:val="BodyText"/>
        <w:spacing w:before="120"/>
        <w:ind w:left="1428" w:right="728"/>
        <w:jc w:val="both"/>
      </w:pPr>
      <w:r>
        <w:rPr/>
        <w:t>National and state inquiries have repeatedly highlighted the significant gaps and weaknesses in the</w:t>
      </w:r>
      <w:r>
        <w:rPr>
          <w:spacing w:val="1"/>
        </w:rPr>
        <w:t> </w:t>
      </w:r>
      <w:r>
        <w:rPr/>
        <w:t>human</w:t>
      </w:r>
      <w:r>
        <w:rPr>
          <w:spacing w:val="24"/>
        </w:rPr>
        <w:t> </w:t>
      </w:r>
      <w:r>
        <w:rPr/>
        <w:t>rights</w:t>
      </w:r>
      <w:r>
        <w:rPr>
          <w:spacing w:val="25"/>
        </w:rPr>
        <w:t> </w:t>
      </w:r>
      <w:r>
        <w:rPr/>
        <w:t>protections</w:t>
      </w:r>
      <w:r>
        <w:rPr>
          <w:spacing w:val="25"/>
        </w:rPr>
        <w:t> </w:t>
      </w:r>
      <w:r>
        <w:rPr/>
        <w:t>available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Australians,</w:t>
      </w:r>
      <w:r>
        <w:rPr>
          <w:spacing w:val="23"/>
        </w:rPr>
        <w:t> </w:t>
      </w:r>
      <w:r>
        <w:rPr/>
        <w:t>particularly</w:t>
      </w:r>
      <w:r>
        <w:rPr>
          <w:spacing w:val="21"/>
        </w:rPr>
        <w:t> </w:t>
      </w:r>
      <w:r>
        <w:rPr/>
        <w:t>vulnerable</w:t>
      </w:r>
      <w:r>
        <w:rPr>
          <w:spacing w:val="25"/>
        </w:rPr>
        <w:t> </w:t>
      </w:r>
      <w:r>
        <w:rPr/>
        <w:t>Australians.</w:t>
      </w:r>
      <w:r>
        <w:rPr>
          <w:spacing w:val="47"/>
        </w:rPr>
        <w:t> </w:t>
      </w:r>
      <w:r>
        <w:rPr/>
        <w:t>The</w:t>
      </w:r>
      <w:r>
        <w:rPr>
          <w:spacing w:val="27"/>
        </w:rPr>
        <w:t> </w:t>
      </w:r>
      <w:r>
        <w:rPr/>
        <w:t>human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71.425003pt;margin-top:7.117027pt;width:144.050pt;height:.79999pt;mso-position-horizontal-relative:page;mso-position-vertical-relative:paragraph;z-index:-1572249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line="240" w:lineRule="auto" w:before="95"/>
        <w:ind w:left="1428" w:right="536" w:firstLine="0"/>
        <w:jc w:val="left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1"/>
          <w:sz w:val="18"/>
          <w:vertAlign w:val="baseline"/>
        </w:rPr>
        <w:t> </w:t>
      </w:r>
      <w:hyperlink r:id="rId22">
        <w:r>
          <w:rPr>
            <w:spacing w:val="-1"/>
            <w:sz w:val="18"/>
            <w:vertAlign w:val="baseline"/>
          </w:rPr>
          <w:t>http://www.aph.gov.au/About_Parliament/Parliamentary_Departments/Parliamentary_Library/pubs/BriefingBook43p/huma</w:t>
        </w:r>
      </w:hyperlink>
      <w:r>
        <w:rPr>
          <w:sz w:val="18"/>
          <w:vertAlign w:val="baseline"/>
        </w:rPr>
        <w:t> </w:t>
      </w:r>
      <w:hyperlink r:id="rId22">
        <w:r>
          <w:rPr>
            <w:sz w:val="18"/>
            <w:vertAlign w:val="baseline"/>
          </w:rPr>
          <w:t>nrightsprotection.</w:t>
        </w:r>
      </w:hyperlink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596" w:footer="2179" w:top="1240" w:bottom="236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28"/>
        <w:jc w:val="both"/>
      </w:pPr>
      <w:r>
        <w:rPr/>
        <w:t>rights of people with disability and mental illness are particularly precarious and fragile, and</w:t>
      </w:r>
      <w:r>
        <w:rPr>
          <w:spacing w:val="61"/>
        </w:rPr>
        <w:t> </w:t>
      </w:r>
      <w:r>
        <w:rPr/>
        <w:t>too</w:t>
      </w:r>
      <w:r>
        <w:rPr>
          <w:spacing w:val="1"/>
        </w:rPr>
        <w:t> </w:t>
      </w:r>
      <w:r>
        <w:rPr/>
        <w:t>often</w:t>
      </w:r>
      <w:r>
        <w:rPr>
          <w:spacing w:val="-1"/>
        </w:rPr>
        <w:t> </w:t>
      </w:r>
      <w:r>
        <w:rPr/>
        <w:t>crushed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face of</w:t>
      </w:r>
      <w:r>
        <w:rPr>
          <w:spacing w:val="-4"/>
        </w:rPr>
        <w:t> </w:t>
      </w:r>
      <w:r>
        <w:rPr/>
        <w:t>laws that</w:t>
      </w:r>
      <w:r>
        <w:rPr>
          <w:spacing w:val="-4"/>
        </w:rPr>
        <w:t> </w:t>
      </w:r>
      <w:r>
        <w:rPr/>
        <w:t>fail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expressly</w:t>
      </w:r>
      <w:r>
        <w:rPr>
          <w:spacing w:val="-4"/>
        </w:rPr>
        <w:t> </w:t>
      </w:r>
      <w:r>
        <w:rPr/>
        <w:t>protect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rights.</w:t>
      </w:r>
      <w:r>
        <w:rPr>
          <w:vertAlign w:val="superscript"/>
        </w:rPr>
        <w:t>11</w:t>
      </w:r>
    </w:p>
    <w:p>
      <w:pPr>
        <w:pStyle w:val="BodyText"/>
        <w:spacing w:before="118"/>
        <w:ind w:left="1428" w:right="728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 context, the</w:t>
      </w:r>
      <w:r>
        <w:rPr>
          <w:spacing w:val="1"/>
        </w:rPr>
        <w:t> </w:t>
      </w:r>
      <w:r>
        <w:rPr/>
        <w:t>UK provides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which</w:t>
      </w:r>
      <w:r>
        <w:rPr>
          <w:spacing w:val="61"/>
        </w:rPr>
        <w:t> </w:t>
      </w:r>
      <w:r>
        <w:rPr/>
        <w:t>Australia</w:t>
      </w:r>
      <w:r>
        <w:rPr>
          <w:spacing w:val="61"/>
        </w:rPr>
        <w:t> </w:t>
      </w:r>
      <w:r>
        <w:rPr/>
        <w:t>can</w:t>
      </w:r>
      <w:r>
        <w:rPr>
          <w:spacing w:val="-59"/>
        </w:rPr>
        <w:t> </w:t>
      </w:r>
      <w:r>
        <w:rPr/>
        <w:t>learn.</w:t>
      </w:r>
      <w:r>
        <w:rPr>
          <w:spacing w:val="1"/>
        </w:rPr>
        <w:t> </w:t>
      </w:r>
      <w:r>
        <w:rPr/>
        <w:t>Importantly in the context of disability, the UK Human Rights Inquiry, reported on by the</w:t>
      </w:r>
      <w:r>
        <w:rPr>
          <w:spacing w:val="1"/>
        </w:rPr>
        <w:t> </w:t>
      </w:r>
      <w:r>
        <w:rPr/>
        <w:t>Equality and Human Rights Commission, found that the Human Rights Act reaches parts that the</w:t>
      </w:r>
      <w:r>
        <w:rPr>
          <w:spacing w:val="1"/>
        </w:rPr>
        <w:t> </w:t>
      </w:r>
      <w:r>
        <w:rPr/>
        <w:t>Disability Discrimination Acts do not.</w:t>
      </w: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This is important in dispelling the myth that human rights of</w:t>
      </w:r>
      <w:r>
        <w:rPr>
          <w:spacing w:val="1"/>
          <w:vertAlign w:val="baseline"/>
        </w:rPr>
        <w:t> </w:t>
      </w:r>
      <w:r>
        <w:rPr>
          <w:vertAlign w:val="baseline"/>
        </w:rPr>
        <w:t>vulnerable</w:t>
      </w:r>
      <w:r>
        <w:rPr>
          <w:spacing w:val="-4"/>
          <w:vertAlign w:val="baseline"/>
        </w:rPr>
        <w:t> </w:t>
      </w:r>
      <w:r>
        <w:rPr>
          <w:vertAlign w:val="baseline"/>
        </w:rPr>
        <w:t>groups</w:t>
      </w:r>
      <w:r>
        <w:rPr>
          <w:spacing w:val="-4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adequately</w:t>
      </w:r>
      <w:r>
        <w:rPr>
          <w:spacing w:val="-4"/>
          <w:vertAlign w:val="baseline"/>
        </w:rPr>
        <w:t> </w:t>
      </w:r>
      <w:r>
        <w:rPr>
          <w:vertAlign w:val="baseline"/>
        </w:rPr>
        <w:t>protecting</w:t>
      </w:r>
      <w:r>
        <w:rPr>
          <w:spacing w:val="-3"/>
          <w:vertAlign w:val="baseline"/>
        </w:rPr>
        <w:t> </w:t>
      </w:r>
      <w:r>
        <w:rPr>
          <w:vertAlign w:val="baseline"/>
        </w:rPr>
        <w:t>by</w:t>
      </w:r>
      <w:r>
        <w:rPr>
          <w:spacing w:val="-8"/>
          <w:vertAlign w:val="baseline"/>
        </w:rPr>
        <w:t> </w:t>
      </w:r>
      <w:r>
        <w:rPr>
          <w:vertAlign w:val="baseline"/>
        </w:rPr>
        <w:t>existing legislation,</w:t>
      </w:r>
      <w:r>
        <w:rPr>
          <w:spacing w:val="-6"/>
          <w:vertAlign w:val="baseline"/>
        </w:rPr>
        <w:t> </w:t>
      </w:r>
      <w:r>
        <w:rPr>
          <w:vertAlign w:val="baseline"/>
        </w:rPr>
        <w:t>such</w:t>
      </w:r>
      <w:r>
        <w:rPr>
          <w:spacing w:val="-4"/>
          <w:vertAlign w:val="baseline"/>
        </w:rPr>
        <w:t> </w:t>
      </w:r>
      <w:r>
        <w:rPr>
          <w:vertAlign w:val="baseline"/>
        </w:rPr>
        <w:t>as</w:t>
      </w:r>
      <w:r>
        <w:rPr>
          <w:spacing w:val="-3"/>
          <w:vertAlign w:val="baseline"/>
        </w:rPr>
        <w:t> </w:t>
      </w:r>
      <w:r>
        <w:rPr>
          <w:vertAlign w:val="baseline"/>
        </w:rPr>
        <w:t>anti-discrimination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laws.</w:t>
      </w:r>
    </w:p>
    <w:p>
      <w:pPr>
        <w:pStyle w:val="BodyText"/>
        <w:spacing w:before="124"/>
        <w:ind w:left="1428" w:right="727"/>
        <w:jc w:val="both"/>
      </w:pPr>
      <w:r>
        <w:rPr/>
        <w:t>QAI supports a model akin to the ‘dialogue mode’ of human rights protection implemented through</w:t>
      </w:r>
      <w:r>
        <w:rPr>
          <w:spacing w:val="1"/>
        </w:rPr>
        <w:t> </w:t>
      </w:r>
      <w:r>
        <w:rPr/>
        <w:t>the Queensland and Victorian human rights legislation, under which human rights are taken into</w:t>
      </w:r>
      <w:r>
        <w:rPr>
          <w:spacing w:val="1"/>
        </w:rPr>
        <w:t> </w:t>
      </w:r>
      <w:r>
        <w:rPr/>
        <w:t>account when developing, interpreting and applying the law and a dialogue between the different</w:t>
      </w:r>
      <w:r>
        <w:rPr>
          <w:spacing w:val="1"/>
        </w:rPr>
        <w:t> </w:t>
      </w:r>
      <w:r>
        <w:rPr/>
        <w:t>arms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(legislature,</w:t>
      </w:r>
      <w:r>
        <w:rPr>
          <w:spacing w:val="-4"/>
        </w:rPr>
        <w:t> </w:t>
      </w:r>
      <w:r>
        <w:rPr/>
        <w:t>executive</w:t>
      </w:r>
      <w:r>
        <w:rPr>
          <w:spacing w:val="4"/>
        </w:rPr>
        <w:t> </w:t>
      </w:r>
      <w:r>
        <w:rPr/>
        <w:t>and</w:t>
      </w:r>
      <w:r>
        <w:rPr>
          <w:spacing w:val="-5"/>
        </w:rPr>
        <w:t> </w:t>
      </w:r>
      <w:r>
        <w:rPr/>
        <w:t>judiciary) is</w:t>
      </w:r>
      <w:r>
        <w:rPr>
          <w:spacing w:val="3"/>
        </w:rPr>
        <w:t> </w:t>
      </w:r>
      <w:r>
        <w:rPr/>
        <w:t>facilitated</w:t>
      </w:r>
      <w:r>
        <w:rPr>
          <w:spacing w:val="-1"/>
        </w:rPr>
        <w:t> </w:t>
      </w:r>
      <w:r>
        <w:rPr/>
        <w:t>as follows:</w:t>
      </w:r>
    </w:p>
    <w:p>
      <w:pPr>
        <w:pStyle w:val="ListParagraph"/>
        <w:numPr>
          <w:ilvl w:val="1"/>
          <w:numId w:val="5"/>
        </w:numPr>
        <w:tabs>
          <w:tab w:pos="2149" w:val="left" w:leader="none"/>
        </w:tabs>
        <w:spacing w:line="240" w:lineRule="auto" w:before="120" w:after="0"/>
        <w:ind w:left="2148" w:right="735" w:hanging="361"/>
        <w:jc w:val="both"/>
        <w:rPr>
          <w:sz w:val="22"/>
        </w:rPr>
      </w:pPr>
      <w:r>
        <w:rPr>
          <w:sz w:val="22"/>
        </w:rPr>
        <w:t>Bills are assessed for human rights compatibility prior to introduction to Parliament, with the</w:t>
      </w:r>
      <w:r>
        <w:rPr>
          <w:spacing w:val="1"/>
          <w:sz w:val="22"/>
        </w:rPr>
        <w:t> </w:t>
      </w:r>
      <w:r>
        <w:rPr>
          <w:sz w:val="22"/>
        </w:rPr>
        <w:t>tabling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Bills</w:t>
      </w:r>
      <w:r>
        <w:rPr>
          <w:spacing w:val="-1"/>
          <w:sz w:val="22"/>
        </w:rPr>
        <w:t> </w:t>
      </w:r>
      <w:r>
        <w:rPr>
          <w:sz w:val="22"/>
        </w:rPr>
        <w:t>accompanied 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Compatibility;</w:t>
      </w:r>
    </w:p>
    <w:p>
      <w:pPr>
        <w:pStyle w:val="ListParagraph"/>
        <w:numPr>
          <w:ilvl w:val="1"/>
          <w:numId w:val="5"/>
        </w:numPr>
        <w:tabs>
          <w:tab w:pos="2149" w:val="left" w:leader="none"/>
        </w:tabs>
        <w:spacing w:line="240" w:lineRule="auto" w:before="118" w:after="0"/>
        <w:ind w:left="2148" w:right="734" w:hanging="361"/>
        <w:jc w:val="both"/>
        <w:rPr>
          <w:sz w:val="22"/>
        </w:rPr>
      </w:pPr>
      <w:r>
        <w:rPr>
          <w:sz w:val="22"/>
        </w:rPr>
        <w:t>All legislation (including subordinate legislation)</w:t>
      </w:r>
      <w:r>
        <w:rPr>
          <w:spacing w:val="61"/>
          <w:sz w:val="22"/>
        </w:rPr>
        <w:t> </w:t>
      </w:r>
      <w:r>
        <w:rPr>
          <w:sz w:val="22"/>
        </w:rPr>
        <w:t>introduced to Parliament is considered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Scrutiny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Regulations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compatibility;</w:t>
      </w:r>
    </w:p>
    <w:p>
      <w:pPr>
        <w:pStyle w:val="ListParagraph"/>
        <w:numPr>
          <w:ilvl w:val="1"/>
          <w:numId w:val="5"/>
        </w:numPr>
        <w:tabs>
          <w:tab w:pos="2149" w:val="left" w:leader="none"/>
        </w:tabs>
        <w:spacing w:line="240" w:lineRule="auto" w:before="122" w:after="0"/>
        <w:ind w:left="2148" w:right="746" w:hanging="361"/>
        <w:jc w:val="both"/>
        <w:rPr>
          <w:sz w:val="22"/>
        </w:rPr>
      </w:pPr>
      <w:r>
        <w:rPr>
          <w:sz w:val="22"/>
        </w:rPr>
        <w:t>Public authorities must act compatibly with human rights and give appropriate consideration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human rights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decision-making processes;</w:t>
      </w:r>
    </w:p>
    <w:p>
      <w:pPr>
        <w:pStyle w:val="ListParagraph"/>
        <w:numPr>
          <w:ilvl w:val="1"/>
          <w:numId w:val="5"/>
        </w:numPr>
        <w:tabs>
          <w:tab w:pos="2149" w:val="left" w:leader="none"/>
        </w:tabs>
        <w:spacing w:line="240" w:lineRule="auto" w:before="118" w:after="0"/>
        <w:ind w:left="2148" w:right="745" w:hanging="361"/>
        <w:jc w:val="both"/>
        <w:rPr>
          <w:sz w:val="22"/>
        </w:rPr>
      </w:pPr>
      <w:r>
        <w:rPr>
          <w:sz w:val="22"/>
        </w:rPr>
        <w:t>Courts and tribunals must interpret and apply legislation consistently with human rights, to</w:t>
      </w:r>
      <w:r>
        <w:rPr>
          <w:spacing w:val="1"/>
          <w:sz w:val="22"/>
        </w:rPr>
        <w:t> </w:t>
      </w:r>
      <w:r>
        <w:rPr>
          <w:sz w:val="22"/>
        </w:rPr>
        <w:t>the greatest</w:t>
      </w:r>
      <w:r>
        <w:rPr>
          <w:spacing w:val="-3"/>
          <w:sz w:val="22"/>
        </w:rPr>
        <w:t> </w:t>
      </w:r>
      <w:r>
        <w:rPr>
          <w:sz w:val="22"/>
        </w:rPr>
        <w:t>possible extent;</w:t>
      </w:r>
    </w:p>
    <w:p>
      <w:pPr>
        <w:pStyle w:val="ListParagraph"/>
        <w:numPr>
          <w:ilvl w:val="1"/>
          <w:numId w:val="5"/>
        </w:numPr>
        <w:tabs>
          <w:tab w:pos="2149" w:val="left" w:leader="none"/>
        </w:tabs>
        <w:spacing w:line="240" w:lineRule="auto" w:before="122" w:after="0"/>
        <w:ind w:left="2148" w:right="733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Federal</w:t>
      </w:r>
      <w:r>
        <w:rPr>
          <w:spacing w:val="22"/>
          <w:sz w:val="22"/>
        </w:rPr>
        <w:t> </w:t>
      </w:r>
      <w:r>
        <w:rPr>
          <w:sz w:val="22"/>
        </w:rPr>
        <w:t>Court</w:t>
      </w:r>
      <w:r>
        <w:rPr>
          <w:spacing w:val="25"/>
          <w:sz w:val="22"/>
        </w:rPr>
        <w:t> </w:t>
      </w:r>
      <w:r>
        <w:rPr>
          <w:sz w:val="22"/>
        </w:rPr>
        <w:t>can</w:t>
      </w:r>
      <w:r>
        <w:rPr>
          <w:spacing w:val="28"/>
          <w:sz w:val="22"/>
        </w:rPr>
        <w:t> </w:t>
      </w:r>
      <w:r>
        <w:rPr>
          <w:sz w:val="22"/>
        </w:rPr>
        <w:t>issue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Declaration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Inconsistent</w:t>
      </w:r>
      <w:r>
        <w:rPr>
          <w:spacing w:val="25"/>
          <w:sz w:val="22"/>
        </w:rPr>
        <w:t> </w:t>
      </w:r>
      <w:r>
        <w:rPr>
          <w:sz w:val="22"/>
        </w:rPr>
        <w:t>Interpretation</w:t>
      </w:r>
      <w:r>
        <w:rPr>
          <w:spacing w:val="28"/>
          <w:sz w:val="22"/>
        </w:rPr>
        <w:t> </w:t>
      </w:r>
      <w:r>
        <w:rPr>
          <w:sz w:val="22"/>
        </w:rPr>
        <w:t>where</w:t>
      </w:r>
      <w:r>
        <w:rPr>
          <w:spacing w:val="28"/>
          <w:sz w:val="22"/>
        </w:rPr>
        <w:t> </w:t>
      </w:r>
      <w:r>
        <w:rPr>
          <w:sz w:val="22"/>
        </w:rPr>
        <w:t>it</w:t>
      </w:r>
      <w:r>
        <w:rPr>
          <w:spacing w:val="29"/>
          <w:sz w:val="22"/>
        </w:rPr>
        <w:t> </w:t>
      </w:r>
      <w:r>
        <w:rPr>
          <w:sz w:val="22"/>
        </w:rPr>
        <w:t>is</w:t>
      </w:r>
      <w:r>
        <w:rPr>
          <w:spacing w:val="28"/>
          <w:sz w:val="22"/>
        </w:rPr>
        <w:t> </w:t>
      </w:r>
      <w:r>
        <w:rPr>
          <w:sz w:val="22"/>
        </w:rPr>
        <w:t>found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cannot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applied</w:t>
      </w:r>
      <w:r>
        <w:rPr>
          <w:spacing w:val="1"/>
          <w:sz w:val="22"/>
        </w:rPr>
        <w:t> </w:t>
      </w:r>
      <w:r>
        <w:rPr>
          <w:sz w:val="22"/>
        </w:rPr>
        <w:t>consistent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61"/>
          <w:sz w:val="22"/>
        </w:rPr>
        <w:t> </w:t>
      </w:r>
      <w:r>
        <w:rPr>
          <w:sz w:val="22"/>
        </w:rPr>
        <w:t>must</w:t>
      </w:r>
      <w:r>
        <w:rPr>
          <w:spacing w:val="-59"/>
          <w:sz w:val="22"/>
        </w:rPr>
        <w:t> </w:t>
      </w:r>
      <w:r>
        <w:rPr>
          <w:sz w:val="22"/>
        </w:rPr>
        <w:t>respond</w:t>
      </w:r>
      <w:r>
        <w:rPr>
          <w:spacing w:val="-1"/>
          <w:sz w:val="22"/>
        </w:rPr>
        <w:t> </w:t>
      </w:r>
      <w:r>
        <w:rPr>
          <w:sz w:val="22"/>
        </w:rPr>
        <w:t>to this Declaration within</w:t>
      </w:r>
      <w:r>
        <w:rPr>
          <w:spacing w:val="-1"/>
          <w:sz w:val="22"/>
        </w:rPr>
        <w:t> </w:t>
      </w:r>
      <w:r>
        <w:rPr>
          <w:sz w:val="22"/>
        </w:rPr>
        <w:t>6 months;</w:t>
      </w:r>
    </w:p>
    <w:p>
      <w:pPr>
        <w:pStyle w:val="ListParagraph"/>
        <w:numPr>
          <w:ilvl w:val="1"/>
          <w:numId w:val="5"/>
        </w:numPr>
        <w:tabs>
          <w:tab w:pos="2149" w:val="left" w:leader="none"/>
        </w:tabs>
        <w:spacing w:line="240" w:lineRule="auto" w:before="118" w:after="0"/>
        <w:ind w:left="2148" w:right="740" w:hanging="361"/>
        <w:jc w:val="both"/>
        <w:rPr>
          <w:sz w:val="22"/>
        </w:rPr>
      </w:pPr>
      <w:r>
        <w:rPr>
          <w:sz w:val="22"/>
        </w:rPr>
        <w:t>The relevant body would be responsible for monitoring and reporting on the implementation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operation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legislation.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122" w:after="0"/>
        <w:ind w:left="1788" w:right="0" w:hanging="361"/>
        <w:jc w:val="left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barriers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protection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human</w:t>
      </w:r>
      <w:r>
        <w:rPr>
          <w:i/>
          <w:spacing w:val="-3"/>
        </w:rPr>
        <w:t> </w:t>
      </w:r>
      <w:r>
        <w:rPr>
          <w:i/>
        </w:rPr>
        <w:t>rights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Australia?</w:t>
      </w:r>
    </w:p>
    <w:p>
      <w:pPr>
        <w:pStyle w:val="BodyText"/>
        <w:spacing w:before="120"/>
        <w:ind w:left="1428" w:right="726"/>
        <w:jc w:val="both"/>
      </w:pPr>
      <w:r>
        <w:rPr/>
        <w:t>QAI submits that key barriers to the protection of human rights in Australia include the lack of</w:t>
      </w:r>
      <w:r>
        <w:rPr>
          <w:spacing w:val="1"/>
        </w:rPr>
        <w:t> </w:t>
      </w:r>
      <w:r>
        <w:rPr/>
        <w:t>awareness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vulnerability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Australians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absence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fundamental human rights; myths and misconceptions about the scope, impact and cost of human</w:t>
      </w:r>
      <w:r>
        <w:rPr>
          <w:spacing w:val="1"/>
        </w:rPr>
        <w:t> </w:t>
      </w:r>
      <w:r>
        <w:rPr/>
        <w:t>rights</w:t>
      </w:r>
      <w:r>
        <w:rPr>
          <w:spacing w:val="-1"/>
        </w:rPr>
        <w:t> </w:t>
      </w:r>
      <w:r>
        <w:rPr/>
        <w:t>legislation;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lack of</w:t>
      </w:r>
      <w:r>
        <w:rPr>
          <w:spacing w:val="-4"/>
        </w:rPr>
        <w:t> </w:t>
      </w:r>
      <w:r>
        <w:rPr/>
        <w:t>a human</w:t>
      </w:r>
      <w:r>
        <w:rPr>
          <w:spacing w:val="-3"/>
        </w:rPr>
        <w:t> </w:t>
      </w:r>
      <w:r>
        <w:rPr/>
        <w:t>rights culture</w:t>
      </w:r>
      <w:r>
        <w:rPr>
          <w:spacing w:val="3"/>
        </w:rPr>
        <w:t> </w:t>
      </w:r>
      <w:r>
        <w:rPr/>
        <w:t>in Australia.</w:t>
      </w:r>
    </w:p>
    <w:p>
      <w:pPr>
        <w:pStyle w:val="Heading3"/>
        <w:spacing w:before="116"/>
      </w:pPr>
      <w:r>
        <w:rPr/>
        <w:t>Understanding</w:t>
      </w:r>
      <w:r>
        <w:rPr>
          <w:spacing w:val="-6"/>
        </w:rPr>
        <w:t> </w:t>
      </w:r>
      <w:r>
        <w:rPr/>
        <w:t>our</w:t>
      </w:r>
      <w:r>
        <w:rPr>
          <w:spacing w:val="-9"/>
        </w:rPr>
        <w:t> </w:t>
      </w:r>
      <w:r>
        <w:rPr/>
        <w:t>vulnerability</w:t>
      </w:r>
    </w:p>
    <w:p>
      <w:pPr>
        <w:pStyle w:val="BodyText"/>
        <w:spacing w:before="123"/>
        <w:ind w:left="1428" w:right="728"/>
        <w:jc w:val="both"/>
      </w:pPr>
      <w:r>
        <w:rPr>
          <w:color w:val="1A1A1A"/>
        </w:rPr>
        <w:t>The human rights protections provided by the Commonwealth Constitution are very limited, and</w:t>
      </w:r>
      <w:r>
        <w:rPr>
          <w:color w:val="1A1A1A"/>
          <w:spacing w:val="1"/>
        </w:rPr>
        <w:t> </w:t>
      </w:r>
      <w:r>
        <w:rPr>
          <w:color w:val="1A1A1A"/>
        </w:rPr>
        <w:t>encompass only the right to vote,</w:t>
      </w:r>
      <w:r>
        <w:rPr>
          <w:color w:val="1A1A1A"/>
          <w:vertAlign w:val="superscript"/>
        </w:rPr>
        <w:t>13</w:t>
      </w:r>
      <w:r>
        <w:rPr>
          <w:color w:val="1A1A1A"/>
          <w:vertAlign w:val="baseline"/>
        </w:rPr>
        <w:t> protection against acquisition of property on unjust terms,</w:t>
      </w:r>
      <w:r>
        <w:rPr>
          <w:color w:val="1A1A1A"/>
          <w:vertAlign w:val="superscript"/>
        </w:rPr>
        <w:t>14</w:t>
      </w:r>
      <w:r>
        <w:rPr>
          <w:color w:val="1A1A1A"/>
          <w:vertAlign w:val="baseline"/>
        </w:rPr>
        <w:t> the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right</w:t>
      </w:r>
      <w:r>
        <w:rPr>
          <w:color w:val="1A1A1A"/>
          <w:spacing w:val="10"/>
          <w:vertAlign w:val="baseline"/>
        </w:rPr>
        <w:t> </w:t>
      </w:r>
      <w:r>
        <w:rPr>
          <w:color w:val="1A1A1A"/>
          <w:vertAlign w:val="baseline"/>
        </w:rPr>
        <w:t>to</w:t>
      </w:r>
      <w:r>
        <w:rPr>
          <w:color w:val="1A1A1A"/>
          <w:spacing w:val="14"/>
          <w:vertAlign w:val="baseline"/>
        </w:rPr>
        <w:t> </w:t>
      </w:r>
      <w:r>
        <w:rPr>
          <w:color w:val="1A1A1A"/>
          <w:vertAlign w:val="baseline"/>
        </w:rPr>
        <w:t>a</w:t>
      </w:r>
      <w:r>
        <w:rPr>
          <w:color w:val="1A1A1A"/>
          <w:spacing w:val="9"/>
          <w:vertAlign w:val="baseline"/>
        </w:rPr>
        <w:t> </w:t>
      </w:r>
      <w:r>
        <w:rPr>
          <w:color w:val="1A1A1A"/>
          <w:vertAlign w:val="baseline"/>
        </w:rPr>
        <w:t>trial</w:t>
      </w:r>
      <w:r>
        <w:rPr>
          <w:color w:val="1A1A1A"/>
          <w:spacing w:val="7"/>
          <w:vertAlign w:val="baseline"/>
        </w:rPr>
        <w:t> </w:t>
      </w:r>
      <w:r>
        <w:rPr>
          <w:color w:val="1A1A1A"/>
          <w:vertAlign w:val="baseline"/>
        </w:rPr>
        <w:t>by</w:t>
      </w:r>
      <w:r>
        <w:rPr>
          <w:color w:val="1A1A1A"/>
          <w:spacing w:val="10"/>
          <w:vertAlign w:val="baseline"/>
        </w:rPr>
        <w:t> </w:t>
      </w:r>
      <w:r>
        <w:rPr>
          <w:color w:val="1A1A1A"/>
          <w:vertAlign w:val="baseline"/>
        </w:rPr>
        <w:t>jury,</w:t>
      </w:r>
      <w:r>
        <w:rPr>
          <w:color w:val="1A1A1A"/>
          <w:vertAlign w:val="superscript"/>
        </w:rPr>
        <w:t>15</w:t>
      </w:r>
      <w:r>
        <w:rPr>
          <w:color w:val="1A1A1A"/>
          <w:spacing w:val="10"/>
          <w:vertAlign w:val="baseline"/>
        </w:rPr>
        <w:t> </w:t>
      </w:r>
      <w:r>
        <w:rPr>
          <w:color w:val="1A1A1A"/>
          <w:vertAlign w:val="baseline"/>
        </w:rPr>
        <w:t>freedom</w:t>
      </w:r>
      <w:r>
        <w:rPr>
          <w:color w:val="1A1A1A"/>
          <w:spacing w:val="13"/>
          <w:vertAlign w:val="baseline"/>
        </w:rPr>
        <w:t> </w:t>
      </w:r>
      <w:r>
        <w:rPr>
          <w:color w:val="1A1A1A"/>
          <w:vertAlign w:val="baseline"/>
        </w:rPr>
        <w:t>of</w:t>
      </w:r>
      <w:r>
        <w:rPr>
          <w:color w:val="1A1A1A"/>
          <w:spacing w:val="10"/>
          <w:vertAlign w:val="baseline"/>
        </w:rPr>
        <w:t> </w:t>
      </w:r>
      <w:r>
        <w:rPr>
          <w:color w:val="1A1A1A"/>
          <w:vertAlign w:val="baseline"/>
        </w:rPr>
        <w:t>religion,</w:t>
      </w:r>
      <w:r>
        <w:rPr>
          <w:color w:val="1A1A1A"/>
          <w:vertAlign w:val="superscript"/>
        </w:rPr>
        <w:t>16</w:t>
      </w:r>
      <w:r>
        <w:rPr>
          <w:color w:val="1A1A1A"/>
          <w:spacing w:val="11"/>
          <w:vertAlign w:val="baseline"/>
        </w:rPr>
        <w:t> </w:t>
      </w:r>
      <w:r>
        <w:rPr>
          <w:color w:val="1A1A1A"/>
          <w:vertAlign w:val="baseline"/>
        </w:rPr>
        <w:t>and</w:t>
      </w:r>
      <w:r>
        <w:rPr>
          <w:color w:val="1A1A1A"/>
          <w:spacing w:val="14"/>
          <w:vertAlign w:val="baseline"/>
        </w:rPr>
        <w:t> </w:t>
      </w:r>
      <w:r>
        <w:rPr>
          <w:color w:val="1A1A1A"/>
          <w:vertAlign w:val="baseline"/>
        </w:rPr>
        <w:t>prohibition</w:t>
      </w:r>
      <w:r>
        <w:rPr>
          <w:color w:val="1A1A1A"/>
          <w:spacing w:val="13"/>
          <w:vertAlign w:val="baseline"/>
        </w:rPr>
        <w:t> </w:t>
      </w:r>
      <w:r>
        <w:rPr>
          <w:color w:val="1A1A1A"/>
          <w:vertAlign w:val="baseline"/>
        </w:rPr>
        <w:t>of</w:t>
      </w:r>
      <w:r>
        <w:rPr>
          <w:color w:val="1A1A1A"/>
          <w:spacing w:val="11"/>
          <w:vertAlign w:val="baseline"/>
        </w:rPr>
        <w:t> </w:t>
      </w:r>
      <w:r>
        <w:rPr>
          <w:color w:val="1A1A1A"/>
          <w:vertAlign w:val="baseline"/>
        </w:rPr>
        <w:t>discrimination</w:t>
      </w:r>
      <w:r>
        <w:rPr>
          <w:color w:val="1A1A1A"/>
          <w:spacing w:val="13"/>
          <w:vertAlign w:val="baseline"/>
        </w:rPr>
        <w:t> </w:t>
      </w:r>
      <w:r>
        <w:rPr>
          <w:color w:val="1A1A1A"/>
          <w:vertAlign w:val="baseline"/>
        </w:rPr>
        <w:t>on</w:t>
      </w:r>
      <w:r>
        <w:rPr>
          <w:color w:val="1A1A1A"/>
          <w:spacing w:val="10"/>
          <w:vertAlign w:val="baseline"/>
        </w:rPr>
        <w:t> </w:t>
      </w:r>
      <w:r>
        <w:rPr>
          <w:color w:val="1A1A1A"/>
          <w:vertAlign w:val="baseline"/>
        </w:rPr>
        <w:t>the</w:t>
      </w:r>
      <w:r>
        <w:rPr>
          <w:color w:val="1A1A1A"/>
          <w:spacing w:val="9"/>
          <w:vertAlign w:val="baseline"/>
        </w:rPr>
        <w:t> </w:t>
      </w:r>
      <w:r>
        <w:rPr>
          <w:color w:val="1A1A1A"/>
          <w:vertAlign w:val="baseline"/>
        </w:rPr>
        <w:t>basis</w:t>
      </w:r>
      <w:r>
        <w:rPr>
          <w:color w:val="1A1A1A"/>
          <w:spacing w:val="14"/>
          <w:vertAlign w:val="baseline"/>
        </w:rPr>
        <w:t> </w:t>
      </w:r>
      <w:r>
        <w:rPr>
          <w:color w:val="1A1A1A"/>
          <w:vertAlign w:val="baseline"/>
        </w:rPr>
        <w:t>of</w:t>
      </w:r>
      <w:r>
        <w:rPr>
          <w:color w:val="1A1A1A"/>
          <w:spacing w:val="7"/>
          <w:vertAlign w:val="baseline"/>
        </w:rPr>
        <w:t> </w:t>
      </w:r>
      <w:r>
        <w:rPr>
          <w:color w:val="1A1A1A"/>
          <w:vertAlign w:val="baseline"/>
        </w:rPr>
        <w:t>State</w:t>
      </w:r>
      <w:r>
        <w:rPr>
          <w:color w:val="1A1A1A"/>
          <w:spacing w:val="-59"/>
          <w:vertAlign w:val="baseline"/>
        </w:rPr>
        <w:t> </w:t>
      </w:r>
      <w:r>
        <w:rPr>
          <w:color w:val="1A1A1A"/>
          <w:vertAlign w:val="baseline"/>
        </w:rPr>
        <w:t>of residency.</w:t>
      </w:r>
      <w:r>
        <w:rPr>
          <w:color w:val="1A1A1A"/>
          <w:vertAlign w:val="superscript"/>
        </w:rPr>
        <w:t>17</w:t>
      </w:r>
      <w:r>
        <w:rPr>
          <w:color w:val="1A1A1A"/>
          <w:vertAlign w:val="baseline"/>
        </w:rPr>
        <w:t> Other limited rights have been recognised by the High Court as implied by the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language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and</w:t>
      </w:r>
      <w:r>
        <w:rPr>
          <w:color w:val="1A1A1A"/>
          <w:spacing w:val="19"/>
          <w:vertAlign w:val="baseline"/>
        </w:rPr>
        <w:t> </w:t>
      </w:r>
      <w:r>
        <w:rPr>
          <w:color w:val="1A1A1A"/>
          <w:vertAlign w:val="baseline"/>
        </w:rPr>
        <w:t>structure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of</w:t>
      </w:r>
      <w:r>
        <w:rPr>
          <w:color w:val="1A1A1A"/>
          <w:spacing w:val="16"/>
          <w:vertAlign w:val="baseline"/>
        </w:rPr>
        <w:t> </w:t>
      </w:r>
      <w:r>
        <w:rPr>
          <w:color w:val="1A1A1A"/>
          <w:vertAlign w:val="baseline"/>
        </w:rPr>
        <w:t>the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constitution.</w:t>
      </w:r>
      <w:r>
        <w:rPr>
          <w:color w:val="1A1A1A"/>
          <w:spacing w:val="17"/>
          <w:vertAlign w:val="baseline"/>
        </w:rPr>
        <w:t> </w:t>
      </w:r>
      <w:r>
        <w:rPr>
          <w:color w:val="1A1A1A"/>
          <w:vertAlign w:val="baseline"/>
        </w:rPr>
        <w:t>Additional</w:t>
      </w:r>
      <w:r>
        <w:rPr>
          <w:color w:val="1A1A1A"/>
          <w:spacing w:val="12"/>
          <w:vertAlign w:val="baseline"/>
        </w:rPr>
        <w:t> </w:t>
      </w:r>
      <w:r>
        <w:rPr>
          <w:color w:val="1A1A1A"/>
          <w:vertAlign w:val="baseline"/>
        </w:rPr>
        <w:t>rights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have</w:t>
      </w:r>
      <w:r>
        <w:rPr>
          <w:color w:val="1A1A1A"/>
          <w:spacing w:val="19"/>
          <w:vertAlign w:val="baseline"/>
        </w:rPr>
        <w:t> </w:t>
      </w:r>
      <w:r>
        <w:rPr>
          <w:color w:val="1A1A1A"/>
          <w:vertAlign w:val="baseline"/>
        </w:rPr>
        <w:t>been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found</w:t>
      </w:r>
      <w:r>
        <w:rPr>
          <w:color w:val="1A1A1A"/>
          <w:spacing w:val="19"/>
          <w:vertAlign w:val="baseline"/>
        </w:rPr>
        <w:t> </w:t>
      </w:r>
      <w:r>
        <w:rPr>
          <w:color w:val="1A1A1A"/>
          <w:vertAlign w:val="baseline"/>
        </w:rPr>
        <w:t>by</w:t>
      </w:r>
      <w:r>
        <w:rPr>
          <w:color w:val="1A1A1A"/>
          <w:spacing w:val="14"/>
          <w:vertAlign w:val="baseline"/>
        </w:rPr>
        <w:t> </w:t>
      </w:r>
      <w:r>
        <w:rPr>
          <w:color w:val="1A1A1A"/>
          <w:vertAlign w:val="baseline"/>
        </w:rPr>
        <w:t>the</w:t>
      </w:r>
      <w:r>
        <w:rPr>
          <w:color w:val="1A1A1A"/>
          <w:spacing w:val="23"/>
          <w:vertAlign w:val="baseline"/>
        </w:rPr>
        <w:t> </w:t>
      </w:r>
      <w:r>
        <w:rPr>
          <w:color w:val="1A1A1A"/>
          <w:vertAlign w:val="baseline"/>
        </w:rPr>
        <w:t>High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Court</w:t>
      </w:r>
      <w:r>
        <w:rPr>
          <w:color w:val="1A1A1A"/>
          <w:spacing w:val="18"/>
          <w:vertAlign w:val="baseline"/>
        </w:rPr>
        <w:t> </w:t>
      </w:r>
      <w:r>
        <w:rPr>
          <w:color w:val="1A1A1A"/>
          <w:vertAlign w:val="baseline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71.425003pt;margin-top:15.39999pt;width:144.050pt;height:.82501pt;mso-position-horizontal-relative:page;mso-position-vertical-relative:paragraph;z-index:-15721984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95"/>
        <w:ind w:left="1428" w:right="1825" w:firstLine="0"/>
        <w:jc w:val="left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  <w:vertAlign w:val="baseline"/>
        </w:rPr>
        <w:t> See, for example, Report of the National Inquiry into the Human Rights of People with Mental Illness, 1993</w:t>
      </w:r>
      <w:r>
        <w:rPr>
          <w:spacing w:val="-47"/>
          <w:sz w:val="18"/>
          <w:vertAlign w:val="baseline"/>
        </w:rPr>
        <w:t> </w:t>
      </w:r>
      <w:hyperlink r:id="rId23">
        <w:r>
          <w:rPr>
            <w:sz w:val="18"/>
            <w:vertAlign w:val="baseline"/>
          </w:rPr>
          <w:t>(https://www.humanrights.gov.au/report-national-inquiry-human-rights-people-mental-illness</w:t>
        </w:r>
      </w:hyperlink>
      <w:r>
        <w:rPr>
          <w:sz w:val="18"/>
          <w:vertAlign w:val="baseline"/>
        </w:rPr>
        <w:t>).</w:t>
      </w:r>
    </w:p>
    <w:p>
      <w:pPr>
        <w:spacing w:line="240" w:lineRule="auto" w:before="2"/>
        <w:ind w:left="1428" w:right="3995" w:firstLine="0"/>
        <w:jc w:val="left"/>
        <w:rPr>
          <w:sz w:val="18"/>
        </w:rPr>
      </w:pPr>
      <w:r>
        <w:rPr>
          <w:sz w:val="18"/>
          <w:vertAlign w:val="superscript"/>
        </w:rPr>
        <w:t>12</w:t>
      </w:r>
      <w:r>
        <w:rPr>
          <w:sz w:val="18"/>
          <w:vertAlign w:val="baseline"/>
        </w:rPr>
        <w:t> Ms Caroline Ellis, Deputy Chief Executive, RADAR – transcript 23.10.08.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7"/>
          <w:sz w:val="18"/>
          <w:vertAlign w:val="baseline"/>
        </w:rPr>
        <w:t> </w:t>
      </w:r>
      <w:hyperlink r:id="rId24">
        <w:r>
          <w:rPr>
            <w:sz w:val="18"/>
            <w:vertAlign w:val="baseline"/>
          </w:rPr>
          <w:t>http://www.equalityhumanrights.com/sites/default/files/documents/hri_report.pdf.</w:t>
        </w:r>
      </w:hyperlink>
      <w:r>
        <w:rPr>
          <w:spacing w:val="1"/>
          <w:sz w:val="18"/>
          <w:vertAlign w:val="baseline"/>
        </w:rPr>
        <w:t> </w:t>
      </w:r>
      <w:r>
        <w:rPr>
          <w:sz w:val="18"/>
          <w:vertAlign w:val="superscript"/>
        </w:rPr>
        <w:t>13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41</w:t>
      </w:r>
    </w:p>
    <w:p>
      <w:pPr>
        <w:spacing w:line="206" w:lineRule="exact" w:before="0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14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51(xxxi)</w:t>
      </w:r>
    </w:p>
    <w:p>
      <w:pPr>
        <w:spacing w:before="1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15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80</w:t>
      </w:r>
    </w:p>
    <w:p>
      <w:pPr>
        <w:spacing w:line="205" w:lineRule="exact" w:before="1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16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116</w:t>
      </w:r>
    </w:p>
    <w:p>
      <w:pPr>
        <w:spacing w:line="205" w:lineRule="exact" w:before="0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17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117.</w:t>
      </w:r>
    </w:p>
    <w:p>
      <w:pPr>
        <w:spacing w:after="0" w:line="205" w:lineRule="exact"/>
        <w:jc w:val="left"/>
        <w:rPr>
          <w:sz w:val="18"/>
        </w:rPr>
        <w:sectPr>
          <w:pgSz w:w="11910" w:h="16840"/>
          <w:pgMar w:header="596" w:footer="2179" w:top="1240" w:bottom="236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32"/>
        <w:jc w:val="both"/>
      </w:pPr>
      <w:r>
        <w:rPr>
          <w:color w:val="1A1A1A"/>
        </w:rPr>
        <w:t>be implied by the language and structure of the Constitution - for example, the implied right to</w:t>
      </w:r>
      <w:r>
        <w:rPr>
          <w:color w:val="1A1A1A"/>
          <w:spacing w:val="1"/>
        </w:rPr>
        <w:t> </w:t>
      </w:r>
      <w:r>
        <w:rPr>
          <w:color w:val="1A1A1A"/>
        </w:rPr>
        <w:t>freedom</w:t>
      </w:r>
      <w:r>
        <w:rPr>
          <w:color w:val="1A1A1A"/>
          <w:spacing w:val="2"/>
        </w:rPr>
        <w:t> </w:t>
      </w:r>
      <w:r>
        <w:rPr>
          <w:color w:val="1A1A1A"/>
        </w:rPr>
        <w:t>of</w:t>
      </w:r>
      <w:r>
        <w:rPr>
          <w:color w:val="1A1A1A"/>
          <w:spacing w:val="-3"/>
        </w:rPr>
        <w:t> </w:t>
      </w:r>
      <w:r>
        <w:rPr>
          <w:color w:val="1A1A1A"/>
        </w:rPr>
        <w:t>communication on</w:t>
      </w:r>
      <w:r>
        <w:rPr>
          <w:color w:val="1A1A1A"/>
          <w:spacing w:val="-1"/>
        </w:rPr>
        <w:t> </w:t>
      </w:r>
      <w:r>
        <w:rPr>
          <w:color w:val="1A1A1A"/>
        </w:rPr>
        <w:t>political</w:t>
      </w:r>
      <w:r>
        <w:rPr>
          <w:color w:val="1A1A1A"/>
          <w:spacing w:val="-2"/>
        </w:rPr>
        <w:t> </w:t>
      </w:r>
      <w:r>
        <w:rPr>
          <w:color w:val="1A1A1A"/>
        </w:rPr>
        <w:t>matters.</w:t>
      </w:r>
      <w:r>
        <w:rPr>
          <w:color w:val="1A1A1A"/>
          <w:vertAlign w:val="superscript"/>
        </w:rPr>
        <w:t>18</w:t>
      </w:r>
    </w:p>
    <w:p>
      <w:pPr>
        <w:pStyle w:val="BodyText"/>
        <w:spacing w:before="118"/>
        <w:ind w:left="1428" w:right="729"/>
        <w:jc w:val="both"/>
      </w:pPr>
      <w:r>
        <w:rPr>
          <w:color w:val="1A1A1A"/>
        </w:rPr>
        <w:t>The common law protects some human rights, such as the right against self-incrimination;</w:t>
      </w:r>
      <w:r>
        <w:rPr>
          <w:color w:val="1A1A1A"/>
          <w:vertAlign w:val="superscript"/>
        </w:rPr>
        <w:t>19</w:t>
      </w:r>
      <w:r>
        <w:rPr>
          <w:color w:val="1A1A1A"/>
          <w:vertAlign w:val="baseline"/>
        </w:rPr>
        <w:t> the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presumption of innocence in a criminal trial;</w:t>
      </w:r>
      <w:r>
        <w:rPr>
          <w:color w:val="1A1A1A"/>
          <w:vertAlign w:val="superscript"/>
        </w:rPr>
        <w:t>20</w:t>
      </w:r>
      <w:r>
        <w:rPr>
          <w:color w:val="1A1A1A"/>
          <w:vertAlign w:val="baseline"/>
        </w:rPr>
        <w:t> the presumption that the standard of proof in criminal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cases is that of beyond reasonable doubt;</w:t>
      </w:r>
      <w:r>
        <w:rPr>
          <w:color w:val="1A1A1A"/>
          <w:vertAlign w:val="superscript"/>
        </w:rPr>
        <w:t>21</w:t>
      </w:r>
      <w:r>
        <w:rPr>
          <w:color w:val="1A1A1A"/>
          <w:vertAlign w:val="baseline"/>
        </w:rPr>
        <w:t> the right to a fair trial;</w:t>
      </w:r>
      <w:r>
        <w:rPr>
          <w:color w:val="1A1A1A"/>
          <w:vertAlign w:val="superscript"/>
        </w:rPr>
        <w:t>22</w:t>
      </w:r>
      <w:r>
        <w:rPr>
          <w:color w:val="1A1A1A"/>
          <w:vertAlign w:val="baseline"/>
        </w:rPr>
        <w:t> the right to access legal counsel</w:t>
      </w:r>
      <w:r>
        <w:rPr>
          <w:color w:val="1A1A1A"/>
          <w:spacing w:val="-59"/>
          <w:vertAlign w:val="baseline"/>
        </w:rPr>
        <w:t> </w:t>
      </w:r>
      <w:r>
        <w:rPr>
          <w:color w:val="1A1A1A"/>
          <w:vertAlign w:val="baseline"/>
        </w:rPr>
        <w:t>when accused of a serious crime;</w:t>
      </w:r>
      <w:r>
        <w:rPr>
          <w:color w:val="1A1A1A"/>
          <w:vertAlign w:val="superscript"/>
        </w:rPr>
        <w:t>23</w:t>
      </w:r>
      <w:r>
        <w:rPr>
          <w:color w:val="1A1A1A"/>
          <w:vertAlign w:val="baseline"/>
        </w:rPr>
        <w:t> and Aboriginal and Torres Strait Islander native title rights in</w:t>
      </w:r>
      <w:r>
        <w:rPr>
          <w:color w:val="1A1A1A"/>
          <w:spacing w:val="1"/>
          <w:vertAlign w:val="baseline"/>
        </w:rPr>
        <w:t> </w:t>
      </w:r>
      <w:r>
        <w:rPr>
          <w:color w:val="1A1A1A"/>
          <w:vertAlign w:val="baseline"/>
        </w:rPr>
        <w:t>Australia.</w:t>
      </w:r>
      <w:r>
        <w:rPr>
          <w:color w:val="1A1A1A"/>
          <w:vertAlign w:val="superscript"/>
        </w:rPr>
        <w:t>24</w:t>
      </w:r>
    </w:p>
    <w:p>
      <w:pPr>
        <w:pStyle w:val="BodyText"/>
        <w:spacing w:before="124"/>
        <w:ind w:left="1428" w:right="731"/>
        <w:jc w:val="both"/>
      </w:pPr>
      <w:r>
        <w:rPr>
          <w:color w:val="1A1A1A"/>
        </w:rPr>
        <w:t>In addition, the common law protects human rights indirectly through two key principles of statutory</w:t>
      </w:r>
      <w:r>
        <w:rPr>
          <w:color w:val="1A1A1A"/>
          <w:spacing w:val="1"/>
        </w:rPr>
        <w:t> </w:t>
      </w:r>
      <w:r>
        <w:rPr>
          <w:color w:val="1A1A1A"/>
        </w:rPr>
        <w:t>interpretation. Firstly, the principle of legality ensures that courts will construe legislation so as not to</w:t>
      </w:r>
      <w:r>
        <w:rPr>
          <w:color w:val="1A1A1A"/>
          <w:spacing w:val="-59"/>
        </w:rPr>
        <w:t> </w:t>
      </w:r>
      <w:r>
        <w:rPr>
          <w:color w:val="1A1A1A"/>
        </w:rPr>
        <w:t>curtail fundamental rights unless the Parliament’s intention to do so is manifested by ‘unmistakable</w:t>
      </w:r>
      <w:r>
        <w:rPr>
          <w:color w:val="1A1A1A"/>
          <w:spacing w:val="1"/>
        </w:rPr>
        <w:t> </w:t>
      </w:r>
      <w:r>
        <w:rPr>
          <w:color w:val="1A1A1A"/>
        </w:rPr>
        <w:t>and unambiguous language’. Secondly, if there is ambiguity, the principle is that the courts should</w:t>
      </w:r>
      <w:r>
        <w:rPr>
          <w:color w:val="1A1A1A"/>
          <w:spacing w:val="1"/>
        </w:rPr>
        <w:t> </w:t>
      </w:r>
      <w:r>
        <w:rPr>
          <w:color w:val="1A1A1A"/>
        </w:rPr>
        <w:t>favour a construction of a statute which accords with the obligations of Australia under a relevant</w:t>
      </w:r>
      <w:r>
        <w:rPr>
          <w:color w:val="1A1A1A"/>
          <w:spacing w:val="1"/>
        </w:rPr>
        <w:t> </w:t>
      </w:r>
      <w:r>
        <w:rPr>
          <w:color w:val="1A1A1A"/>
        </w:rPr>
        <w:t>international</w:t>
      </w:r>
      <w:r>
        <w:rPr>
          <w:color w:val="1A1A1A"/>
          <w:spacing w:val="-7"/>
        </w:rPr>
        <w:t> </w:t>
      </w:r>
      <w:r>
        <w:rPr>
          <w:color w:val="1A1A1A"/>
        </w:rPr>
        <w:t>treaty.</w:t>
      </w:r>
    </w:p>
    <w:p>
      <w:pPr>
        <w:pStyle w:val="BodyText"/>
        <w:spacing w:before="118"/>
        <w:ind w:left="1428" w:right="725"/>
        <w:jc w:val="both"/>
      </w:pPr>
      <w:r>
        <w:rPr>
          <w:color w:val="1A1A1A"/>
        </w:rPr>
        <w:t>Despite</w:t>
      </w:r>
      <w:r>
        <w:rPr>
          <w:color w:val="1A1A1A"/>
          <w:spacing w:val="17"/>
        </w:rPr>
        <w:t> </w:t>
      </w:r>
      <w:r>
        <w:rPr>
          <w:color w:val="1A1A1A"/>
        </w:rPr>
        <w:t>the</w:t>
      </w:r>
      <w:r>
        <w:rPr>
          <w:color w:val="1A1A1A"/>
          <w:spacing w:val="18"/>
        </w:rPr>
        <w:t> </w:t>
      </w:r>
      <w:r>
        <w:rPr>
          <w:color w:val="1A1A1A"/>
        </w:rPr>
        <w:t>application</w:t>
      </w:r>
      <w:r>
        <w:rPr>
          <w:color w:val="1A1A1A"/>
          <w:spacing w:val="18"/>
        </w:rPr>
        <w:t> </w:t>
      </w:r>
      <w:r>
        <w:rPr>
          <w:color w:val="1A1A1A"/>
        </w:rPr>
        <w:t>of</w:t>
      </w:r>
      <w:r>
        <w:rPr>
          <w:color w:val="1A1A1A"/>
          <w:spacing w:val="14"/>
        </w:rPr>
        <w:t> </w:t>
      </w:r>
      <w:r>
        <w:rPr>
          <w:color w:val="1A1A1A"/>
        </w:rPr>
        <w:t>these</w:t>
      </w:r>
      <w:r>
        <w:rPr>
          <w:color w:val="1A1A1A"/>
          <w:spacing w:val="18"/>
        </w:rPr>
        <w:t> </w:t>
      </w:r>
      <w:r>
        <w:rPr>
          <w:color w:val="1A1A1A"/>
        </w:rPr>
        <w:t>principles,</w:t>
      </w:r>
      <w:r>
        <w:rPr>
          <w:color w:val="1A1A1A"/>
          <w:spacing w:val="15"/>
        </w:rPr>
        <w:t> </w:t>
      </w:r>
      <w:r>
        <w:rPr>
          <w:color w:val="1A1A1A"/>
        </w:rPr>
        <w:t>the</w:t>
      </w:r>
      <w:r>
        <w:rPr>
          <w:color w:val="1A1A1A"/>
          <w:spacing w:val="17"/>
        </w:rPr>
        <w:t> </w:t>
      </w:r>
      <w:r>
        <w:rPr>
          <w:color w:val="1A1A1A"/>
        </w:rPr>
        <w:t>common</w:t>
      </w:r>
      <w:r>
        <w:rPr>
          <w:color w:val="1A1A1A"/>
          <w:spacing w:val="18"/>
        </w:rPr>
        <w:t> </w:t>
      </w:r>
      <w:r>
        <w:rPr>
          <w:color w:val="1A1A1A"/>
        </w:rPr>
        <w:t>law</w:t>
      </w:r>
      <w:r>
        <w:rPr>
          <w:color w:val="1A1A1A"/>
          <w:spacing w:val="13"/>
        </w:rPr>
        <w:t> </w:t>
      </w:r>
      <w:r>
        <w:rPr>
          <w:color w:val="1A1A1A"/>
        </w:rPr>
        <w:t>does</w:t>
      </w:r>
      <w:r>
        <w:rPr>
          <w:color w:val="1A1A1A"/>
          <w:spacing w:val="18"/>
        </w:rPr>
        <w:t> </w:t>
      </w:r>
      <w:r>
        <w:rPr>
          <w:color w:val="1A1A1A"/>
        </w:rPr>
        <w:t>not</w:t>
      </w:r>
      <w:r>
        <w:rPr>
          <w:color w:val="1A1A1A"/>
          <w:spacing w:val="14"/>
        </w:rPr>
        <w:t> </w:t>
      </w:r>
      <w:r>
        <w:rPr>
          <w:color w:val="1A1A1A"/>
        </w:rPr>
        <w:t>provide</w:t>
      </w:r>
      <w:r>
        <w:rPr>
          <w:color w:val="1A1A1A"/>
          <w:spacing w:val="18"/>
        </w:rPr>
        <w:t> </w:t>
      </w:r>
      <w:r>
        <w:rPr>
          <w:color w:val="1A1A1A"/>
        </w:rPr>
        <w:t>adequate</w:t>
      </w:r>
      <w:r>
        <w:rPr>
          <w:color w:val="1A1A1A"/>
          <w:spacing w:val="18"/>
        </w:rPr>
        <w:t> </w:t>
      </w:r>
      <w:r>
        <w:rPr>
          <w:color w:val="1A1A1A"/>
        </w:rPr>
        <w:t>protection</w:t>
      </w:r>
      <w:r>
        <w:rPr>
          <w:color w:val="1A1A1A"/>
          <w:spacing w:val="1"/>
        </w:rPr>
        <w:t> </w:t>
      </w:r>
      <w:r>
        <w:rPr>
          <w:color w:val="1A1A1A"/>
        </w:rPr>
        <w:t>for</w:t>
      </w:r>
      <w:r>
        <w:rPr>
          <w:color w:val="1A1A1A"/>
          <w:spacing w:val="8"/>
        </w:rPr>
        <w:t> </w:t>
      </w:r>
      <w:r>
        <w:rPr>
          <w:color w:val="1A1A1A"/>
        </w:rPr>
        <w:t>human</w:t>
      </w:r>
      <w:r>
        <w:rPr>
          <w:color w:val="1A1A1A"/>
          <w:spacing w:val="12"/>
        </w:rPr>
        <w:t> </w:t>
      </w:r>
      <w:r>
        <w:rPr>
          <w:color w:val="1A1A1A"/>
        </w:rPr>
        <w:t>rights</w:t>
      </w:r>
      <w:r>
        <w:rPr>
          <w:color w:val="1A1A1A"/>
          <w:spacing w:val="11"/>
        </w:rPr>
        <w:t> </w:t>
      </w:r>
      <w:r>
        <w:rPr>
          <w:color w:val="1A1A1A"/>
        </w:rPr>
        <w:t>in</w:t>
      </w:r>
      <w:r>
        <w:rPr>
          <w:color w:val="1A1A1A"/>
          <w:spacing w:val="12"/>
        </w:rPr>
        <w:t> </w:t>
      </w:r>
      <w:r>
        <w:rPr>
          <w:color w:val="1A1A1A"/>
        </w:rPr>
        <w:t>Australia</w:t>
      </w:r>
      <w:r>
        <w:rPr>
          <w:color w:val="1A1A1A"/>
          <w:spacing w:val="11"/>
        </w:rPr>
        <w:t> </w:t>
      </w:r>
      <w:r>
        <w:rPr>
          <w:color w:val="1A1A1A"/>
        </w:rPr>
        <w:t>as</w:t>
      </w:r>
      <w:r>
        <w:rPr>
          <w:color w:val="1A1A1A"/>
          <w:spacing w:val="12"/>
        </w:rPr>
        <w:t> </w:t>
      </w:r>
      <w:r>
        <w:rPr>
          <w:color w:val="1A1A1A"/>
        </w:rPr>
        <w:t>governments</w:t>
      </w:r>
      <w:r>
        <w:rPr>
          <w:color w:val="1A1A1A"/>
          <w:spacing w:val="7"/>
        </w:rPr>
        <w:t> </w:t>
      </w:r>
      <w:r>
        <w:rPr>
          <w:color w:val="1A1A1A"/>
        </w:rPr>
        <w:t>can</w:t>
      </w:r>
      <w:r>
        <w:rPr>
          <w:color w:val="1A1A1A"/>
          <w:spacing w:val="17"/>
        </w:rPr>
        <w:t> </w:t>
      </w:r>
      <w:r>
        <w:rPr>
          <w:color w:val="1A1A1A"/>
        </w:rPr>
        <w:t>override</w:t>
      </w:r>
      <w:r>
        <w:rPr>
          <w:color w:val="1A1A1A"/>
          <w:spacing w:val="11"/>
        </w:rPr>
        <w:t> </w:t>
      </w:r>
      <w:r>
        <w:rPr>
          <w:color w:val="1A1A1A"/>
        </w:rPr>
        <w:t>the</w:t>
      </w:r>
      <w:r>
        <w:rPr>
          <w:color w:val="1A1A1A"/>
          <w:spacing w:val="12"/>
        </w:rPr>
        <w:t> </w:t>
      </w:r>
      <w:r>
        <w:rPr>
          <w:color w:val="1A1A1A"/>
        </w:rPr>
        <w:t>common</w:t>
      </w:r>
      <w:r>
        <w:rPr>
          <w:color w:val="1A1A1A"/>
          <w:spacing w:val="11"/>
        </w:rPr>
        <w:t> </w:t>
      </w:r>
      <w:r>
        <w:rPr>
          <w:color w:val="1A1A1A"/>
        </w:rPr>
        <w:t>law</w:t>
      </w:r>
      <w:r>
        <w:rPr>
          <w:color w:val="1A1A1A"/>
          <w:spacing w:val="7"/>
        </w:rPr>
        <w:t> </w:t>
      </w:r>
      <w:r>
        <w:rPr>
          <w:color w:val="1A1A1A"/>
        </w:rPr>
        <w:t>through</w:t>
      </w:r>
      <w:r>
        <w:rPr>
          <w:color w:val="1A1A1A"/>
          <w:spacing w:val="11"/>
        </w:rPr>
        <w:t> </w:t>
      </w:r>
      <w:r>
        <w:rPr>
          <w:color w:val="1A1A1A"/>
        </w:rPr>
        <w:t>demonstrating</w:t>
      </w:r>
      <w:r>
        <w:rPr>
          <w:color w:val="1A1A1A"/>
          <w:spacing w:val="-58"/>
        </w:rPr>
        <w:t> </w:t>
      </w:r>
      <w:r>
        <w:rPr>
          <w:color w:val="1A1A1A"/>
        </w:rPr>
        <w:t>a clear intention to override common law rights in the passing of new legislation.</w:t>
      </w:r>
      <w:r>
        <w:rPr>
          <w:color w:val="1A1A1A"/>
          <w:spacing w:val="1"/>
        </w:rPr>
        <w:t> </w:t>
      </w:r>
      <w:r>
        <w:rPr>
          <w:color w:val="1A1A1A"/>
        </w:rPr>
        <w:t>Further, the</w:t>
      </w:r>
      <w:r>
        <w:rPr>
          <w:color w:val="1A1A1A"/>
          <w:spacing w:val="1"/>
        </w:rPr>
        <w:t> </w:t>
      </w:r>
      <w:r>
        <w:rPr>
          <w:color w:val="1A1A1A"/>
        </w:rPr>
        <w:t>development of common law rights is limited to cases brought before courts, which are confined by</w:t>
      </w:r>
      <w:r>
        <w:rPr>
          <w:color w:val="1A1A1A"/>
          <w:spacing w:val="1"/>
        </w:rPr>
        <w:t> </w:t>
      </w: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doctrine of</w:t>
      </w:r>
      <w:r>
        <w:rPr>
          <w:color w:val="1A1A1A"/>
          <w:spacing w:val="-3"/>
        </w:rPr>
        <w:t> </w:t>
      </w:r>
      <w:r>
        <w:rPr>
          <w:color w:val="1A1A1A"/>
        </w:rPr>
        <w:t>precedent.</w:t>
      </w:r>
    </w:p>
    <w:p>
      <w:pPr>
        <w:pStyle w:val="Heading3"/>
      </w:pPr>
      <w:r>
        <w:rPr/>
        <w:t>The</w:t>
      </w:r>
      <w:r>
        <w:rPr>
          <w:spacing w:val="-3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legislation</w:t>
      </w:r>
    </w:p>
    <w:p>
      <w:pPr>
        <w:pStyle w:val="BodyText"/>
        <w:spacing w:before="127"/>
        <w:ind w:left="1428" w:right="731"/>
        <w:jc w:val="both"/>
      </w:pPr>
      <w:r>
        <w:rPr/>
        <w:t>As with any change to the status quo, the introduction of human rights legislation would incur some</w:t>
      </w:r>
      <w:r>
        <w:rPr>
          <w:spacing w:val="1"/>
        </w:rPr>
        <w:t> </w:t>
      </w:r>
      <w:r>
        <w:rPr/>
        <w:t>expense, particularly in the initial period.</w:t>
      </w:r>
      <w:r>
        <w:rPr>
          <w:spacing w:val="1"/>
        </w:rPr>
        <w:t> </w:t>
      </w:r>
      <w:r>
        <w:rPr/>
        <w:t>However, the costs would not be disproportionately high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 offset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would</w:t>
      </w:r>
      <w:r>
        <w:rPr>
          <w:spacing w:val="3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over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before="118"/>
        <w:ind w:left="1428" w:right="724"/>
        <w:jc w:val="both"/>
      </w:pP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substantive obligations</w:t>
      </w:r>
      <w:r>
        <w:rPr>
          <w:spacing w:val="1"/>
        </w:rPr>
        <w:t> </w:t>
      </w:r>
      <w:r>
        <w:rPr/>
        <w:t>under the</w:t>
      </w:r>
      <w:r>
        <w:rPr>
          <w:spacing w:val="1"/>
        </w:rPr>
        <w:t> </w:t>
      </w:r>
      <w:r>
        <w:rPr/>
        <w:t>Queensland</w:t>
      </w:r>
      <w:r>
        <w:rPr>
          <w:spacing w:val="1"/>
        </w:rPr>
        <w:t> </w:t>
      </w:r>
      <w:r>
        <w:rPr/>
        <w:t>Act yet to</w:t>
      </w:r>
      <w:r>
        <w:rPr>
          <w:spacing w:val="1"/>
        </w:rPr>
        <w:t> </w:t>
      </w:r>
      <w:r>
        <w:rPr/>
        <w:t>commence, 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look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Victoria for some guidance on the likely costs.</w:t>
      </w:r>
      <w:r>
        <w:rPr>
          <w:spacing w:val="1"/>
        </w:rPr>
        <w:t> </w:t>
      </w:r>
      <w:r>
        <w:rPr/>
        <w:t>The 2011 review of the Victorian Charter, which was</w:t>
      </w:r>
      <w:r>
        <w:rPr>
          <w:spacing w:val="1"/>
        </w:rPr>
        <w:t> </w:t>
      </w:r>
      <w:r>
        <w:rPr/>
        <w:t>the first review for a human rights act in Australia that provided detailed information regarding</w:t>
      </w:r>
      <w:r>
        <w:rPr>
          <w:spacing w:val="1"/>
        </w:rPr>
        <w:t> </w:t>
      </w:r>
      <w:r>
        <w:rPr/>
        <w:t>economic costs, found that, over the first five years of its</w:t>
      </w:r>
      <w:r>
        <w:rPr>
          <w:spacing w:val="61"/>
        </w:rPr>
        <w:t> </w:t>
      </w:r>
      <w:r>
        <w:rPr/>
        <w:t>operation (from 2006-7 to 2010-11</w:t>
      </w:r>
      <w:r>
        <w:rPr>
          <w:spacing w:val="1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years),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total</w:t>
      </w:r>
      <w:r>
        <w:rPr>
          <w:spacing w:val="-7"/>
        </w:rPr>
        <w:t> </w:t>
      </w:r>
      <w:r>
        <w:rPr/>
        <w:t>economic cost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Charter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$13,488,750.</w:t>
      </w:r>
    </w:p>
    <w:p>
      <w:pPr>
        <w:pStyle w:val="BodyText"/>
        <w:spacing w:before="119"/>
        <w:ind w:left="1428"/>
        <w:jc w:val="both"/>
      </w:pPr>
      <w:r>
        <w:rPr/>
        <w:t>This was</w:t>
      </w:r>
      <w:r>
        <w:rPr>
          <w:spacing w:val="-3"/>
        </w:rPr>
        <w:t> </w:t>
      </w:r>
      <w:r>
        <w:rPr/>
        <w:t>comprised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8"/>
        </w:numPr>
        <w:tabs>
          <w:tab w:pos="2149" w:val="left" w:leader="none"/>
        </w:tabs>
        <w:spacing w:line="240" w:lineRule="auto" w:before="120" w:after="0"/>
        <w:ind w:left="2148" w:right="743" w:hanging="361"/>
        <w:jc w:val="both"/>
        <w:rPr>
          <w:sz w:val="22"/>
        </w:rPr>
      </w:pPr>
      <w:r>
        <w:rPr>
          <w:sz w:val="22"/>
        </w:rPr>
        <w:t>Charter implementation funding for certain departments and agencies (Corrections Victoria,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Victoria</w:t>
      </w:r>
      <w:r>
        <w:rPr>
          <w:spacing w:val="-1"/>
          <w:sz w:val="22"/>
        </w:rPr>
        <w:t> </w:t>
      </w:r>
      <w:r>
        <w:rPr>
          <w:sz w:val="22"/>
        </w:rPr>
        <w:t>Police) ($2,549,000);</w:t>
      </w:r>
    </w:p>
    <w:p>
      <w:pPr>
        <w:pStyle w:val="ListParagraph"/>
        <w:numPr>
          <w:ilvl w:val="0"/>
          <w:numId w:val="8"/>
        </w:numPr>
        <w:tabs>
          <w:tab w:pos="2149" w:val="left" w:leader="none"/>
        </w:tabs>
        <w:spacing w:line="240" w:lineRule="auto" w:before="118" w:after="0"/>
        <w:ind w:left="2148" w:right="0" w:hanging="361"/>
        <w:jc w:val="both"/>
        <w:rPr>
          <w:sz w:val="22"/>
        </w:rPr>
      </w:pPr>
      <w:r>
        <w:rPr>
          <w:sz w:val="22"/>
        </w:rPr>
        <w:t>Establishment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Justice</w:t>
      </w:r>
      <w:r>
        <w:rPr>
          <w:spacing w:val="1"/>
          <w:sz w:val="22"/>
        </w:rPr>
        <w:t> </w:t>
      </w:r>
      <w:r>
        <w:rPr>
          <w:sz w:val="22"/>
        </w:rPr>
        <w:t>($3,405,185);</w:t>
      </w:r>
    </w:p>
    <w:p>
      <w:pPr>
        <w:pStyle w:val="ListParagraph"/>
        <w:numPr>
          <w:ilvl w:val="0"/>
          <w:numId w:val="8"/>
        </w:numPr>
        <w:tabs>
          <w:tab w:pos="2148" w:val="left" w:leader="none"/>
          <w:tab w:pos="2149" w:val="left" w:leader="none"/>
          <w:tab w:pos="3147" w:val="left" w:leader="none"/>
          <w:tab w:pos="3606" w:val="left" w:leader="none"/>
          <w:tab w:pos="4905" w:val="left" w:leader="none"/>
          <w:tab w:pos="6035" w:val="left" w:leader="none"/>
          <w:tab w:pos="8149" w:val="left" w:leader="none"/>
          <w:tab w:pos="9068" w:val="left" w:leader="none"/>
          <w:tab w:pos="9895" w:val="left" w:leader="none"/>
        </w:tabs>
        <w:spacing w:line="242" w:lineRule="auto" w:before="119" w:after="0"/>
        <w:ind w:left="2148" w:right="730" w:hanging="361"/>
        <w:jc w:val="left"/>
        <w:rPr>
          <w:sz w:val="22"/>
        </w:rPr>
      </w:pPr>
      <w:r>
        <w:rPr>
          <w:sz w:val="22"/>
        </w:rPr>
        <w:t>Funding</w:t>
        <w:tab/>
        <w:t>for</w:t>
        <w:tab/>
        <w:t>VEOHRC's</w:t>
        <w:tab/>
        <w:t>(Victorian</w:t>
        <w:tab/>
        <w:t>Equal  </w:t>
      </w:r>
      <w:r>
        <w:rPr>
          <w:spacing w:val="16"/>
          <w:sz w:val="22"/>
        </w:rPr>
        <w:t> </w:t>
      </w:r>
      <w:r>
        <w:rPr>
          <w:sz w:val="22"/>
        </w:rPr>
        <w:t>Opportunity</w:t>
        <w:tab/>
        <w:t>Human</w:t>
        <w:tab/>
        <w:t>Rights</w:t>
        <w:tab/>
      </w:r>
      <w:r>
        <w:rPr>
          <w:spacing w:val="-1"/>
          <w:sz w:val="22"/>
        </w:rPr>
        <w:t>Commission)</w:t>
      </w:r>
      <w:r>
        <w:rPr>
          <w:spacing w:val="-59"/>
          <w:sz w:val="22"/>
        </w:rPr>
        <w:t> </w:t>
      </w:r>
      <w:r>
        <w:rPr>
          <w:sz w:val="22"/>
        </w:rPr>
        <w:t>charter</w:t>
      </w:r>
      <w:r>
        <w:rPr>
          <w:rFonts w:ascii="Cambria Math" w:hAnsi="Cambria Math"/>
          <w:sz w:val="22"/>
        </w:rPr>
        <w:t>‐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2"/>
          <w:sz w:val="22"/>
        </w:rPr>
        <w:t> </w:t>
      </w:r>
      <w:r>
        <w:rPr>
          <w:sz w:val="22"/>
        </w:rPr>
        <w:t>($3,326,000);</w:t>
      </w:r>
    </w:p>
    <w:p>
      <w:pPr>
        <w:pStyle w:val="ListParagraph"/>
        <w:numPr>
          <w:ilvl w:val="0"/>
          <w:numId w:val="8"/>
        </w:numPr>
        <w:tabs>
          <w:tab w:pos="2148" w:val="left" w:leader="none"/>
          <w:tab w:pos="2149" w:val="left" w:leader="none"/>
        </w:tabs>
        <w:spacing w:line="240" w:lineRule="auto" w:before="111" w:after="0"/>
        <w:ind w:left="2148" w:right="736" w:hanging="361"/>
        <w:jc w:val="left"/>
        <w:rPr>
          <w:sz w:val="22"/>
        </w:rPr>
      </w:pPr>
      <w:r>
        <w:rPr>
          <w:sz w:val="22"/>
        </w:rPr>
        <w:t>Grants</w:t>
      </w:r>
      <w:r>
        <w:rPr>
          <w:spacing w:val="7"/>
          <w:sz w:val="22"/>
        </w:rPr>
        <w:t> </w:t>
      </w:r>
      <w:r>
        <w:rPr>
          <w:sz w:val="22"/>
        </w:rPr>
        <w:t>provided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Department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Justice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Charter</w:t>
      </w:r>
      <w:r>
        <w:rPr>
          <w:spacing w:val="3"/>
          <w:sz w:val="22"/>
        </w:rPr>
        <w:t> </w:t>
      </w:r>
      <w:r>
        <w:rPr>
          <w:sz w:val="22"/>
        </w:rPr>
        <w:t>education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legal</w:t>
      </w:r>
      <w:r>
        <w:rPr>
          <w:spacing w:val="59"/>
          <w:sz w:val="22"/>
        </w:rPr>
        <w:t> </w:t>
      </w:r>
      <w:r>
        <w:rPr>
          <w:sz w:val="22"/>
        </w:rPr>
        <w:t>advice</w:t>
      </w:r>
      <w:r>
        <w:rPr>
          <w:spacing w:val="-59"/>
          <w:sz w:val="22"/>
        </w:rPr>
        <w:t> </w:t>
      </w:r>
      <w:r>
        <w:rPr>
          <w:sz w:val="22"/>
        </w:rPr>
        <w:t>($971,362);</w:t>
      </w:r>
    </w:p>
    <w:p>
      <w:pPr>
        <w:pStyle w:val="ListParagraph"/>
        <w:numPr>
          <w:ilvl w:val="0"/>
          <w:numId w:val="8"/>
        </w:numPr>
        <w:tabs>
          <w:tab w:pos="2148" w:val="left" w:leader="none"/>
          <w:tab w:pos="2149" w:val="left" w:leader="none"/>
        </w:tabs>
        <w:spacing w:line="240" w:lineRule="auto" w:before="117" w:after="0"/>
        <w:ind w:left="2148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Victorian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4"/>
          <w:sz w:val="22"/>
        </w:rPr>
        <w:t> </w:t>
      </w:r>
      <w:r>
        <w:rPr>
          <w:sz w:val="22"/>
        </w:rPr>
        <w:t>($754,379);</w:t>
      </w:r>
    </w:p>
    <w:p>
      <w:pPr>
        <w:pStyle w:val="BodyText"/>
        <w:spacing w:before="7"/>
      </w:pPr>
    </w:p>
    <w:p>
      <w:pPr>
        <w:spacing w:before="132"/>
        <w:ind w:left="1428" w:right="1824" w:firstLine="0"/>
        <w:jc w:val="left"/>
        <w:rPr>
          <w:sz w:val="18"/>
        </w:rPr>
      </w:pPr>
      <w:r>
        <w:rPr>
          <w:sz w:val="18"/>
          <w:vertAlign w:val="superscript"/>
        </w:rPr>
        <w:t>18</w:t>
      </w:r>
      <w:r>
        <w:rPr>
          <w:sz w:val="18"/>
          <w:vertAlign w:val="baseline"/>
        </w:rPr>
        <w:t> </w:t>
      </w:r>
      <w:r>
        <w:rPr>
          <w:i/>
          <w:color w:val="1A1A1A"/>
          <w:sz w:val="18"/>
          <w:vertAlign w:val="baseline"/>
        </w:rPr>
        <w:t>Nationwide News Pty Ltd v Wills </w:t>
      </w:r>
      <w:r>
        <w:rPr>
          <w:color w:val="1A1A1A"/>
          <w:sz w:val="18"/>
          <w:vertAlign w:val="baseline"/>
        </w:rPr>
        <w:t>[1992] HCA 46, (1992) 177 CLR 1; </w:t>
      </w:r>
      <w:r>
        <w:rPr>
          <w:i/>
          <w:color w:val="1A1A1A"/>
          <w:sz w:val="18"/>
          <w:vertAlign w:val="baseline"/>
        </w:rPr>
        <w:t>Australian Capital Television Pty Ltd v</w:t>
      </w:r>
      <w:r>
        <w:rPr>
          <w:i/>
          <w:color w:val="1A1A1A"/>
          <w:spacing w:val="-47"/>
          <w:sz w:val="18"/>
          <w:vertAlign w:val="baseline"/>
        </w:rPr>
        <w:t> </w:t>
      </w:r>
      <w:r>
        <w:rPr>
          <w:i/>
          <w:color w:val="1A1A1A"/>
          <w:sz w:val="18"/>
          <w:vertAlign w:val="baseline"/>
        </w:rPr>
        <w:t>Commonwealth</w:t>
      </w:r>
      <w:r>
        <w:rPr>
          <w:i/>
          <w:color w:val="1A1A1A"/>
          <w:spacing w:val="-2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[1992]</w:t>
      </w:r>
      <w:r>
        <w:rPr>
          <w:color w:val="1A1A1A"/>
          <w:spacing w:val="3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HCA</w:t>
      </w:r>
      <w:r>
        <w:rPr>
          <w:color w:val="1A1A1A"/>
          <w:spacing w:val="1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45,</w:t>
      </w:r>
      <w:r>
        <w:rPr>
          <w:color w:val="1A1A1A"/>
          <w:spacing w:val="-1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(1992)</w:t>
      </w:r>
      <w:r>
        <w:rPr>
          <w:color w:val="1A1A1A"/>
          <w:spacing w:val="1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177</w:t>
      </w:r>
      <w:r>
        <w:rPr>
          <w:color w:val="1A1A1A"/>
          <w:spacing w:val="-3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CLR</w:t>
      </w:r>
      <w:r>
        <w:rPr>
          <w:color w:val="1A1A1A"/>
          <w:spacing w:val="-1"/>
          <w:sz w:val="18"/>
          <w:vertAlign w:val="baseline"/>
        </w:rPr>
        <w:t> </w:t>
      </w:r>
      <w:r>
        <w:rPr>
          <w:color w:val="1A1A1A"/>
          <w:sz w:val="18"/>
          <w:vertAlign w:val="baseline"/>
        </w:rPr>
        <w:t>106.</w:t>
      </w:r>
    </w:p>
    <w:p>
      <w:pPr>
        <w:spacing w:before="2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19</w:t>
      </w:r>
      <w:r>
        <w:rPr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Reid v</w:t>
      </w:r>
      <w:r>
        <w:rPr>
          <w:i/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Howard</w:t>
      </w:r>
      <w:r>
        <w:rPr>
          <w:i/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(1995) 184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11–12;</w:t>
      </w:r>
      <w:r>
        <w:rPr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Sorby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Commonwealth</w:t>
      </w:r>
      <w:r>
        <w:rPr>
          <w:i/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(1983) 152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281,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288.</w:t>
      </w:r>
    </w:p>
    <w:p>
      <w:pPr>
        <w:spacing w:line="205" w:lineRule="exact" w:before="1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20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Momcilovic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The Queen</w:t>
      </w:r>
      <w:r>
        <w:rPr>
          <w:i/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(2011)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245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47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[44]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(French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CJ).</w:t>
      </w:r>
    </w:p>
    <w:p>
      <w:pPr>
        <w:spacing w:line="205" w:lineRule="exact" w:before="0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21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Momcilovic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The Queen</w:t>
      </w:r>
      <w:r>
        <w:rPr>
          <w:i/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(2011) 245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47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[54]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(French CJ).</w:t>
      </w:r>
    </w:p>
    <w:p>
      <w:pPr>
        <w:spacing w:before="1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22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Dietrich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The Queen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(1992) 177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292,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298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(Mason CJ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McHugh J).</w:t>
      </w:r>
    </w:p>
    <w:p>
      <w:pPr>
        <w:spacing w:before="1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23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Dietrich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2"/>
          <w:sz w:val="18"/>
          <w:vertAlign w:val="baseline"/>
        </w:rPr>
        <w:t> </w:t>
      </w:r>
      <w:r>
        <w:rPr>
          <w:i/>
          <w:sz w:val="18"/>
          <w:vertAlign w:val="baseline"/>
        </w:rPr>
        <w:t>The Queen</w:t>
      </w:r>
      <w:r>
        <w:rPr>
          <w:i/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(1992) 177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292,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317 (Mason CJ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McHugh J).</w:t>
      </w:r>
    </w:p>
    <w:p>
      <w:pPr>
        <w:spacing w:before="1"/>
        <w:ind w:left="1428" w:right="783" w:firstLine="0"/>
        <w:jc w:val="left"/>
        <w:rPr>
          <w:sz w:val="18"/>
        </w:rPr>
      </w:pPr>
      <w:r>
        <w:rPr>
          <w:sz w:val="18"/>
          <w:vertAlign w:val="superscript"/>
        </w:rPr>
        <w:t>24</w:t>
      </w:r>
      <w:r>
        <w:rPr>
          <w:sz w:val="18"/>
          <w:vertAlign w:val="baseline"/>
        </w:rPr>
        <w:t> </w:t>
      </w:r>
      <w:r>
        <w:rPr>
          <w:i/>
          <w:sz w:val="18"/>
          <w:vertAlign w:val="baseline"/>
        </w:rPr>
        <w:t>Mabo v Queensland (No 2</w:t>
      </w:r>
      <w:r>
        <w:rPr>
          <w:sz w:val="18"/>
          <w:vertAlign w:val="baseline"/>
        </w:rPr>
        <w:t>) (1992) 175 CLR 1, 57, 69 (Brennan J, Mason CJ, McHugh J agreeing); 100–01 (Deane and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Gaudron JJ);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184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(Toohey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J).</w:t>
      </w:r>
    </w:p>
    <w:p>
      <w:pPr>
        <w:spacing w:after="0"/>
        <w:jc w:val="left"/>
        <w:rPr>
          <w:sz w:val="18"/>
        </w:rPr>
        <w:sectPr>
          <w:headerReference w:type="default" r:id="rId25"/>
          <w:footerReference w:type="default" r:id="rId26"/>
          <w:pgSz w:w="11910" w:h="16840"/>
          <w:pgMar w:header="596" w:footer="2179" w:top="12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149" w:val="left" w:leader="none"/>
        </w:tabs>
        <w:spacing w:line="240" w:lineRule="auto" w:before="0" w:after="0"/>
        <w:ind w:left="2148" w:right="0" w:hanging="36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ragraph">
              <wp:posOffset>-232041</wp:posOffset>
            </wp:positionV>
            <wp:extent cx="7561580" cy="79375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Charter</w:t>
      </w:r>
      <w:r>
        <w:rPr>
          <w:rFonts w:ascii="Cambria Math" w:hAnsi="Cambria Math"/>
          <w:sz w:val="22"/>
        </w:rPr>
        <w:t>‐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($160,665);</w:t>
      </w:r>
    </w:p>
    <w:p>
      <w:pPr>
        <w:pStyle w:val="ListParagraph"/>
        <w:numPr>
          <w:ilvl w:val="0"/>
          <w:numId w:val="8"/>
        </w:numPr>
        <w:tabs>
          <w:tab w:pos="2149" w:val="left" w:leader="none"/>
        </w:tabs>
        <w:spacing w:line="242" w:lineRule="auto" w:before="114" w:after="0"/>
        <w:ind w:left="2148" w:right="738" w:hanging="361"/>
        <w:jc w:val="both"/>
        <w:rPr>
          <w:sz w:val="22"/>
        </w:rPr>
      </w:pPr>
      <w:r>
        <w:rPr>
          <w:sz w:val="22"/>
        </w:rPr>
        <w:t>Legal advice obtained for the initial audit of legislation in preparation for the introduction of</w:t>
      </w:r>
      <w:r>
        <w:rPr>
          <w:spacing w:val="1"/>
          <w:sz w:val="22"/>
        </w:rPr>
        <w:t> </w:t>
      </w:r>
      <w:r>
        <w:rPr>
          <w:sz w:val="22"/>
        </w:rPr>
        <w:t>the Charter and drafting of statutory provisions or general legal advice in relation to the</w:t>
      </w:r>
      <w:r>
        <w:rPr>
          <w:spacing w:val="1"/>
          <w:sz w:val="22"/>
        </w:rPr>
        <w:t> </w:t>
      </w:r>
      <w:r>
        <w:rPr>
          <w:sz w:val="22"/>
        </w:rPr>
        <w:t>Charter</w:t>
      </w:r>
      <w:r>
        <w:rPr>
          <w:spacing w:val="-4"/>
          <w:sz w:val="22"/>
        </w:rPr>
        <w:t> </w:t>
      </w:r>
      <w:r>
        <w:rPr>
          <w:sz w:val="22"/>
        </w:rPr>
        <w:t>($272,971);</w:t>
      </w:r>
    </w:p>
    <w:p>
      <w:pPr>
        <w:pStyle w:val="ListParagraph"/>
        <w:numPr>
          <w:ilvl w:val="0"/>
          <w:numId w:val="8"/>
        </w:numPr>
        <w:tabs>
          <w:tab w:pos="2149" w:val="left" w:leader="none"/>
        </w:tabs>
        <w:spacing w:line="240" w:lineRule="auto" w:before="113" w:after="0"/>
        <w:ind w:left="2148" w:right="0" w:hanging="361"/>
        <w:jc w:val="both"/>
        <w:rPr>
          <w:sz w:val="22"/>
        </w:rPr>
      </w:pPr>
      <w:r>
        <w:rPr>
          <w:sz w:val="22"/>
        </w:rPr>
        <w:t>Legal</w:t>
      </w:r>
      <w:r>
        <w:rPr>
          <w:spacing w:val="-9"/>
          <w:sz w:val="22"/>
        </w:rPr>
        <w:t> </w:t>
      </w:r>
      <w:r>
        <w:rPr>
          <w:sz w:val="22"/>
        </w:rPr>
        <w:t>advice</w:t>
      </w:r>
      <w:r>
        <w:rPr>
          <w:spacing w:val="-2"/>
          <w:sz w:val="22"/>
        </w:rPr>
        <w:t> </w:t>
      </w:r>
      <w:r>
        <w:rPr>
          <w:sz w:val="22"/>
        </w:rPr>
        <w:t>obtained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statements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compatibility</w:t>
      </w:r>
      <w:r>
        <w:rPr>
          <w:spacing w:val="2"/>
          <w:sz w:val="22"/>
        </w:rPr>
        <w:t> </w:t>
      </w:r>
      <w:r>
        <w:rPr>
          <w:sz w:val="22"/>
        </w:rPr>
        <w:t>($470,339);</w:t>
      </w:r>
    </w:p>
    <w:p>
      <w:pPr>
        <w:pStyle w:val="ListParagraph"/>
        <w:numPr>
          <w:ilvl w:val="0"/>
          <w:numId w:val="8"/>
        </w:numPr>
        <w:tabs>
          <w:tab w:pos="2149" w:val="left" w:leader="none"/>
        </w:tabs>
        <w:spacing w:line="237" w:lineRule="auto" w:before="125" w:after="0"/>
        <w:ind w:left="2148" w:right="733" w:hanging="361"/>
        <w:jc w:val="both"/>
        <w:rPr>
          <w:sz w:val="22"/>
        </w:rPr>
      </w:pPr>
      <w:r>
        <w:rPr>
          <w:sz w:val="22"/>
        </w:rPr>
        <w:t>Charter</w:t>
      </w:r>
      <w:r>
        <w:rPr>
          <w:rFonts w:ascii="Cambria Math" w:hAnsi="Cambria Math"/>
          <w:sz w:val="22"/>
        </w:rPr>
        <w:t>‐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litigation</w:t>
      </w:r>
      <w:r>
        <w:rPr>
          <w:spacing w:val="1"/>
          <w:sz w:val="22"/>
        </w:rPr>
        <w:t> </w:t>
      </w:r>
      <w:r>
        <w:rPr>
          <w:sz w:val="22"/>
        </w:rPr>
        <w:t>involving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Justice,</w:t>
      </w:r>
      <w:r>
        <w:rPr>
          <w:spacing w:val="1"/>
          <w:sz w:val="22"/>
        </w:rPr>
        <w:t> </w:t>
      </w:r>
      <w:r>
        <w:rPr>
          <w:sz w:val="22"/>
        </w:rPr>
        <w:t>DHS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Victoria</w:t>
      </w:r>
      <w:r>
        <w:rPr>
          <w:spacing w:val="1"/>
          <w:sz w:val="22"/>
        </w:rPr>
        <w:t> </w:t>
      </w:r>
      <w:r>
        <w:rPr>
          <w:sz w:val="22"/>
        </w:rPr>
        <w:t>Police</w:t>
      </w:r>
      <w:r>
        <w:rPr>
          <w:spacing w:val="1"/>
          <w:sz w:val="22"/>
        </w:rPr>
        <w:t> </w:t>
      </w:r>
      <w:r>
        <w:rPr>
          <w:sz w:val="22"/>
        </w:rPr>
        <w:t>($952,373).</w:t>
      </w:r>
    </w:p>
    <w:p>
      <w:pPr>
        <w:pStyle w:val="BodyText"/>
        <w:spacing w:before="123"/>
        <w:ind w:left="1428" w:right="728"/>
        <w:jc w:val="both"/>
      </w:pPr>
      <w:r>
        <w:rPr/>
        <w:t>The cost of conducting the review of the Charter was estimated at $130,000. This amounts to a total</w:t>
      </w:r>
      <w:r>
        <w:rPr>
          <w:spacing w:val="-59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50 cents per</w:t>
      </w:r>
      <w:r>
        <w:rPr>
          <w:spacing w:val="-3"/>
        </w:rPr>
        <w:t> </w:t>
      </w:r>
      <w:r>
        <w:rPr/>
        <w:t>Victorian resident.</w:t>
      </w:r>
    </w:p>
    <w:p>
      <w:pPr>
        <w:pStyle w:val="BodyText"/>
        <w:spacing w:before="118"/>
        <w:ind w:left="1428" w:right="744"/>
        <w:jc w:val="both"/>
      </w:pPr>
      <w:r>
        <w:rPr/>
        <w:t>It is trite to state that costs will be incurred by the introduction of a Human Rights Act, particularly in</w:t>
      </w:r>
      <w:r>
        <w:rPr>
          <w:spacing w:val="1"/>
        </w:rPr>
        <w:t> </w:t>
      </w:r>
      <w:r>
        <w:rPr/>
        <w:t>the initial period as adjustments are made, relevant positions are established and existing legislation</w:t>
      </w:r>
      <w:r>
        <w:rPr>
          <w:spacing w:val="-59"/>
        </w:rPr>
        <w:t> </w:t>
      </w:r>
      <w:r>
        <w:rPr/>
        <w:t>is</w:t>
      </w:r>
      <w:r>
        <w:rPr>
          <w:spacing w:val="-1"/>
        </w:rPr>
        <w:t> </w:t>
      </w:r>
      <w:r>
        <w:rPr/>
        <w:t>audited and amended.</w:t>
      </w:r>
    </w:p>
    <w:p>
      <w:pPr>
        <w:pStyle w:val="BodyText"/>
        <w:spacing w:before="121"/>
        <w:ind w:left="1428" w:right="737"/>
        <w:jc w:val="both"/>
      </w:pPr>
      <w:r>
        <w:rPr/>
        <w:t>International research establishes that legislative protection of human rights has positive benefits for</w:t>
      </w:r>
      <w:r>
        <w:rPr>
          <w:spacing w:val="-59"/>
        </w:rPr>
        <w:t> </w:t>
      </w:r>
      <w:r>
        <w:rPr/>
        <w:t>economies and protects against poverty.</w:t>
      </w:r>
      <w:r>
        <w:rPr>
          <w:spacing w:val="1"/>
        </w:rPr>
        <w:t> </w:t>
      </w:r>
      <w:r>
        <w:rPr/>
        <w:t>From a purely economic perspective, we cannot continue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lag</w:t>
      </w:r>
      <w:r>
        <w:rPr>
          <w:spacing w:val="-1"/>
        </w:rPr>
        <w:t> </w:t>
      </w:r>
      <w:r>
        <w:rPr/>
        <w:t>behind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neighbours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area.</w:t>
      </w:r>
    </w:p>
    <w:p>
      <w:pPr>
        <w:pStyle w:val="BodyText"/>
        <w:spacing w:before="118"/>
        <w:ind w:left="1428" w:right="726"/>
        <w:jc w:val="both"/>
      </w:pPr>
      <w:r>
        <w:rPr/>
        <w:t>In the area of disabilities, human rights protections make financial sense.</w:t>
      </w:r>
      <w:r>
        <w:rPr>
          <w:spacing w:val="1"/>
        </w:rPr>
        <w:t> </w:t>
      </w:r>
      <w:r>
        <w:rPr/>
        <w:t>Protecting the human</w:t>
      </w:r>
      <w:r>
        <w:rPr>
          <w:spacing w:val="1"/>
        </w:rPr>
        <w:t> </w:t>
      </w:r>
      <w:r>
        <w:rPr/>
        <w:t>rights of persons with disabilities – for example, by protecting the right to education – can increase</w:t>
      </w:r>
      <w:r>
        <w:rPr>
          <w:spacing w:val="1"/>
        </w:rPr>
        <w:t> </w:t>
      </w:r>
      <w:r>
        <w:rPr/>
        <w:t>the rates of active and meaningful workforce participation, which correlates with reduced healthcare</w:t>
      </w:r>
      <w:r>
        <w:rPr>
          <w:spacing w:val="1"/>
        </w:rPr>
        <w:t> </w:t>
      </w:r>
      <w:r>
        <w:rPr/>
        <w:t>and welfare expenses.</w:t>
      </w:r>
      <w:r>
        <w:rPr>
          <w:spacing w:val="1"/>
        </w:rPr>
        <w:t> </w:t>
      </w:r>
      <w:r>
        <w:rPr/>
        <w:t>A cessation or reduction in the application of Restrictive Practices on</w:t>
      </w:r>
      <w:r>
        <w:rPr>
          <w:spacing w:val="1"/>
        </w:rPr>
        <w:t> </w:t>
      </w:r>
      <w:r>
        <w:rPr/>
        <w:t>vulnerable persons with disability in residential or institutional settings (which would be prohibited as</w:t>
      </w:r>
      <w:r>
        <w:rPr>
          <w:spacing w:val="-59"/>
        </w:rPr>
        <w:t> </w:t>
      </w:r>
      <w:r>
        <w:rPr/>
        <w:t>a breach of the right to protection from torture and other cruel or inhuman treatment) has also been</w:t>
      </w:r>
      <w:r>
        <w:rPr>
          <w:spacing w:val="1"/>
        </w:rPr>
        <w:t> </w:t>
      </w:r>
      <w:r>
        <w:rPr/>
        <w:t>shown</w:t>
      </w:r>
      <w:r>
        <w:rPr>
          <w:spacing w:val="-1"/>
        </w:rPr>
        <w:t> </w:t>
      </w:r>
      <w:r>
        <w:rPr/>
        <w:t>to result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reduced costs.</w:t>
      </w:r>
    </w:p>
    <w:p>
      <w:pPr>
        <w:pStyle w:val="BodyText"/>
        <w:spacing w:before="117"/>
        <w:ind w:left="1428" w:right="725"/>
        <w:jc w:val="both"/>
      </w:pPr>
      <w:r>
        <w:rPr/>
        <w:t>From the perspective of international humanitarian law, we cannot afford to continue to </w:t>
      </w:r>
      <w:r>
        <w:rPr>
          <w:b/>
        </w:rPr>
        <w:t>not </w:t>
      </w:r>
      <w:r>
        <w:rPr/>
        <w:t>have a</w:t>
      </w:r>
      <w:r>
        <w:rPr>
          <w:spacing w:val="1"/>
        </w:rPr>
        <w:t> </w:t>
      </w:r>
      <w:r>
        <w:rPr/>
        <w:t>Human Rights Act.</w:t>
      </w:r>
      <w:r>
        <w:rPr>
          <w:spacing w:val="1"/>
        </w:rPr>
        <w:t> </w:t>
      </w:r>
      <w:r>
        <w:rPr/>
        <w:t>Our failure to fulfil the human rights obligations which we have committed to by</w:t>
      </w:r>
      <w:r>
        <w:rPr>
          <w:spacing w:val="1"/>
        </w:rPr>
        <w:t> </w:t>
      </w:r>
      <w:r>
        <w:rPr/>
        <w:t>signing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ratifying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conventions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treaties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embarrassment, it leaves us lagging behind countries with comparable legal systems. In quantifying</w:t>
      </w:r>
      <w:r>
        <w:rPr>
          <w:spacing w:val="1"/>
        </w:rPr>
        <w:t> </w:t>
      </w:r>
      <w:r>
        <w:rPr/>
        <w:t>the cost of human rights legislation, the cost in terms of human life and quality of life stemming from</w:t>
      </w:r>
      <w:r>
        <w:rPr>
          <w:spacing w:val="1"/>
        </w:rPr>
        <w:t> </w:t>
      </w:r>
      <w:r>
        <w:rPr/>
        <w:t>failure to protect human rights must be considered, many of which also result in the incurring of</w:t>
      </w:r>
      <w:r>
        <w:rPr>
          <w:spacing w:val="1"/>
        </w:rPr>
        <w:t> </w:t>
      </w:r>
      <w:r>
        <w:rPr/>
        <w:t>significant costs to the Government. There are extensive examples to note in this regard, including</w:t>
      </w:r>
      <w:r>
        <w:rPr>
          <w:spacing w:val="1"/>
        </w:rPr>
        <w:t> </w:t>
      </w:r>
      <w:r>
        <w:rPr/>
        <w:t>the loss of life and quality of life of Aboriginal and Torres Strait Islander peoples who have died or</w:t>
      </w:r>
      <w:r>
        <w:rPr>
          <w:spacing w:val="1"/>
        </w:rPr>
        <w:t> </w:t>
      </w:r>
      <w:r>
        <w:rPr/>
        <w:t>experienced egregious breaches of their human rights, the costs for families relinquishing care due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deficiencies in the National</w:t>
      </w:r>
      <w:r>
        <w:rPr>
          <w:spacing w:val="-3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Insurance Scheme.</w:t>
      </w:r>
    </w:p>
    <w:p>
      <w:pPr>
        <w:pStyle w:val="BodyText"/>
        <w:spacing w:before="127"/>
        <w:ind w:left="1428" w:right="729"/>
        <w:jc w:val="both"/>
      </w:pPr>
      <w:r>
        <w:rPr/>
        <w:t>An analysis of litigation attributable to the introduction of the Victorian and ACT human rights</w:t>
      </w:r>
      <w:r>
        <w:rPr>
          <w:spacing w:val="1"/>
        </w:rPr>
        <w:t> </w:t>
      </w:r>
      <w:r>
        <w:rPr/>
        <w:t>legislation shows that the introduction of legislative protection of human rights does not result in a</w:t>
      </w:r>
      <w:r>
        <w:rPr>
          <w:spacing w:val="1"/>
        </w:rPr>
        <w:t> </w:t>
      </w:r>
      <w:r>
        <w:rPr/>
        <w:t>flood of litigation. To the contrary, by making human rights an important dimension of decision-</w:t>
      </w:r>
      <w:r>
        <w:rPr>
          <w:spacing w:val="1"/>
        </w:rPr>
        <w:t> </w:t>
      </w:r>
      <w:r>
        <w:rPr/>
        <w:t>making processes, solutions that are more satisfactory for all parties can often be reached at the</w:t>
      </w:r>
      <w:r>
        <w:rPr>
          <w:spacing w:val="1"/>
        </w:rPr>
        <w:t> </w:t>
      </w:r>
      <w:r>
        <w:rPr/>
        <w:t>decision-making</w:t>
      </w:r>
      <w:r>
        <w:rPr>
          <w:spacing w:val="-2"/>
        </w:rPr>
        <w:t> </w:t>
      </w:r>
      <w:r>
        <w:rPr/>
        <w:t>stage,</w:t>
      </w:r>
      <w:r>
        <w:rPr>
          <w:spacing w:val="-5"/>
        </w:rPr>
        <w:t> </w:t>
      </w:r>
      <w:r>
        <w:rPr/>
        <w:t>before</w:t>
      </w:r>
      <w:r>
        <w:rPr>
          <w:spacing w:val="-2"/>
        </w:rPr>
        <w:t> </w:t>
      </w:r>
      <w:r>
        <w:rPr/>
        <w:t>relationships</w:t>
      </w:r>
      <w:r>
        <w:rPr>
          <w:spacing w:val="-2"/>
        </w:rPr>
        <w:t> </w:t>
      </w:r>
      <w:r>
        <w:rPr/>
        <w:t>begin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break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without</w:t>
      </w:r>
      <w:r>
        <w:rPr>
          <w:spacing w:val="-5"/>
        </w:rPr>
        <w:t> </w:t>
      </w:r>
      <w:r>
        <w:rPr/>
        <w:t>resort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litigation.</w:t>
      </w:r>
    </w:p>
    <w:p>
      <w:pPr>
        <w:pStyle w:val="Heading3"/>
      </w:pP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culture</w:t>
      </w:r>
    </w:p>
    <w:p>
      <w:pPr>
        <w:pStyle w:val="BodyText"/>
        <w:spacing w:before="123"/>
        <w:ind w:left="1428" w:right="740"/>
        <w:jc w:val="both"/>
      </w:pPr>
      <w:r>
        <w:rPr/>
        <w:t>As Australia has been very late in coming to the human rights party, being the only western</w:t>
      </w:r>
      <w:r>
        <w:rPr>
          <w:spacing w:val="1"/>
        </w:rPr>
        <w:t> </w:t>
      </w:r>
      <w:r>
        <w:rPr/>
        <w:t>democratic country bereft of legislative or constitutional human rights protection, a human rights</w:t>
      </w:r>
      <w:r>
        <w:rPr>
          <w:spacing w:val="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has not</w:t>
      </w:r>
      <w:r>
        <w:rPr>
          <w:spacing w:val="-3"/>
        </w:rPr>
        <w:t> </w:t>
      </w:r>
      <w:r>
        <w:rPr/>
        <w:t>developed in Australia.</w:t>
      </w:r>
    </w:p>
    <w:p>
      <w:pPr>
        <w:pStyle w:val="BodyText"/>
        <w:spacing w:before="122"/>
        <w:ind w:left="1428" w:right="726"/>
        <w:jc w:val="both"/>
      </w:pPr>
      <w:r>
        <w:rPr/>
        <w:t>The Commission is no doubt well informed on the scope and efficacy of both the Victorian and ACT</w:t>
      </w:r>
      <w:r>
        <w:rPr>
          <w:spacing w:val="1"/>
        </w:rPr>
        <w:t> </w:t>
      </w:r>
      <w:r>
        <w:rPr/>
        <w:t>human rights legislative models. This information is readily available and we do not propose to</w:t>
      </w:r>
      <w:r>
        <w:rPr>
          <w:spacing w:val="1"/>
        </w:rPr>
        <w:t> </w:t>
      </w:r>
      <w:r>
        <w:rPr/>
        <w:t>repeat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here.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note,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example,</w:t>
      </w:r>
      <w:r>
        <w:rPr>
          <w:spacing w:val="7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level of</w:t>
      </w:r>
      <w:r>
        <w:rPr>
          <w:spacing w:val="4"/>
        </w:rPr>
        <w:t> </w:t>
      </w:r>
      <w:r>
        <w:rPr/>
        <w:t>public</w:t>
      </w:r>
      <w:r>
        <w:rPr>
          <w:spacing w:val="7"/>
        </w:rPr>
        <w:t> </w:t>
      </w:r>
      <w:r>
        <w:rPr/>
        <w:t>support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16"/>
        </w:rPr>
        <w:t> </w:t>
      </w:r>
      <w:r>
        <w:rPr/>
        <w:t>Victorian</w:t>
      </w:r>
      <w:r>
        <w:rPr>
          <w:spacing w:val="8"/>
        </w:rPr>
        <w:t> </w:t>
      </w:r>
      <w:r>
        <w:rPr/>
        <w:t>Charter,</w:t>
      </w:r>
    </w:p>
    <w:p>
      <w:pPr>
        <w:spacing w:after="0"/>
        <w:jc w:val="both"/>
        <w:sectPr>
          <w:headerReference w:type="default" r:id="rId27"/>
          <w:footerReference w:type="default" r:id="rId28"/>
          <w:pgSz w:w="11910" w:h="16840"/>
          <w:pgMar w:header="556" w:footer="2179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1428" w:right="731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0</wp:posOffset>
            </wp:positionH>
            <wp:positionV relativeFrom="paragraph">
              <wp:posOffset>-172238</wp:posOffset>
            </wp:positionV>
            <wp:extent cx="7561580" cy="79375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documented through the statutory review, has been exceptionally high – the 2011 review of the</w:t>
      </w:r>
      <w:r>
        <w:rPr>
          <w:spacing w:val="1"/>
        </w:rPr>
        <w:t> </w:t>
      </w:r>
      <w:r>
        <w:rPr/>
        <w:t>Victorian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Charter</w:t>
      </w:r>
      <w:r>
        <w:rPr>
          <w:spacing w:val="-5"/>
        </w:rPr>
        <w:t> </w:t>
      </w:r>
      <w:r>
        <w:rPr/>
        <w:t>recorded</w:t>
      </w:r>
      <w:r>
        <w:rPr>
          <w:spacing w:val="-6"/>
        </w:rPr>
        <w:t> </w:t>
      </w:r>
      <w:r>
        <w:rPr/>
        <w:t>95%</w:t>
      </w:r>
      <w:r>
        <w:rPr>
          <w:spacing w:val="-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retaining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strengthening</w:t>
      </w:r>
      <w:r>
        <w:rPr>
          <w:spacing w:val="-2"/>
        </w:rPr>
        <w:t> </w:t>
      </w:r>
      <w:r>
        <w:rPr/>
        <w:t>the</w:t>
      </w:r>
      <w:r>
        <w:rPr>
          <w:spacing w:val="7"/>
        </w:rPr>
        <w:t> </w:t>
      </w:r>
      <w:r>
        <w:rPr/>
        <w:t>Charter.</w:t>
      </w:r>
    </w:p>
    <w:p>
      <w:pPr>
        <w:pStyle w:val="BodyText"/>
        <w:spacing w:before="118"/>
        <w:ind w:left="1428" w:right="728"/>
        <w:jc w:val="both"/>
      </w:pPr>
      <w:r>
        <w:rPr/>
        <w:t>We</w:t>
      </w:r>
      <w:r>
        <w:rPr>
          <w:spacing w:val="36"/>
        </w:rPr>
        <w:t> </w:t>
      </w:r>
      <w:r>
        <w:rPr/>
        <w:t>draw</w:t>
      </w:r>
      <w:r>
        <w:rPr>
          <w:spacing w:val="36"/>
        </w:rPr>
        <w:t> </w:t>
      </w:r>
      <w:r>
        <w:rPr/>
        <w:t>the</w:t>
      </w:r>
      <w:r>
        <w:rPr>
          <w:spacing w:val="42"/>
        </w:rPr>
        <w:t> </w:t>
      </w:r>
      <w:r>
        <w:rPr/>
        <w:t>Commission’s</w:t>
      </w:r>
      <w:r>
        <w:rPr>
          <w:spacing w:val="42"/>
        </w:rPr>
        <w:t> </w:t>
      </w:r>
      <w:r>
        <w:rPr/>
        <w:t>attention</w:t>
      </w:r>
      <w:r>
        <w:rPr>
          <w:spacing w:val="41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following</w:t>
      </w:r>
      <w:r>
        <w:rPr>
          <w:spacing w:val="41"/>
        </w:rPr>
        <w:t> </w:t>
      </w:r>
      <w:r>
        <w:rPr/>
        <w:t>benefits</w:t>
      </w:r>
      <w:r>
        <w:rPr>
          <w:spacing w:val="41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41"/>
        </w:rPr>
        <w:t> </w:t>
      </w:r>
      <w:r>
        <w:rPr/>
        <w:t>human</w:t>
      </w:r>
      <w:r>
        <w:rPr>
          <w:spacing w:val="41"/>
        </w:rPr>
        <w:t> </w:t>
      </w:r>
      <w:r>
        <w:rPr/>
        <w:t>rights</w:t>
      </w:r>
      <w:r>
        <w:rPr>
          <w:spacing w:val="40"/>
        </w:rPr>
        <w:t> </w:t>
      </w:r>
      <w:r>
        <w:rPr/>
        <w:t>legislation</w:t>
      </w:r>
      <w:r>
        <w:rPr>
          <w:spacing w:val="41"/>
        </w:rPr>
        <w:t> </w:t>
      </w:r>
      <w:r>
        <w:rPr/>
        <w:t>in</w:t>
      </w:r>
      <w:r>
        <w:rPr>
          <w:spacing w:val="-59"/>
        </w:rPr>
        <w:t> </w:t>
      </w:r>
      <w:r>
        <w:rPr/>
        <w:t>these two jurisdictions which are particularly resonant for marginalised and vulnerable people such</w:t>
      </w:r>
      <w:r>
        <w:rPr>
          <w:spacing w:val="1"/>
        </w:rPr>
        <w:t> </w:t>
      </w:r>
      <w:r>
        <w:rPr/>
        <w:t>as people with disability, which is the core focus of QAI’s concern in making this submission, as well</w:t>
      </w:r>
      <w:r>
        <w:rPr>
          <w:spacing w:val="-59"/>
        </w:rPr>
        <w:t> </w:t>
      </w:r>
      <w:r>
        <w:rPr/>
        <w:t>as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where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legislation could</w:t>
      </w:r>
      <w:r>
        <w:rPr>
          <w:spacing w:val="-1"/>
        </w:rPr>
        <w:t> </w:t>
      </w:r>
      <w:r>
        <w:rPr/>
        <w:t>operate more</w:t>
      </w:r>
      <w:r>
        <w:rPr>
          <w:spacing w:val="-1"/>
        </w:rPr>
        <w:t> </w:t>
      </w:r>
      <w:r>
        <w:rPr/>
        <w:t>effectively.</w:t>
      </w:r>
    </w:p>
    <w:p>
      <w:pPr>
        <w:pStyle w:val="BodyText"/>
        <w:spacing w:line="242" w:lineRule="auto" w:before="121"/>
        <w:ind w:left="1428" w:right="742"/>
        <w:jc w:val="both"/>
      </w:pPr>
      <w:r>
        <w:rPr/>
        <w:t>The main benefits for vulnerable and marginalised groups such as people with disability that have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achieved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enactment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7" w:after="0"/>
        <w:ind w:left="1788" w:right="739" w:hanging="360"/>
        <w:jc w:val="both"/>
        <w:rPr>
          <w:sz w:val="22"/>
        </w:rPr>
      </w:pPr>
      <w:r>
        <w:rPr>
          <w:sz w:val="22"/>
        </w:rPr>
        <w:t>Parliament is now required to consider and safeguard the human rights of vulnerable and</w:t>
      </w:r>
      <w:r>
        <w:rPr>
          <w:spacing w:val="1"/>
          <w:sz w:val="22"/>
        </w:rPr>
        <w:t> </w:t>
      </w:r>
      <w:r>
        <w:rPr>
          <w:sz w:val="22"/>
        </w:rPr>
        <w:t>marginalised</w:t>
      </w:r>
      <w:r>
        <w:rPr>
          <w:spacing w:val="-1"/>
          <w:sz w:val="22"/>
        </w:rPr>
        <w:t> </w:t>
      </w:r>
      <w:r>
        <w:rPr>
          <w:sz w:val="22"/>
        </w:rPr>
        <w:t>groups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enacting,</w:t>
      </w:r>
      <w:r>
        <w:rPr>
          <w:spacing w:val="-4"/>
          <w:sz w:val="22"/>
        </w:rPr>
        <w:t> </w:t>
      </w:r>
      <w:r>
        <w:rPr>
          <w:sz w:val="22"/>
        </w:rPr>
        <w:t>amending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repealing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legislation.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8" w:after="0"/>
        <w:ind w:left="1788" w:right="725" w:hanging="360"/>
        <w:jc w:val="both"/>
        <w:rPr>
          <w:sz w:val="22"/>
        </w:rPr>
      </w:pPr>
      <w:r>
        <w:rPr>
          <w:sz w:val="22"/>
        </w:rPr>
        <w:t>Decision-making by government is more transparent and accountable</w:t>
      </w:r>
      <w:r>
        <w:rPr>
          <w:spacing w:val="1"/>
          <w:sz w:val="22"/>
        </w:rPr>
        <w:t> </w:t>
      </w:r>
      <w:r>
        <w:rPr>
          <w:sz w:val="22"/>
        </w:rPr>
        <w:t>– this has particular</w:t>
      </w:r>
      <w:r>
        <w:rPr>
          <w:spacing w:val="1"/>
          <w:sz w:val="22"/>
        </w:rPr>
        <w:t> </w:t>
      </w:r>
      <w:r>
        <w:rPr>
          <w:sz w:val="22"/>
        </w:rPr>
        <w:t>resonance for areas and services that impact on the rights and lives of vulnerable groups, 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indefinitely detained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forensic</w:t>
      </w:r>
      <w:r>
        <w:rPr>
          <w:spacing w:val="1"/>
          <w:sz w:val="22"/>
        </w:rPr>
        <w:t> </w:t>
      </w:r>
      <w:r>
        <w:rPr>
          <w:sz w:val="22"/>
        </w:rPr>
        <w:t>detention,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subjected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Restrictive Practices</w:t>
      </w:r>
      <w:r>
        <w:rPr>
          <w:spacing w:val="1"/>
          <w:sz w:val="22"/>
        </w:rPr>
        <w:t> </w:t>
      </w:r>
      <w:r>
        <w:rPr>
          <w:sz w:val="22"/>
        </w:rPr>
        <w:t>and to involuntary treatment, people forced to live in accommodation</w:t>
      </w:r>
      <w:r>
        <w:rPr>
          <w:spacing w:val="1"/>
          <w:sz w:val="22"/>
        </w:rPr>
        <w:t> </w:t>
      </w:r>
      <w:r>
        <w:rPr>
          <w:sz w:val="22"/>
        </w:rPr>
        <w:t>arrangements they do not choose, in conditions that are not acceptable.</w:t>
      </w:r>
      <w:r>
        <w:rPr>
          <w:spacing w:val="62"/>
          <w:sz w:val="22"/>
        </w:rPr>
        <w:t> </w:t>
      </w:r>
      <w:r>
        <w:rPr>
          <w:sz w:val="22"/>
        </w:rPr>
        <w:t>This is because in</w:t>
      </w:r>
      <w:r>
        <w:rPr>
          <w:spacing w:val="1"/>
          <w:sz w:val="22"/>
        </w:rPr>
        <w:t> </w:t>
      </w:r>
      <w:r>
        <w:rPr>
          <w:sz w:val="22"/>
        </w:rPr>
        <w:t>these areas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are no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safeguards, decision-making often</w:t>
      </w:r>
      <w:r>
        <w:rPr>
          <w:spacing w:val="61"/>
          <w:sz w:val="22"/>
        </w:rPr>
        <w:t> </w:t>
      </w:r>
      <w:r>
        <w:rPr>
          <w:sz w:val="22"/>
        </w:rPr>
        <w:t>happens</w:t>
      </w:r>
      <w:r>
        <w:rPr>
          <w:spacing w:val="1"/>
          <w:sz w:val="22"/>
        </w:rPr>
        <w:t> </w:t>
      </w:r>
      <w:r>
        <w:rPr>
          <w:sz w:val="22"/>
        </w:rPr>
        <w:t>behind</w:t>
      </w:r>
      <w:r>
        <w:rPr>
          <w:spacing w:val="1"/>
          <w:sz w:val="22"/>
        </w:rPr>
        <w:t> </w:t>
      </w:r>
      <w:r>
        <w:rPr>
          <w:sz w:val="22"/>
        </w:rPr>
        <w:t>closed</w:t>
      </w:r>
      <w:r>
        <w:rPr>
          <w:spacing w:val="1"/>
          <w:sz w:val="22"/>
        </w:rPr>
        <w:t> </w:t>
      </w:r>
      <w:r>
        <w:rPr>
          <w:sz w:val="22"/>
        </w:rPr>
        <w:t>doors,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vulnerable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lacking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1"/>
          <w:sz w:val="22"/>
        </w:rPr>
        <w:t> </w:t>
      </w:r>
      <w:r>
        <w:rPr>
          <w:sz w:val="22"/>
        </w:rPr>
        <w:t>representation, with no accountability.</w:t>
      </w:r>
      <w:r>
        <w:rPr>
          <w:spacing w:val="1"/>
          <w:sz w:val="22"/>
        </w:rPr>
        <w:t> </w:t>
      </w:r>
      <w:r>
        <w:rPr>
          <w:sz w:val="22"/>
        </w:rPr>
        <w:t>Many of the systems and processes that impact on the</w:t>
      </w:r>
      <w:r>
        <w:rPr>
          <w:spacing w:val="1"/>
          <w:sz w:val="22"/>
        </w:rPr>
        <w:t> </w:t>
      </w:r>
      <w:r>
        <w:rPr>
          <w:sz w:val="22"/>
        </w:rPr>
        <w:t>lives of the most vulnerable people with disability are closed off from any scrutiny. While human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legislation</w:t>
      </w:r>
      <w:r>
        <w:rPr>
          <w:spacing w:val="-1"/>
          <w:sz w:val="22"/>
        </w:rPr>
        <w:t> </w:t>
      </w:r>
      <w:r>
        <w:rPr>
          <w:sz w:val="22"/>
        </w:rPr>
        <w:t>has not</w:t>
      </w:r>
      <w:r>
        <w:rPr>
          <w:spacing w:val="-4"/>
          <w:sz w:val="22"/>
        </w:rPr>
        <w:t> </w:t>
      </w:r>
      <w:r>
        <w:rPr>
          <w:sz w:val="22"/>
        </w:rPr>
        <w:t>been a</w:t>
      </w:r>
      <w:r>
        <w:rPr>
          <w:spacing w:val="-5"/>
          <w:sz w:val="22"/>
        </w:rPr>
        <w:t> </w:t>
      </w:r>
      <w:r>
        <w:rPr>
          <w:sz w:val="22"/>
        </w:rPr>
        <w:t>panacea,</w:t>
      </w:r>
      <w:r>
        <w:rPr>
          <w:spacing w:val="-7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improvement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 regard.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2" w:after="0"/>
        <w:ind w:left="1788" w:right="727" w:hanging="360"/>
        <w:jc w:val="both"/>
        <w:rPr>
          <w:sz w:val="22"/>
        </w:rPr>
      </w:pPr>
      <w:r>
        <w:rPr>
          <w:sz w:val="22"/>
        </w:rPr>
        <w:t>There has been a cultural shift, whereby human rights principles such as freedom, equality,</w:t>
      </w:r>
      <w:r>
        <w:rPr>
          <w:spacing w:val="1"/>
          <w:sz w:val="22"/>
        </w:rPr>
        <w:t> </w:t>
      </w:r>
      <w:r>
        <w:rPr>
          <w:sz w:val="22"/>
        </w:rPr>
        <w:t>dignity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become</w:t>
      </w:r>
      <w:r>
        <w:rPr>
          <w:spacing w:val="1"/>
          <w:sz w:val="22"/>
        </w:rPr>
        <w:t> </w:t>
      </w:r>
      <w:r>
        <w:rPr>
          <w:sz w:val="22"/>
        </w:rPr>
        <w:t>embedded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1"/>
          <w:sz w:val="22"/>
        </w:rPr>
        <w:t> </w:t>
      </w:r>
      <w:r>
        <w:rPr>
          <w:sz w:val="22"/>
        </w:rPr>
        <w:t>degree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culture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government departments and public authorities.</w:t>
      </w:r>
      <w:r>
        <w:rPr>
          <w:spacing w:val="1"/>
          <w:sz w:val="22"/>
        </w:rPr>
        <w:t> </w:t>
      </w:r>
      <w:r>
        <w:rPr>
          <w:sz w:val="22"/>
        </w:rPr>
        <w:t>This has led to early identification of potential</w:t>
      </w:r>
      <w:r>
        <w:rPr>
          <w:spacing w:val="1"/>
          <w:sz w:val="22"/>
        </w:rPr>
        <w:t> </w:t>
      </w:r>
      <w:r>
        <w:rPr>
          <w:sz w:val="22"/>
        </w:rPr>
        <w:t>human rights issues before they escalate, normalising respect for human rights, providing a</w:t>
      </w:r>
      <w:r>
        <w:rPr>
          <w:spacing w:val="1"/>
          <w:sz w:val="22"/>
        </w:rPr>
        <w:t> </w:t>
      </w:r>
      <w:r>
        <w:rPr>
          <w:sz w:val="22"/>
        </w:rPr>
        <w:t>platform for advocacy around existing human rights issues and instigating cultural change. This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had a</w:t>
      </w:r>
      <w:r>
        <w:rPr>
          <w:spacing w:val="-1"/>
          <w:sz w:val="22"/>
        </w:rPr>
        <w:t> </w:t>
      </w:r>
      <w:r>
        <w:rPr>
          <w:sz w:val="22"/>
        </w:rPr>
        <w:t>flow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terms of</w:t>
      </w:r>
      <w:r>
        <w:rPr>
          <w:spacing w:val="-3"/>
          <w:sz w:val="22"/>
        </w:rPr>
        <w:t> </w:t>
      </w:r>
      <w:r>
        <w:rPr>
          <w:sz w:val="22"/>
        </w:rPr>
        <w:t>savings</w:t>
      </w:r>
      <w:r>
        <w:rPr>
          <w:spacing w:val="-1"/>
          <w:sz w:val="22"/>
        </w:rPr>
        <w:t> </w:t>
      </w:r>
      <w:r>
        <w:rPr>
          <w:sz w:val="22"/>
        </w:rPr>
        <w:t>in costly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-7"/>
          <w:sz w:val="22"/>
        </w:rPr>
        <w:t> </w:t>
      </w:r>
      <w:r>
        <w:rPr>
          <w:sz w:val="22"/>
        </w:rPr>
        <w:t>matters.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9" w:after="0"/>
        <w:ind w:left="1788" w:right="729" w:hanging="360"/>
        <w:jc w:val="both"/>
        <w:rPr>
          <w:sz w:val="22"/>
        </w:rPr>
      </w:pPr>
      <w:r>
        <w:rPr>
          <w:sz w:val="22"/>
        </w:rPr>
        <w:t>This cultural shift has moved outwards from only those entities bound by the Human Rights Act</w:t>
      </w:r>
      <w:r>
        <w:rPr>
          <w:spacing w:val="1"/>
          <w:sz w:val="22"/>
        </w:rPr>
        <w:t> </w:t>
      </w:r>
      <w:r>
        <w:rPr>
          <w:sz w:val="22"/>
        </w:rPr>
        <w:t>to introduce increase understanding, awareness and respect for human rights in general society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culture.</w:t>
      </w:r>
      <w:r>
        <w:rPr>
          <w:spacing w:val="56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facilitated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empowerment</w:t>
      </w:r>
      <w:r>
        <w:rPr>
          <w:spacing w:val="-6"/>
          <w:sz w:val="22"/>
        </w:rPr>
        <w:t> </w:t>
      </w:r>
      <w:r>
        <w:rPr>
          <w:sz w:val="22"/>
        </w:rPr>
        <w:t>programs.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1" w:after="0"/>
        <w:ind w:left="1788" w:right="728" w:hanging="360"/>
        <w:jc w:val="both"/>
        <w:rPr>
          <w:sz w:val="22"/>
        </w:rPr>
      </w:pPr>
      <w:r>
        <w:rPr>
          <w:sz w:val="22"/>
        </w:rPr>
        <w:t>The introduction of human rights legislation initiates a human rights dialogue, which in turn leads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many</w:t>
      </w:r>
      <w:r>
        <w:rPr>
          <w:spacing w:val="-5"/>
          <w:sz w:val="22"/>
        </w:rPr>
        <w:t> </w:t>
      </w:r>
      <w:r>
        <w:rPr>
          <w:sz w:val="22"/>
        </w:rPr>
        <w:t>human rights</w:t>
      </w:r>
      <w:r>
        <w:rPr>
          <w:spacing w:val="-1"/>
          <w:sz w:val="22"/>
        </w:rPr>
        <w:t> </w:t>
      </w:r>
      <w:r>
        <w:rPr>
          <w:sz w:val="22"/>
        </w:rPr>
        <w:t>issues being</w:t>
      </w:r>
      <w:r>
        <w:rPr>
          <w:spacing w:val="-1"/>
          <w:sz w:val="22"/>
        </w:rPr>
        <w:t> </w:t>
      </w:r>
      <w:r>
        <w:rPr>
          <w:sz w:val="22"/>
        </w:rPr>
        <w:t>resolved without</w:t>
      </w:r>
      <w:r>
        <w:rPr>
          <w:spacing w:val="-4"/>
          <w:sz w:val="22"/>
        </w:rPr>
        <w:t> </w:t>
      </w:r>
      <w:r>
        <w:rPr>
          <w:sz w:val="22"/>
        </w:rPr>
        <w:t>resort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litigation.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19" w:after="0"/>
        <w:ind w:left="1788" w:right="721" w:hanging="360"/>
        <w:jc w:val="both"/>
        <w:rPr>
          <w:sz w:val="22"/>
        </w:rPr>
      </w:pPr>
      <w:r>
        <w:rPr>
          <w:sz w:val="22"/>
        </w:rPr>
        <w:t>While the Human Rights Act has rarely been litigated (there has been no ‘flood of litigation’), the</w:t>
      </w:r>
      <w:r>
        <w:rPr>
          <w:spacing w:val="1"/>
          <w:sz w:val="22"/>
        </w:rPr>
        <w:t> </w:t>
      </w:r>
      <w:r>
        <w:rPr>
          <w:sz w:val="22"/>
        </w:rPr>
        <w:t>Victorian Charter is noted to have had a moderate yet positive impact in court in challenging</w:t>
      </w:r>
      <w:r>
        <w:rPr>
          <w:spacing w:val="1"/>
          <w:sz w:val="22"/>
        </w:rPr>
        <w:t> </w:t>
      </w:r>
      <w:r>
        <w:rPr>
          <w:sz w:val="22"/>
        </w:rPr>
        <w:t>arbitrary or unjust policy or decisions.</w:t>
      </w:r>
      <w:r>
        <w:rPr>
          <w:spacing w:val="1"/>
          <w:sz w:val="22"/>
        </w:rPr>
        <w:t> </w:t>
      </w:r>
      <w:r>
        <w:rPr>
          <w:sz w:val="22"/>
        </w:rPr>
        <w:t>This is despite that in the eight-year review of the Charter</w:t>
      </w:r>
      <w:r>
        <w:rPr>
          <w:spacing w:val="1"/>
          <w:sz w:val="22"/>
        </w:rPr>
        <w:t> </w:t>
      </w:r>
      <w:r>
        <w:rPr>
          <w:sz w:val="22"/>
        </w:rPr>
        <w:t>documents there has been no ‘discernible increase in the number, length or complexity of cases’</w:t>
      </w:r>
      <w:r>
        <w:rPr>
          <w:spacing w:val="-59"/>
          <w:sz w:val="22"/>
        </w:rPr>
        <w:t> </w:t>
      </w:r>
      <w:r>
        <w:rPr>
          <w:sz w:val="22"/>
        </w:rPr>
        <w:t>coming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Victorian</w:t>
      </w:r>
      <w:r>
        <w:rPr>
          <w:spacing w:val="-1"/>
          <w:sz w:val="22"/>
        </w:rPr>
        <w:t> </w:t>
      </w:r>
      <w:r>
        <w:rPr>
          <w:sz w:val="22"/>
        </w:rPr>
        <w:t>courts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tribunals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Victorian</w:t>
      </w:r>
      <w:r>
        <w:rPr>
          <w:spacing w:val="-1"/>
          <w:sz w:val="22"/>
        </w:rPr>
        <w:t> </w:t>
      </w:r>
      <w:r>
        <w:rPr>
          <w:sz w:val="22"/>
        </w:rPr>
        <w:t>Charter.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3" w:after="0"/>
        <w:ind w:left="1788" w:right="733" w:hanging="360"/>
        <w:jc w:val="both"/>
        <w:rPr>
          <w:sz w:val="22"/>
        </w:rPr>
      </w:pPr>
      <w:r>
        <w:rPr>
          <w:sz w:val="22"/>
        </w:rPr>
        <w:t>One of the areas where the Victorian Charter is noted to have had its greatest practical impact is</w:t>
      </w:r>
      <w:r>
        <w:rPr>
          <w:spacing w:val="-59"/>
          <w:sz w:val="22"/>
        </w:rPr>
        <w:t> </w:t>
      </w:r>
      <w:r>
        <w:rPr>
          <w:sz w:val="22"/>
        </w:rPr>
        <w:t>at the interface between service delivery providers and decision-makers and the community,</w:t>
      </w:r>
      <w:r>
        <w:rPr>
          <w:spacing w:val="1"/>
          <w:sz w:val="22"/>
        </w:rPr>
        <w:t> </w:t>
      </w:r>
      <w:r>
        <w:rPr>
          <w:sz w:val="22"/>
        </w:rPr>
        <w:t>particularly as regards marginalised or disadvantaged individuals and groups.</w:t>
      </w:r>
      <w:r>
        <w:rPr>
          <w:spacing w:val="1"/>
          <w:sz w:val="22"/>
        </w:rPr>
        <w:t> </w:t>
      </w:r>
      <w:r>
        <w:rPr>
          <w:sz w:val="22"/>
        </w:rPr>
        <w:t>This is an area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is particularly in</w:t>
      </w:r>
      <w:r>
        <w:rPr>
          <w:spacing w:val="-1"/>
          <w:sz w:val="22"/>
        </w:rPr>
        <w:t> </w:t>
      </w:r>
      <w:r>
        <w:rPr>
          <w:sz w:val="22"/>
        </w:rPr>
        <w:t>need of</w:t>
      </w:r>
      <w:r>
        <w:rPr>
          <w:spacing w:val="-3"/>
          <w:sz w:val="22"/>
        </w:rPr>
        <w:t> </w:t>
      </w:r>
      <w:r>
        <w:rPr>
          <w:sz w:val="22"/>
        </w:rPr>
        <w:t>reform</w:t>
      </w:r>
      <w:r>
        <w:rPr>
          <w:spacing w:val="6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 national</w:t>
      </w:r>
      <w:r>
        <w:rPr>
          <w:spacing w:val="-3"/>
          <w:sz w:val="22"/>
        </w:rPr>
        <w:t> </w:t>
      </w:r>
      <w:r>
        <w:rPr>
          <w:sz w:val="22"/>
        </w:rPr>
        <w:t>level.</w:t>
      </w:r>
    </w:p>
    <w:p>
      <w:pPr>
        <w:pStyle w:val="ListParagraph"/>
        <w:numPr>
          <w:ilvl w:val="0"/>
          <w:numId w:val="6"/>
        </w:numPr>
        <w:tabs>
          <w:tab w:pos="1789" w:val="left" w:leader="none"/>
        </w:tabs>
        <w:spacing w:line="240" w:lineRule="auto" w:before="120" w:after="0"/>
        <w:ind w:left="1788" w:right="0" w:hanging="361"/>
        <w:jc w:val="both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improved</w:t>
      </w:r>
      <w:r>
        <w:rPr>
          <w:spacing w:val="-3"/>
          <w:sz w:val="22"/>
        </w:rPr>
        <w:t> </w:t>
      </w:r>
      <w:r>
        <w:rPr>
          <w:sz w:val="22"/>
        </w:rPr>
        <w:t>accountability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6"/>
          <w:sz w:val="22"/>
        </w:rPr>
        <w:t> </w:t>
      </w:r>
      <w:r>
        <w:rPr>
          <w:sz w:val="22"/>
        </w:rPr>
        <w:t>arms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Government.</w:t>
      </w:r>
    </w:p>
    <w:p>
      <w:pPr>
        <w:pStyle w:val="BodyText"/>
        <w:spacing w:before="119"/>
        <w:ind w:left="1428" w:right="734"/>
        <w:jc w:val="both"/>
      </w:pPr>
      <w:r>
        <w:rPr/>
        <w:t>The 2015 review of the Victorian Charter notes the following positive impacts of the Charter which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resonance for</w:t>
      </w:r>
      <w:r>
        <w:rPr>
          <w:spacing w:val="-3"/>
        </w:rPr>
        <w:t> </w:t>
      </w:r>
      <w:r>
        <w:rPr/>
        <w:t>people with disability:</w:t>
      </w:r>
    </w:p>
    <w:p>
      <w:pPr>
        <w:spacing w:after="0"/>
        <w:jc w:val="both"/>
        <w:sectPr>
          <w:pgSz w:w="11910" w:h="16840"/>
          <w:pgMar w:header="556" w:footer="2179" w:top="740" w:bottom="24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149" w:val="left" w:leader="none"/>
        </w:tabs>
        <w:spacing w:line="240" w:lineRule="auto" w:before="1" w:after="0"/>
        <w:ind w:left="2148" w:right="727" w:hanging="36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0</wp:posOffset>
            </wp:positionH>
            <wp:positionV relativeFrom="paragraph">
              <wp:posOffset>-228865</wp:posOffset>
            </wp:positionV>
            <wp:extent cx="7561580" cy="79375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Improved services benefitting both individuals with disability and groups of persons with</w:t>
      </w:r>
      <w:r>
        <w:rPr>
          <w:spacing w:val="1"/>
          <w:sz w:val="22"/>
        </w:rPr>
        <w:t> </w:t>
      </w:r>
      <w:r>
        <w:rPr>
          <w:sz w:val="22"/>
        </w:rPr>
        <w:t>disabilities (for example, it was successfully argued on behalf of a child with autism that they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access to disability</w:t>
      </w:r>
      <w:r>
        <w:rPr>
          <w:spacing w:val="-1"/>
          <w:sz w:val="22"/>
        </w:rPr>
        <w:t> </w:t>
      </w:r>
      <w:r>
        <w:rPr>
          <w:sz w:val="22"/>
        </w:rPr>
        <w:t>assistance);</w:t>
      </w:r>
    </w:p>
    <w:p>
      <w:pPr>
        <w:pStyle w:val="ListParagraph"/>
        <w:numPr>
          <w:ilvl w:val="1"/>
          <w:numId w:val="6"/>
        </w:numPr>
        <w:tabs>
          <w:tab w:pos="2149" w:val="left" w:leader="none"/>
        </w:tabs>
        <w:spacing w:line="240" w:lineRule="auto" w:before="116" w:after="0"/>
        <w:ind w:left="2148" w:right="732" w:hanging="361"/>
        <w:jc w:val="both"/>
        <w:rPr>
          <w:sz w:val="22"/>
        </w:rPr>
      </w:pPr>
      <w:r>
        <w:rPr>
          <w:sz w:val="22"/>
        </w:rPr>
        <w:t>A basis for challenging administrative orders, such as treatment orders placing restraints on</w:t>
      </w:r>
      <w:r>
        <w:rPr>
          <w:spacing w:val="1"/>
          <w:sz w:val="22"/>
        </w:rPr>
        <w:t> </w:t>
      </w:r>
      <w:r>
        <w:rPr>
          <w:sz w:val="22"/>
        </w:rPr>
        <w:t>people being treated involuntarily for mental illness or orders evicting a person with disability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public housing.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124" w:after="0"/>
        <w:ind w:left="1788" w:right="726" w:hanging="360"/>
        <w:jc w:val="left"/>
      </w:pPr>
      <w:r>
        <w:rPr>
          <w:i/>
        </w:rPr>
        <w:t>How</w:t>
      </w:r>
      <w:r>
        <w:rPr>
          <w:i/>
          <w:spacing w:val="4"/>
        </w:rPr>
        <w:t> </w:t>
      </w:r>
      <w:r>
        <w:rPr>
          <w:i/>
        </w:rPr>
        <w:t>should</w:t>
      </w:r>
      <w:r>
        <w:rPr>
          <w:i/>
          <w:spacing w:val="4"/>
        </w:rPr>
        <w:t> </w:t>
      </w:r>
      <w:r>
        <w:rPr>
          <w:i/>
        </w:rPr>
        <w:t>the</w:t>
      </w:r>
      <w:r>
        <w:rPr>
          <w:i/>
          <w:spacing w:val="4"/>
        </w:rPr>
        <w:t> </w:t>
      </w:r>
      <w:r>
        <w:rPr>
          <w:i/>
        </w:rPr>
        <w:t>Government</w:t>
      </w:r>
      <w:r>
        <w:rPr>
          <w:i/>
          <w:spacing w:val="2"/>
        </w:rPr>
        <w:t> </w:t>
      </w:r>
      <w:r>
        <w:rPr>
          <w:i/>
        </w:rPr>
        <w:t>address</w:t>
      </w:r>
      <w:r>
        <w:rPr>
          <w:i/>
          <w:spacing w:val="4"/>
        </w:rPr>
        <w:t> </w:t>
      </w:r>
      <w:r>
        <w:rPr>
          <w:i/>
        </w:rPr>
        <w:t>the</w:t>
      </w:r>
      <w:r>
        <w:rPr>
          <w:i/>
          <w:spacing w:val="5"/>
        </w:rPr>
        <w:t> </w:t>
      </w:r>
      <w:r>
        <w:rPr>
          <w:i/>
        </w:rPr>
        <w:t>situation</w:t>
      </w:r>
      <w:r>
        <w:rPr>
          <w:i/>
          <w:spacing w:val="4"/>
        </w:rPr>
        <w:t> </w:t>
      </w:r>
      <w:r>
        <w:rPr>
          <w:i/>
        </w:rPr>
        <w:t>where</w:t>
      </w:r>
      <w:r>
        <w:rPr>
          <w:i/>
          <w:spacing w:val="4"/>
        </w:rPr>
        <w:t> </w:t>
      </w:r>
      <w:r>
        <w:rPr>
          <w:i/>
        </w:rPr>
        <w:t>there</w:t>
      </w:r>
      <w:r>
        <w:rPr>
          <w:i/>
          <w:spacing w:val="5"/>
        </w:rPr>
        <w:t> </w:t>
      </w:r>
      <w:r>
        <w:rPr>
          <w:i/>
        </w:rPr>
        <w:t>is</w:t>
      </w:r>
      <w:r>
        <w:rPr>
          <w:i/>
          <w:spacing w:val="3"/>
        </w:rPr>
        <w:t> </w:t>
      </w:r>
      <w:r>
        <w:rPr>
          <w:i/>
        </w:rPr>
        <w:t>a</w:t>
      </w:r>
      <w:r>
        <w:rPr>
          <w:i/>
          <w:spacing w:val="5"/>
        </w:rPr>
        <w:t> </w:t>
      </w:r>
      <w:r>
        <w:rPr>
          <w:i/>
        </w:rPr>
        <w:t>conflict</w:t>
      </w:r>
      <w:r>
        <w:rPr>
          <w:i/>
          <w:spacing w:val="-59"/>
        </w:rPr>
        <w:t> </w:t>
      </w:r>
      <w:r>
        <w:rPr/>
        <w:t>between</w:t>
      </w:r>
      <w:r>
        <w:rPr>
          <w:spacing w:val="-3"/>
        </w:rPr>
        <w:t> </w:t>
      </w:r>
      <w:r>
        <w:rPr/>
        <w:t>different people’s</w:t>
      </w:r>
      <w:r>
        <w:rPr>
          <w:spacing w:val="-1"/>
        </w:rPr>
        <w:t> </w:t>
      </w:r>
      <w:r>
        <w:rPr/>
        <w:t>rights?</w:t>
      </w:r>
    </w:p>
    <w:p>
      <w:pPr>
        <w:pStyle w:val="BodyText"/>
        <w:spacing w:before="119"/>
        <w:ind w:left="1428" w:right="744"/>
        <w:jc w:val="both"/>
      </w:pPr>
      <w:r>
        <w:rPr/>
        <w:t>Most</w:t>
      </w:r>
      <w:r>
        <w:rPr>
          <w:spacing w:val="23"/>
        </w:rPr>
        <w:t> </w:t>
      </w:r>
      <w:r>
        <w:rPr/>
        <w:t>human</w:t>
      </w:r>
      <w:r>
        <w:rPr>
          <w:spacing w:val="26"/>
        </w:rPr>
        <w:t> </w:t>
      </w:r>
      <w:r>
        <w:rPr/>
        <w:t>rights</w:t>
      </w:r>
      <w:r>
        <w:rPr>
          <w:spacing w:val="26"/>
        </w:rPr>
        <w:t> </w:t>
      </w:r>
      <w:r>
        <w:rPr/>
        <w:t>are</w:t>
      </w:r>
      <w:r>
        <w:rPr>
          <w:spacing w:val="27"/>
        </w:rPr>
        <w:t> </w:t>
      </w:r>
      <w:r>
        <w:rPr/>
        <w:t>not</w:t>
      </w:r>
      <w:r>
        <w:rPr>
          <w:spacing w:val="23"/>
        </w:rPr>
        <w:t> </w:t>
      </w:r>
      <w:r>
        <w:rPr/>
        <w:t>absolute</w:t>
      </w:r>
      <w:r>
        <w:rPr>
          <w:spacing w:val="26"/>
        </w:rPr>
        <w:t> </w:t>
      </w:r>
      <w:r>
        <w:rPr/>
        <w:t>and</w:t>
      </w:r>
      <w:r>
        <w:rPr>
          <w:spacing w:val="23"/>
        </w:rPr>
        <w:t> </w:t>
      </w:r>
      <w:r>
        <w:rPr/>
        <w:t>can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subject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/>
        <w:t>reasonable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necessary</w:t>
      </w:r>
      <w:r>
        <w:rPr>
          <w:spacing w:val="22"/>
        </w:rPr>
        <w:t> </w:t>
      </w:r>
      <w:r>
        <w:rPr/>
        <w:t>limitations,</w:t>
      </w:r>
      <w:r>
        <w:rPr>
          <w:spacing w:val="-59"/>
        </w:rPr>
        <w:t> </w:t>
      </w:r>
      <w:r>
        <w:rPr/>
        <w:t>with</w:t>
      </w:r>
      <w:r>
        <w:rPr>
          <w:spacing w:val="3"/>
        </w:rPr>
        <w:t> </w:t>
      </w:r>
      <w:r>
        <w:rPr/>
        <w:t>limitations assessed on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case-by-case basis.</w:t>
      </w:r>
    </w:p>
    <w:p>
      <w:pPr>
        <w:pStyle w:val="BodyText"/>
        <w:spacing w:before="118"/>
        <w:ind w:left="1428" w:right="731"/>
        <w:jc w:val="both"/>
      </w:pPr>
      <w:r>
        <w:rPr/>
        <w:t>QAI accepts that it may be necessary for the Government to retain the right to restrict some human</w:t>
      </w:r>
      <w:r>
        <w:rPr>
          <w:spacing w:val="1"/>
        </w:rPr>
        <w:t> </w:t>
      </w:r>
      <w:r>
        <w:rPr/>
        <w:t>rights in certain circumstances but emphasise that this must never be a decision taken lightly.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regards to the appropriate way to do this, we propose that the Victorian model could be adopted,</w:t>
      </w:r>
      <w:r>
        <w:rPr>
          <w:spacing w:val="1"/>
        </w:rPr>
        <w:t> </w:t>
      </w:r>
      <w:r>
        <w:rPr/>
        <w:t>whereby</w:t>
      </w:r>
      <w:r>
        <w:rPr>
          <w:spacing w:val="1"/>
        </w:rPr>
        <w:t> </w:t>
      </w:r>
      <w:r>
        <w:rPr/>
        <w:t>non-absolute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limited</w:t>
      </w:r>
      <w:r>
        <w:rPr>
          <w:vertAlign w:val="superscript"/>
        </w:rPr>
        <w:t>25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overridden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certain</w:t>
      </w:r>
      <w:r>
        <w:rPr>
          <w:spacing w:val="1"/>
          <w:vertAlign w:val="baseline"/>
        </w:rPr>
        <w:t> </w:t>
      </w:r>
      <w:r>
        <w:rPr>
          <w:vertAlign w:val="baseline"/>
        </w:rPr>
        <w:t>circumstances.</w:t>
      </w:r>
    </w:p>
    <w:p>
      <w:pPr>
        <w:pStyle w:val="BodyText"/>
        <w:spacing w:before="124"/>
        <w:ind w:left="1428" w:right="728"/>
      </w:pPr>
      <w:r>
        <w:rPr/>
        <w:t>Where rights are already protected, the inclusion of these rights within the Human Rights Act will not</w:t>
      </w:r>
      <w:r>
        <w:rPr>
          <w:spacing w:val="-59"/>
        </w:rPr>
        <w:t> </w:t>
      </w:r>
      <w:r>
        <w:rPr/>
        <w:t>derogate</w:t>
      </w:r>
      <w:r>
        <w:rPr>
          <w:spacing w:val="-1"/>
        </w:rPr>
        <w:t> </w:t>
      </w:r>
      <w:r>
        <w:rPr/>
        <w:t>from</w:t>
      </w:r>
      <w:r>
        <w:rPr>
          <w:spacing w:val="3"/>
        </w:rPr>
        <w:t> </w:t>
      </w:r>
      <w:r>
        <w:rPr/>
        <w:t>this other</w:t>
      </w:r>
      <w:r>
        <w:rPr>
          <w:spacing w:val="-3"/>
        </w:rPr>
        <w:t> </w:t>
      </w:r>
      <w:r>
        <w:rPr/>
        <w:t>protection.</w:t>
      </w:r>
    </w:p>
    <w:p>
      <w:pPr>
        <w:pStyle w:val="BodyText"/>
        <w:spacing w:before="118"/>
        <w:ind w:left="1428" w:right="536"/>
      </w:pPr>
      <w:r>
        <w:rPr/>
        <w:t>QAI</w:t>
      </w:r>
      <w:r>
        <w:rPr>
          <w:spacing w:val="11"/>
        </w:rPr>
        <w:t> </w:t>
      </w:r>
      <w:r>
        <w:rPr/>
        <w:t>considers</w:t>
      </w:r>
      <w:r>
        <w:rPr>
          <w:spacing w:val="15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so</w:t>
      </w:r>
      <w:r>
        <w:rPr>
          <w:spacing w:val="15"/>
        </w:rPr>
        <w:t> </w:t>
      </w:r>
      <w:r>
        <w:rPr/>
        <w:t>basic</w:t>
      </w:r>
      <w:r>
        <w:rPr>
          <w:spacing w:val="15"/>
        </w:rPr>
        <w:t> </w:t>
      </w:r>
      <w:r>
        <w:rPr/>
        <w:t>they</w:t>
      </w:r>
      <w:r>
        <w:rPr>
          <w:spacing w:val="10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absolute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non-derogable</w:t>
      </w:r>
      <w:r>
        <w:rPr>
          <w:spacing w:val="15"/>
        </w:rPr>
        <w:t> </w:t>
      </w:r>
      <w:r>
        <w:rPr/>
        <w:t>(not</w:t>
      </w:r>
      <w:r>
        <w:rPr>
          <w:spacing w:val="-58"/>
        </w:rPr>
        <w:t> </w:t>
      </w:r>
      <w:r>
        <w:rPr/>
        <w:t>able</w:t>
      </w:r>
      <w:r>
        <w:rPr>
          <w:spacing w:val="-1"/>
        </w:rPr>
        <w:t> </w:t>
      </w:r>
      <w:r>
        <w:rPr/>
        <w:t>to be denied,</w:t>
      </w:r>
      <w:r>
        <w:rPr>
          <w:spacing w:val="-3"/>
        </w:rPr>
        <w:t> </w:t>
      </w:r>
      <w:r>
        <w:rPr/>
        <w:t>limited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restricted</w:t>
      </w:r>
      <w:r>
        <w:rPr>
          <w:spacing w:val="4"/>
        </w:rPr>
        <w:t> </w:t>
      </w:r>
      <w:r>
        <w:rPr/>
        <w:t>in any</w:t>
      </w:r>
      <w:r>
        <w:rPr>
          <w:spacing w:val="-5"/>
        </w:rPr>
        <w:t> </w:t>
      </w:r>
      <w:r>
        <w:rPr/>
        <w:t>way):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19" w:after="0"/>
        <w:ind w:left="1788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life;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19" w:after="0"/>
        <w:ind w:left="1788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freedom from torture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slavery;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15" w:after="0"/>
        <w:ind w:left="1788" w:right="0" w:hanging="361"/>
        <w:jc w:val="left"/>
        <w:rPr>
          <w:sz w:val="22"/>
        </w:rPr>
      </w:pPr>
      <w:r>
        <w:rPr>
          <w:sz w:val="22"/>
        </w:rPr>
        <w:t>freedom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forced</w:t>
      </w:r>
      <w:r>
        <w:rPr>
          <w:spacing w:val="-4"/>
          <w:sz w:val="22"/>
        </w:rPr>
        <w:t> </w:t>
      </w:r>
      <w:r>
        <w:rPr>
          <w:sz w:val="22"/>
        </w:rPr>
        <w:t>work;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18" w:after="0"/>
        <w:ind w:left="1788" w:right="0" w:hanging="361"/>
        <w:jc w:val="left"/>
        <w:rPr>
          <w:sz w:val="22"/>
        </w:rPr>
      </w:pP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liberty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person;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19" w:after="0"/>
        <w:ind w:left="1788" w:right="742" w:hanging="360"/>
        <w:jc w:val="left"/>
        <w:rPr>
          <w:sz w:val="22"/>
        </w:rPr>
      </w:pPr>
      <w:r>
        <w:rPr>
          <w:sz w:val="22"/>
        </w:rPr>
        <w:t>humane</w:t>
      </w:r>
      <w:r>
        <w:rPr>
          <w:spacing w:val="36"/>
          <w:sz w:val="22"/>
        </w:rPr>
        <w:t> </w:t>
      </w:r>
      <w:r>
        <w:rPr>
          <w:sz w:val="22"/>
        </w:rPr>
        <w:t>treatment</w:t>
      </w:r>
      <w:r>
        <w:rPr>
          <w:spacing w:val="34"/>
          <w:sz w:val="22"/>
        </w:rPr>
        <w:t> </w:t>
      </w:r>
      <w:r>
        <w:rPr>
          <w:sz w:val="22"/>
        </w:rPr>
        <w:t>when</w:t>
      </w:r>
      <w:r>
        <w:rPr>
          <w:spacing w:val="32"/>
          <w:sz w:val="22"/>
        </w:rPr>
        <w:t> </w:t>
      </w:r>
      <w:r>
        <w:rPr>
          <w:sz w:val="22"/>
        </w:rPr>
        <w:t>deprived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liberty,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right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determined</w:t>
      </w:r>
      <w:r>
        <w:rPr>
          <w:spacing w:val="37"/>
          <w:sz w:val="22"/>
        </w:rPr>
        <w:t> </w:t>
      </w:r>
      <w:r>
        <w:rPr>
          <w:sz w:val="22"/>
        </w:rPr>
        <w:t>period</w:t>
      </w:r>
      <w:r>
        <w:rPr>
          <w:spacing w:val="36"/>
          <w:sz w:val="22"/>
        </w:rPr>
        <w:t> </w:t>
      </w:r>
      <w:r>
        <w:rPr>
          <w:sz w:val="22"/>
        </w:rPr>
        <w:t>if</w:t>
      </w:r>
      <w:r>
        <w:rPr>
          <w:spacing w:val="34"/>
          <w:sz w:val="22"/>
        </w:rPr>
        <w:t> </w:t>
      </w:r>
      <w:r>
        <w:rPr>
          <w:sz w:val="22"/>
        </w:rPr>
        <w:t>liberty</w:t>
      </w:r>
      <w:r>
        <w:rPr>
          <w:spacing w:val="37"/>
          <w:sz w:val="22"/>
        </w:rPr>
        <w:t> </w:t>
      </w:r>
      <w:r>
        <w:rPr>
          <w:sz w:val="22"/>
        </w:rPr>
        <w:t>is</w:t>
      </w:r>
      <w:r>
        <w:rPr>
          <w:spacing w:val="-59"/>
          <w:sz w:val="22"/>
        </w:rPr>
        <w:t> </w:t>
      </w:r>
      <w:r>
        <w:rPr>
          <w:sz w:val="22"/>
        </w:rPr>
        <w:t>deprived;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21" w:after="0"/>
        <w:ind w:left="1788" w:right="0" w:hanging="361"/>
        <w:jc w:val="left"/>
        <w:rPr>
          <w:sz w:val="22"/>
        </w:rPr>
      </w:pP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4"/>
          <w:sz w:val="22"/>
        </w:rPr>
        <w:t> </w:t>
      </w:r>
      <w:r>
        <w:rPr>
          <w:sz w:val="22"/>
        </w:rPr>
        <w:t>hearing;</w:t>
      </w:r>
    </w:p>
    <w:p>
      <w:pPr>
        <w:pStyle w:val="ListParagraph"/>
        <w:numPr>
          <w:ilvl w:val="0"/>
          <w:numId w:val="9"/>
        </w:numPr>
        <w:tabs>
          <w:tab w:pos="1788" w:val="left" w:leader="none"/>
          <w:tab w:pos="1789" w:val="left" w:leader="none"/>
        </w:tabs>
        <w:spacing w:line="240" w:lineRule="auto" w:before="119" w:after="0"/>
        <w:ind w:left="1788" w:right="0" w:hanging="361"/>
        <w:jc w:val="left"/>
        <w:rPr>
          <w:sz w:val="22"/>
        </w:rPr>
      </w:pP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children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criminal</w:t>
      </w:r>
      <w:r>
        <w:rPr>
          <w:spacing w:val="-8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17"/>
        <w:ind w:left="1428" w:right="731"/>
        <w:jc w:val="both"/>
      </w:pPr>
      <w:r>
        <w:rPr/>
        <w:t>The human rights act should recognise the equal, inalienable human rights of all human beings and</w:t>
      </w:r>
      <w:r>
        <w:rPr>
          <w:spacing w:val="1"/>
        </w:rPr>
        <w:t> </w:t>
      </w:r>
      <w:r>
        <w:rPr/>
        <w:t>explicitly</w:t>
      </w:r>
      <w:r>
        <w:rPr>
          <w:spacing w:val="38"/>
        </w:rPr>
        <w:t> </w:t>
      </w:r>
      <w:r>
        <w:rPr/>
        <w:t>acknowledge</w:t>
      </w:r>
      <w:r>
        <w:rPr>
          <w:spacing w:val="43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3"/>
        </w:rPr>
        <w:t> </w:t>
      </w:r>
      <w:r>
        <w:rPr/>
        <w:t>exercise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one</w:t>
      </w:r>
      <w:r>
        <w:rPr>
          <w:spacing w:val="43"/>
        </w:rPr>
        <w:t> </w:t>
      </w:r>
      <w:r>
        <w:rPr/>
        <w:t>person’s</w:t>
      </w:r>
      <w:r>
        <w:rPr>
          <w:spacing w:val="39"/>
        </w:rPr>
        <w:t> </w:t>
      </w:r>
      <w:r>
        <w:rPr/>
        <w:t>human</w:t>
      </w:r>
      <w:r>
        <w:rPr>
          <w:spacing w:val="43"/>
        </w:rPr>
        <w:t> </w:t>
      </w:r>
      <w:r>
        <w:rPr/>
        <w:t>rights</w:t>
      </w:r>
      <w:r>
        <w:rPr>
          <w:spacing w:val="42"/>
        </w:rPr>
        <w:t> </w:t>
      </w:r>
      <w:r>
        <w:rPr/>
        <w:t>must</w:t>
      </w:r>
      <w:r>
        <w:rPr>
          <w:spacing w:val="40"/>
        </w:rPr>
        <w:t> </w:t>
      </w:r>
      <w:r>
        <w:rPr/>
        <w:t>respect</w:t>
      </w:r>
      <w:r>
        <w:rPr>
          <w:spacing w:val="40"/>
        </w:rPr>
        <w:t> </w:t>
      </w:r>
      <w:r>
        <w:rPr/>
        <w:t>the</w:t>
      </w:r>
      <w:r>
        <w:rPr>
          <w:spacing w:val="43"/>
        </w:rPr>
        <w:t> </w:t>
      </w:r>
      <w:r>
        <w:rPr/>
        <w:t>human</w:t>
      </w:r>
      <w:r>
        <w:rPr>
          <w:spacing w:val="-59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dignity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humans.</w:t>
      </w:r>
    </w:p>
    <w:p>
      <w:pPr>
        <w:pStyle w:val="BodyText"/>
        <w:spacing w:line="242" w:lineRule="auto" w:before="118"/>
        <w:ind w:left="1428" w:right="724"/>
        <w:jc w:val="both"/>
      </w:pPr>
      <w:r>
        <w:rPr/>
        <w:t>For example, the </w:t>
      </w:r>
      <w:r>
        <w:rPr>
          <w:i/>
        </w:rPr>
        <w:t>Human Rights Act 2019 </w:t>
      </w:r>
      <w:r>
        <w:rPr/>
        <w:t>(Qld) (</w:t>
      </w:r>
      <w:r>
        <w:rPr>
          <w:b/>
        </w:rPr>
        <w:t>HRAQ</w:t>
      </w:r>
      <w:r>
        <w:rPr/>
        <w:t>) acknowledges in its preamble that human</w:t>
      </w:r>
      <w:r>
        <w:rPr>
          <w:spacing w:val="1"/>
        </w:rPr>
        <w:t> </w:t>
      </w:r>
      <w:r>
        <w:rPr/>
        <w:t>rights can be limited, but only after careful consideration and only in a way that can be justified in a</w:t>
      </w:r>
      <w:r>
        <w:rPr>
          <w:spacing w:val="1"/>
        </w:rPr>
        <w:t> </w:t>
      </w:r>
      <w:r>
        <w:rPr/>
        <w:t>free and democratic society based on human dignity, equality, freedom and the rule of law. Section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provides as follows:</w:t>
      </w:r>
    </w:p>
    <w:p>
      <w:pPr>
        <w:pStyle w:val="Heading4"/>
        <w:ind w:firstLine="0"/>
        <w:rPr>
          <w:i/>
        </w:rPr>
      </w:pPr>
      <w:r>
        <w:rPr>
          <w:i/>
        </w:rPr>
        <w:t>Human</w:t>
      </w:r>
      <w:r>
        <w:rPr>
          <w:i/>
          <w:spacing w:val="-2"/>
        </w:rPr>
        <w:t> </w:t>
      </w:r>
      <w:r>
        <w:rPr>
          <w:i/>
        </w:rPr>
        <w:t>rights</w:t>
      </w:r>
      <w:r>
        <w:rPr>
          <w:i/>
          <w:spacing w:val="-2"/>
        </w:rPr>
        <w:t> </w:t>
      </w:r>
      <w:r>
        <w:rPr>
          <w:i/>
        </w:rPr>
        <w:t>may</w:t>
      </w:r>
      <w:r>
        <w:rPr>
          <w:i/>
          <w:spacing w:val="-2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limited:</w:t>
      </w:r>
    </w:p>
    <w:p>
      <w:pPr>
        <w:pStyle w:val="ListParagraph"/>
        <w:numPr>
          <w:ilvl w:val="1"/>
          <w:numId w:val="7"/>
        </w:numPr>
        <w:tabs>
          <w:tab w:pos="2149" w:val="left" w:leader="none"/>
        </w:tabs>
        <w:spacing w:line="242" w:lineRule="auto" w:before="115" w:after="0"/>
        <w:ind w:left="2148" w:right="733" w:hanging="361"/>
        <w:jc w:val="both"/>
        <w:rPr>
          <w:i/>
          <w:sz w:val="22"/>
        </w:rPr>
      </w:pPr>
      <w:r>
        <w:rPr>
          <w:i/>
          <w:sz w:val="22"/>
        </w:rPr>
        <w:t>A human right may be subject under law only to reasonable limits that can be demonstrably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justified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democratic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based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dignity,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equality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freedom.</w:t>
      </w:r>
    </w:p>
    <w:p>
      <w:pPr>
        <w:pStyle w:val="BodyText"/>
        <w:spacing w:before="5"/>
        <w:rPr>
          <w:i/>
          <w:sz w:val="20"/>
        </w:rPr>
      </w:pPr>
      <w:r>
        <w:rPr/>
        <w:pict>
          <v:rect style="position:absolute;margin-left:71.425003pt;margin-top:12.98624pt;width:144.050pt;height:.79999pt;mso-position-horizontal-relative:page;mso-position-vertical-relative:paragraph;z-index:-15720448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95"/>
        <w:ind w:left="1428" w:right="1423" w:firstLine="0"/>
        <w:jc w:val="left"/>
        <w:rPr>
          <w:sz w:val="18"/>
        </w:rPr>
      </w:pPr>
      <w:r>
        <w:rPr>
          <w:sz w:val="18"/>
          <w:vertAlign w:val="superscript"/>
        </w:rPr>
        <w:t>25</w:t>
      </w:r>
      <w:r>
        <w:rPr>
          <w:sz w:val="18"/>
          <w:vertAlign w:val="baseline"/>
        </w:rPr>
        <w:t> Under a reasonable limits clause the rights protected by the Charter would be subject to ‘such reasonable limits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prescribed by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law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can be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demonstrably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justified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in 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free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democratic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society’.</w:t>
      </w:r>
    </w:p>
    <w:p>
      <w:pPr>
        <w:spacing w:line="237" w:lineRule="auto" w:before="4"/>
        <w:ind w:left="1428" w:right="1113" w:firstLine="0"/>
        <w:jc w:val="left"/>
        <w:rPr>
          <w:sz w:val="18"/>
        </w:rPr>
      </w:pPr>
      <w:r>
        <w:rPr>
          <w:sz w:val="18"/>
          <w:vertAlign w:val="superscript"/>
        </w:rPr>
        <w:t>26</w:t>
      </w:r>
      <w:r>
        <w:rPr>
          <w:sz w:val="18"/>
          <w:vertAlign w:val="baseline"/>
        </w:rPr>
        <w:t> Under an override clause parliament can state that a statute is intended to operate notwithstanding the fact that it is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inconsistent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protected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Charter.</w:t>
      </w:r>
    </w:p>
    <w:p>
      <w:pPr>
        <w:spacing w:after="0" w:line="237" w:lineRule="auto"/>
        <w:jc w:val="left"/>
        <w:rPr>
          <w:sz w:val="18"/>
        </w:rPr>
        <w:sectPr>
          <w:pgSz w:w="11910" w:h="16840"/>
          <w:pgMar w:header="556" w:footer="2179" w:top="740" w:bottom="23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2149" w:val="left" w:leader="none"/>
        </w:tabs>
        <w:spacing w:line="240" w:lineRule="auto" w:before="92" w:after="0"/>
        <w:ind w:left="2148" w:right="732" w:hanging="361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0</wp:posOffset>
            </wp:positionH>
            <wp:positionV relativeFrom="paragraph">
              <wp:posOffset>-170334</wp:posOffset>
            </wp:positionV>
            <wp:extent cx="7561580" cy="79375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In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deciding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whether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limit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reasonable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justifiable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mentioned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subsection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(1),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following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factors may 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relevant—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0" w:lineRule="auto" w:before="119" w:after="0"/>
        <w:ind w:left="2869" w:right="0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nature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right;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0" w:lineRule="auto" w:before="123" w:after="0"/>
        <w:ind w:left="2869" w:right="736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nature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purpose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limitation,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whether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consistent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free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democratic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dignity,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equality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freedom;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0" w:lineRule="auto" w:before="117" w:after="0"/>
        <w:ind w:left="2869" w:right="730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relationship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limitation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purpose,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whether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limitation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helps to achieve the purpose;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0" w:lineRule="auto" w:before="123" w:after="0"/>
        <w:ind w:left="2869" w:right="730" w:hanging="360"/>
        <w:jc w:val="left"/>
        <w:rPr>
          <w:i/>
          <w:sz w:val="22"/>
        </w:rPr>
      </w:pPr>
      <w:r>
        <w:rPr>
          <w:i/>
          <w:sz w:val="22"/>
        </w:rPr>
        <w:t>whether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less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restrictive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reasonably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available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ways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achieve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purpose;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0" w:lineRule="auto" w:before="118" w:after="0"/>
        <w:ind w:left="2869" w:right="0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importance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purpose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limitation;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2" w:lineRule="auto" w:before="119" w:after="0"/>
        <w:ind w:left="2869" w:right="738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importance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preserving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right,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taking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account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nature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extent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limitation 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human right;</w:t>
      </w:r>
    </w:p>
    <w:p>
      <w:pPr>
        <w:pStyle w:val="ListParagraph"/>
        <w:numPr>
          <w:ilvl w:val="2"/>
          <w:numId w:val="7"/>
        </w:numPr>
        <w:tabs>
          <w:tab w:pos="2869" w:val="left" w:leader="none"/>
        </w:tabs>
        <w:spacing w:line="240" w:lineRule="auto" w:before="117" w:after="0"/>
        <w:ind w:left="2869" w:right="0" w:hanging="36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balance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matters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mentioned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paragraphs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(e)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(f).</w:t>
      </w:r>
    </w:p>
    <w:p>
      <w:pPr>
        <w:pStyle w:val="BodyText"/>
        <w:spacing w:line="352" w:lineRule="auto" w:before="124"/>
        <w:ind w:left="1428" w:right="1181"/>
      </w:pPr>
      <w:r>
        <w:rPr/>
        <w:t>Section 14 of the HRAQ protects human rights from limits beyond what is allowed for in the Act.</w:t>
      </w:r>
      <w:r>
        <w:rPr>
          <w:spacing w:val="-59"/>
        </w:rPr>
        <w:t> </w:t>
      </w:r>
      <w:r>
        <w:rPr/>
        <w:t>We</w:t>
      </w:r>
      <w:r>
        <w:rPr>
          <w:spacing w:val="-5"/>
        </w:rPr>
        <w:t> </w:t>
      </w:r>
      <w:r>
        <w:rPr/>
        <w:t>propose</w:t>
      </w:r>
      <w:r>
        <w:rPr>
          <w:spacing w:val="-1"/>
        </w:rPr>
        <w:t> </w:t>
      </w:r>
      <w:r>
        <w:rPr/>
        <w:t>inclusion of</w:t>
      </w:r>
      <w:r>
        <w:rPr>
          <w:spacing w:val="-4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legislation.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4" w:after="0"/>
        <w:ind w:left="1788" w:right="0" w:hanging="361"/>
        <w:jc w:val="left"/>
        <w:rPr>
          <w:i/>
        </w:rPr>
      </w:pPr>
      <w:r>
        <w:rPr>
          <w:i/>
        </w:rPr>
        <w:t>What</w:t>
      </w:r>
      <w:r>
        <w:rPr>
          <w:i/>
          <w:spacing w:val="-6"/>
        </w:rPr>
        <w:t> </w:t>
      </w:r>
      <w:r>
        <w:rPr>
          <w:i/>
        </w:rPr>
        <w:t>should</w:t>
      </w:r>
      <w:r>
        <w:rPr>
          <w:i/>
          <w:spacing w:val="-2"/>
        </w:rPr>
        <w:t> </w:t>
      </w:r>
      <w:r>
        <w:rPr>
          <w:i/>
        </w:rPr>
        <w:t>happen</w:t>
      </w:r>
      <w:r>
        <w:rPr>
          <w:i/>
          <w:spacing w:val="-3"/>
        </w:rPr>
        <w:t> </w:t>
      </w:r>
      <w:r>
        <w:rPr>
          <w:i/>
        </w:rPr>
        <w:t>if</w:t>
      </w:r>
      <w:r>
        <w:rPr>
          <w:i/>
          <w:spacing w:val="-6"/>
        </w:rPr>
        <w:t> </w:t>
      </w:r>
      <w:r>
        <w:rPr>
          <w:i/>
        </w:rPr>
        <w:t>someone’s</w:t>
      </w:r>
      <w:r>
        <w:rPr>
          <w:i/>
          <w:spacing w:val="-3"/>
        </w:rPr>
        <w:t> </w:t>
      </w:r>
      <w:r>
        <w:rPr>
          <w:i/>
        </w:rPr>
        <w:t>human</w:t>
      </w:r>
      <w:r>
        <w:rPr>
          <w:i/>
          <w:spacing w:val="-3"/>
        </w:rPr>
        <w:t> </w:t>
      </w:r>
      <w:r>
        <w:rPr>
          <w:i/>
        </w:rPr>
        <w:t>rights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</w:rPr>
        <w:t>not</w:t>
      </w:r>
      <w:r>
        <w:rPr>
          <w:i/>
          <w:spacing w:val="1"/>
        </w:rPr>
        <w:t> </w:t>
      </w:r>
      <w:r>
        <w:rPr>
          <w:i/>
        </w:rPr>
        <w:t>respected?</w:t>
      </w:r>
    </w:p>
    <w:p>
      <w:pPr>
        <w:pStyle w:val="BodyText"/>
        <w:spacing w:before="120"/>
        <w:ind w:left="1428" w:right="724"/>
        <w:jc w:val="both"/>
      </w:pPr>
      <w:r>
        <w:rPr/>
        <w:t>A key limitation of the Victorian Charter that was identified in the eight-year review of the Human</w:t>
      </w:r>
      <w:r>
        <w:rPr>
          <w:spacing w:val="1"/>
        </w:rPr>
        <w:t> </w:t>
      </w:r>
      <w:r>
        <w:rPr/>
        <w:t>Rights Charter was the lack of an independent cause of action created by the legislation.</w:t>
      </w:r>
      <w:r>
        <w:rPr>
          <w:spacing w:val="61"/>
        </w:rPr>
        <w:t> </w:t>
      </w:r>
      <w:r>
        <w:rPr/>
        <w:t>In the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freestanding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Victoria,</w:t>
      </w:r>
      <w:r>
        <w:rPr>
          <w:spacing w:val="1"/>
        </w:rPr>
        <w:t> </w:t>
      </w:r>
      <w:r>
        <w:rPr/>
        <w:t>damages</w:t>
      </w:r>
      <w:r>
        <w:rPr>
          <w:spacing w:val="61"/>
        </w:rPr>
        <w:t> </w:t>
      </w:r>
      <w:r>
        <w:rPr/>
        <w:t>are</w:t>
      </w:r>
      <w:r>
        <w:rPr>
          <w:spacing w:val="61"/>
        </w:rPr>
        <w:t> </w:t>
      </w:r>
      <w:r>
        <w:rPr/>
        <w:t>not</w:t>
      </w:r>
      <w:r>
        <w:rPr>
          <w:spacing w:val="1"/>
        </w:rPr>
        <w:t> </w:t>
      </w:r>
      <w:r>
        <w:rPr/>
        <w:t>recoverable.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Queensland,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accessible</w:t>
      </w:r>
      <w:r>
        <w:rPr>
          <w:spacing w:val="1"/>
        </w:rPr>
        <w:t> </w:t>
      </w:r>
      <w:r>
        <w:rPr/>
        <w:t>complaints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rebranded</w:t>
      </w:r>
      <w:r>
        <w:rPr>
          <w:spacing w:val="1"/>
        </w:rPr>
        <w:t> </w:t>
      </w:r>
      <w:r>
        <w:rPr/>
        <w:t>Queensland Human Rights Commission, in addition to the “piggy-back” cause of action to the</w:t>
      </w:r>
      <w:r>
        <w:rPr>
          <w:spacing w:val="1"/>
        </w:rPr>
        <w:t> </w:t>
      </w:r>
      <w:r>
        <w:rPr/>
        <w:t>Supreme</w:t>
      </w:r>
      <w:r>
        <w:rPr>
          <w:spacing w:val="-1"/>
        </w:rPr>
        <w:t> </w:t>
      </w:r>
      <w:r>
        <w:rPr/>
        <w:t>Court.</w:t>
      </w:r>
    </w:p>
    <w:p>
      <w:pPr>
        <w:pStyle w:val="BodyText"/>
        <w:spacing w:before="118"/>
        <w:ind w:left="1428" w:right="726"/>
        <w:jc w:val="both"/>
      </w:pPr>
      <w:r>
        <w:rPr/>
        <w:t>QAI proposes that federal human rights legislation must provide an independent or freestanding</w:t>
      </w:r>
      <w:r>
        <w:rPr>
          <w:spacing w:val="1"/>
        </w:rPr>
        <w:t> </w:t>
      </w:r>
      <w:r>
        <w:rPr/>
        <w:t>cause of action for all rights, enabling independent complaints to be lodged alleging a breach of the</w:t>
      </w:r>
      <w:r>
        <w:rPr>
          <w:spacing w:val="1"/>
        </w:rPr>
        <w:t> </w:t>
      </w:r>
      <w:r>
        <w:rPr/>
        <w:t>legislation without the requirement that the action be linked to another claim. The Australian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Commission should</w:t>
      </w:r>
      <w:r>
        <w:rPr>
          <w:spacing w:val="1"/>
        </w:rPr>
        <w:t> </w:t>
      </w:r>
      <w:r>
        <w:rPr/>
        <w:t>also be vested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and conciliate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complaints.</w:t>
      </w:r>
    </w:p>
    <w:p>
      <w:pPr>
        <w:pStyle w:val="BodyText"/>
        <w:spacing w:before="120"/>
        <w:ind w:left="1428"/>
        <w:jc w:val="both"/>
      </w:pPr>
      <w:r>
        <w:rPr/>
        <w:t>A</w:t>
      </w:r>
      <w:r>
        <w:rPr>
          <w:spacing w:val="-2"/>
        </w:rPr>
        <w:t> </w:t>
      </w:r>
      <w:r>
        <w:rPr/>
        <w:t>federal</w:t>
      </w:r>
      <w:r>
        <w:rPr>
          <w:spacing w:val="-8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Act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10"/>
        </w:numPr>
        <w:tabs>
          <w:tab w:pos="1789" w:val="left" w:leader="none"/>
        </w:tabs>
        <w:spacing w:line="240" w:lineRule="auto" w:before="120" w:after="0"/>
        <w:ind w:left="1788" w:right="0" w:hanging="361"/>
        <w:jc w:val="both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breaches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protected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Act;</w:t>
      </w:r>
    </w:p>
    <w:p>
      <w:pPr>
        <w:pStyle w:val="ListParagraph"/>
        <w:numPr>
          <w:ilvl w:val="0"/>
          <w:numId w:val="10"/>
        </w:numPr>
        <w:tabs>
          <w:tab w:pos="1789" w:val="left" w:leader="none"/>
        </w:tabs>
        <w:spacing w:line="240" w:lineRule="auto" w:before="114" w:after="0"/>
        <w:ind w:left="1788" w:right="732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ability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make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complaint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AHRC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complaint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heard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reconciled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 AHRC;</w:t>
      </w:r>
    </w:p>
    <w:p>
      <w:pPr>
        <w:pStyle w:val="ListParagraph"/>
        <w:numPr>
          <w:ilvl w:val="0"/>
          <w:numId w:val="10"/>
        </w:numPr>
        <w:tabs>
          <w:tab w:pos="1789" w:val="left" w:leader="none"/>
        </w:tabs>
        <w:spacing w:line="240" w:lineRule="auto" w:before="122" w:after="0"/>
        <w:ind w:left="1788" w:right="730" w:hanging="360"/>
        <w:jc w:val="both"/>
        <w:rPr>
          <w:sz w:val="22"/>
        </w:rPr>
      </w:pPr>
      <w:r>
        <w:rPr>
          <w:sz w:val="22"/>
        </w:rPr>
        <w:t>Availability of the full range of judicial remedies for breach, including declarations, injunctions,</w:t>
      </w:r>
      <w:r>
        <w:rPr>
          <w:spacing w:val="1"/>
          <w:sz w:val="22"/>
        </w:rPr>
        <w:t> </w:t>
      </w:r>
      <w:r>
        <w:rPr>
          <w:sz w:val="22"/>
        </w:rPr>
        <w:t>orders</w:t>
      </w:r>
      <w:r>
        <w:rPr>
          <w:spacing w:val="-1"/>
          <w:sz w:val="22"/>
        </w:rPr>
        <w:t> </w:t>
      </w:r>
      <w:r>
        <w:rPr>
          <w:sz w:val="22"/>
        </w:rPr>
        <w:t>to cease the</w:t>
      </w:r>
      <w:r>
        <w:rPr>
          <w:spacing w:val="1"/>
          <w:sz w:val="22"/>
        </w:rPr>
        <w:t> </w:t>
      </w:r>
      <w:r>
        <w:rPr>
          <w:sz w:val="22"/>
        </w:rPr>
        <w:t>offending conduct</w:t>
      </w:r>
      <w:r>
        <w:rPr>
          <w:spacing w:val="-3"/>
          <w:sz w:val="22"/>
        </w:rPr>
        <w:t> </w:t>
      </w:r>
      <w:r>
        <w:rPr>
          <w:sz w:val="22"/>
        </w:rPr>
        <w:t>and damages;</w:t>
      </w:r>
    </w:p>
    <w:p>
      <w:pPr>
        <w:pStyle w:val="ListParagraph"/>
        <w:numPr>
          <w:ilvl w:val="0"/>
          <w:numId w:val="10"/>
        </w:numPr>
        <w:tabs>
          <w:tab w:pos="1789" w:val="left" w:leader="none"/>
        </w:tabs>
        <w:spacing w:line="240" w:lineRule="auto" w:before="118" w:after="0"/>
        <w:ind w:left="1788" w:right="726" w:hanging="360"/>
        <w:jc w:val="both"/>
        <w:rPr>
          <w:sz w:val="22"/>
        </w:rPr>
      </w:pPr>
      <w:r>
        <w:rPr>
          <w:sz w:val="22"/>
        </w:rPr>
        <w:t>Protection for complainants against adverse costs orders, except in exceptional circumstances</w:t>
      </w:r>
      <w:r>
        <w:rPr>
          <w:spacing w:val="1"/>
          <w:sz w:val="22"/>
        </w:rPr>
        <w:t> </w:t>
      </w:r>
      <w:r>
        <w:rPr>
          <w:sz w:val="22"/>
        </w:rPr>
        <w:t>(we note that in the anti-discrimination jurisdiction, where there have at times been costs orders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-4"/>
          <w:sz w:val="22"/>
        </w:rPr>
        <w:t> </w:t>
      </w:r>
      <w:r>
        <w:rPr>
          <w:sz w:val="22"/>
        </w:rPr>
        <w:t>individual</w:t>
      </w:r>
      <w:r>
        <w:rPr>
          <w:spacing w:val="-7"/>
          <w:sz w:val="22"/>
        </w:rPr>
        <w:t> </w:t>
      </w:r>
      <w:r>
        <w:rPr>
          <w:sz w:val="22"/>
        </w:rPr>
        <w:t>complainants,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deterrent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potential</w:t>
      </w:r>
      <w:r>
        <w:rPr>
          <w:spacing w:val="-6"/>
          <w:sz w:val="22"/>
        </w:rPr>
        <w:t> </w:t>
      </w:r>
      <w:r>
        <w:rPr>
          <w:sz w:val="22"/>
        </w:rPr>
        <w:t>complainants);</w:t>
      </w:r>
    </w:p>
    <w:p>
      <w:pPr>
        <w:pStyle w:val="ListParagraph"/>
        <w:numPr>
          <w:ilvl w:val="0"/>
          <w:numId w:val="10"/>
        </w:numPr>
        <w:tabs>
          <w:tab w:pos="1789" w:val="left" w:leader="none"/>
        </w:tabs>
        <w:spacing w:line="240" w:lineRule="auto" w:before="117" w:after="0"/>
        <w:ind w:left="1788" w:right="727" w:hanging="360"/>
        <w:jc w:val="both"/>
        <w:rPr>
          <w:sz w:val="22"/>
        </w:rPr>
      </w:pPr>
      <w:r>
        <w:rPr>
          <w:sz w:val="22"/>
        </w:rPr>
        <w:t>Provision for class actions to be brought, in recognition that human rights are often of special</w:t>
      </w:r>
      <w:r>
        <w:rPr>
          <w:spacing w:val="1"/>
          <w:sz w:val="22"/>
        </w:rPr>
        <w:t> </w:t>
      </w:r>
      <w:r>
        <w:rPr>
          <w:sz w:val="22"/>
        </w:rPr>
        <w:t>significance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group,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standing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62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organisations in the position to support or represent individuals and groups of people whose</w:t>
      </w:r>
      <w:r>
        <w:rPr>
          <w:spacing w:val="1"/>
          <w:sz w:val="22"/>
        </w:rPr>
        <w:t> </w:t>
      </w:r>
      <w:r>
        <w:rPr>
          <w:sz w:val="22"/>
        </w:rPr>
        <w:t>human rights have been breached and who have specialised skills or knowledge that is helpful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 particular</w:t>
      </w:r>
      <w:r>
        <w:rPr>
          <w:spacing w:val="-3"/>
          <w:sz w:val="22"/>
        </w:rPr>
        <w:t> </w:t>
      </w:r>
      <w:r>
        <w:rPr>
          <w:sz w:val="22"/>
        </w:rPr>
        <w:t>group(s).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556" w:footer="2179" w:top="740" w:bottom="240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29"/>
        <w:jc w:val="both"/>
      </w:pPr>
      <w:r>
        <w:rPr/>
        <w:t>QAI considers that it is necessary for rights to be properly enforceable, with a full range of remedies</w:t>
      </w:r>
      <w:r>
        <w:rPr>
          <w:spacing w:val="1"/>
        </w:rPr>
        <w:t> </w:t>
      </w:r>
      <w:r>
        <w:rPr/>
        <w:t>for</w:t>
      </w:r>
      <w:r>
        <w:rPr>
          <w:spacing w:val="-4"/>
        </w:rPr>
        <w:t> </w:t>
      </w:r>
      <w:r>
        <w:rPr/>
        <w:t>breach,</w:t>
      </w:r>
      <w:r>
        <w:rPr>
          <w:spacing w:val="-3"/>
        </w:rPr>
        <w:t> </w:t>
      </w:r>
      <w:r>
        <w:rPr/>
        <w:t>to ensure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are respected</w:t>
      </w:r>
      <w:r>
        <w:rPr>
          <w:spacing w:val="1"/>
        </w:rPr>
        <w:t> </w:t>
      </w:r>
      <w:r>
        <w:rPr/>
        <w:t>and to deter</w:t>
      </w:r>
      <w:r>
        <w:rPr>
          <w:spacing w:val="-3"/>
        </w:rPr>
        <w:t> </w:t>
      </w:r>
      <w:r>
        <w:rPr/>
        <w:t>further</w:t>
      </w:r>
      <w:r>
        <w:rPr>
          <w:spacing w:val="-4"/>
        </w:rPr>
        <w:t> </w:t>
      </w:r>
      <w:r>
        <w:rPr/>
        <w:t>breaches.</w:t>
      </w:r>
    </w:p>
    <w:p>
      <w:pPr>
        <w:pStyle w:val="BodyText"/>
        <w:spacing w:line="242" w:lineRule="auto" w:before="118"/>
        <w:ind w:left="1428" w:right="730"/>
        <w:jc w:val="both"/>
      </w:pPr>
      <w:r>
        <w:rPr/>
        <w:t>The reactive, rather than proactive, approach taken to date to addressing human rights violations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inadequate.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strong,</w:t>
      </w:r>
      <w:r>
        <w:rPr>
          <w:spacing w:val="-5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regime</w:t>
      </w:r>
      <w:r>
        <w:rPr>
          <w:spacing w:val="-2"/>
        </w:rPr>
        <w:t> </w:t>
      </w:r>
      <w:r>
        <w:rPr/>
        <w:t>protecting</w:t>
      </w:r>
      <w:r>
        <w:rPr>
          <w:spacing w:val="-2"/>
        </w:rPr>
        <w:t> </w:t>
      </w:r>
      <w:r>
        <w:rPr/>
        <w:t>core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needed.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117" w:after="0"/>
        <w:ind w:left="1788" w:right="728" w:hanging="360"/>
        <w:jc w:val="both"/>
      </w:pPr>
      <w:r>
        <w:rPr>
          <w:i/>
        </w:rPr>
        <w:t>What</w:t>
      </w:r>
      <w:r>
        <w:rPr>
          <w:i/>
          <w:spacing w:val="1"/>
        </w:rPr>
        <w:t> </w:t>
      </w:r>
      <w:r>
        <w:rPr>
          <w:i/>
        </w:rPr>
        <w:t>can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community</w:t>
      </w:r>
      <w:r>
        <w:rPr>
          <w:i/>
          <w:spacing w:val="1"/>
        </w:rPr>
        <w:t> </w:t>
      </w:r>
      <w:r>
        <w:rPr>
          <w:i/>
        </w:rPr>
        <w:t>do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protect</w:t>
      </w:r>
      <w:r>
        <w:rPr>
          <w:i/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rights?</w:t>
      </w:r>
      <w:r>
        <w:rPr>
          <w:i/>
          <w:spacing w:val="1"/>
        </w:rPr>
        <w:t> </w:t>
      </w:r>
      <w:r>
        <w:rPr>
          <w:i/>
        </w:rPr>
        <w:t>How</w:t>
      </w:r>
      <w:r>
        <w:rPr>
          <w:i/>
          <w:spacing w:val="1"/>
        </w:rPr>
        <w:t> </w:t>
      </w:r>
      <w:r>
        <w:rPr>
          <w:i/>
        </w:rPr>
        <w:t>should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-59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this?</w:t>
      </w:r>
    </w:p>
    <w:p>
      <w:pPr>
        <w:pStyle w:val="BodyText"/>
        <w:spacing w:before="120"/>
        <w:ind w:left="1428" w:right="732"/>
        <w:jc w:val="both"/>
      </w:pPr>
      <w:r>
        <w:rPr/>
        <w:t>The approach that has traditionally been taken in the human rights instruments introduced in</w:t>
      </w:r>
      <w:r>
        <w:rPr>
          <w:spacing w:val="1"/>
        </w:rPr>
        <w:t> </w:t>
      </w:r>
      <w:r>
        <w:rPr/>
        <w:t>Australian jurisdictions (the Australian Capital Territory, Victoria and Queensland) and in other</w:t>
      </w:r>
      <w:r>
        <w:rPr>
          <w:spacing w:val="1"/>
        </w:rPr>
        <w:t> </w:t>
      </w:r>
      <w:r>
        <w:rPr/>
        <w:t>western</w:t>
      </w:r>
      <w:r>
        <w:rPr>
          <w:spacing w:val="1"/>
        </w:rPr>
        <w:t> </w:t>
      </w:r>
      <w:r>
        <w:rPr/>
        <w:t>democratic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has been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only bind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entities</w:t>
      </w:r>
      <w:r>
        <w:rPr>
          <w:spacing w:val="61"/>
        </w:rPr>
        <w:t> </w:t>
      </w:r>
      <w:r>
        <w:rPr/>
        <w:t>(government bodies, or those</w:t>
      </w:r>
      <w:r>
        <w:rPr>
          <w:spacing w:val="1"/>
        </w:rPr>
        <w:t> </w:t>
      </w:r>
      <w:r>
        <w:rPr/>
        <w:t>acting on behalf of government).</w:t>
      </w:r>
      <w:r>
        <w:rPr>
          <w:spacing w:val="1"/>
        </w:rPr>
        <w:t> </w:t>
      </w:r>
      <w:r>
        <w:rPr/>
        <w:t>Many jurisdictions, including Queensland, permit organisations</w:t>
      </w:r>
      <w:r>
        <w:rPr>
          <w:spacing w:val="1"/>
        </w:rPr>
        <w:t> </w:t>
      </w:r>
      <w:r>
        <w:rPr/>
        <w:t>other</w:t>
      </w:r>
      <w:r>
        <w:rPr>
          <w:spacing w:val="-5"/>
        </w:rPr>
        <w:t> </w:t>
      </w:r>
      <w:r>
        <w:rPr/>
        <w:t>than</w:t>
      </w:r>
      <w:r>
        <w:rPr>
          <w:spacing w:val="-1"/>
        </w:rPr>
        <w:t> </w:t>
      </w:r>
      <w:r>
        <w:rPr/>
        <w:t>public entities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“opt</w:t>
      </w:r>
      <w:r>
        <w:rPr>
          <w:spacing w:val="-1"/>
        </w:rPr>
        <w:t> </w:t>
      </w:r>
      <w:r>
        <w:rPr/>
        <w:t>in”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voluntarily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bound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created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spacing w:before="119"/>
        <w:ind w:left="1428" w:right="727"/>
        <w:jc w:val="both"/>
      </w:pPr>
      <w:r>
        <w:rPr/>
        <w:t>All members of the community can respect human rights in their personal and business actions and</w:t>
      </w:r>
      <w:r>
        <w:rPr>
          <w:spacing w:val="1"/>
        </w:rPr>
        <w:t> </w:t>
      </w:r>
      <w:r>
        <w:rPr/>
        <w:t>interactions.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modelling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practices,</w:t>
      </w:r>
      <w:r>
        <w:rPr>
          <w:spacing w:val="-4"/>
        </w:rPr>
        <w:t> </w:t>
      </w:r>
      <w:r>
        <w:rPr/>
        <w:t>raising expectations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broad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education.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122" w:after="0"/>
        <w:ind w:left="1788" w:right="727" w:hanging="360"/>
        <w:jc w:val="both"/>
      </w:pPr>
      <w:r>
        <w:rPr>
          <w:i/>
        </w:rPr>
        <w:t>How should individuals, businesses, community organisations and others</w:t>
      </w:r>
      <w:r>
        <w:rPr>
          <w:i/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encouraged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rights?</w:t>
      </w:r>
    </w:p>
    <w:p>
      <w:pPr>
        <w:pStyle w:val="BodyText"/>
        <w:spacing w:before="119"/>
        <w:ind w:left="1428" w:right="736"/>
        <w:jc w:val="both"/>
      </w:pPr>
      <w:r>
        <w:rPr/>
        <w:t>Changes in law can powerfully impact upon mindsets in a particular area. In the context of the</w:t>
      </w:r>
      <w:r>
        <w:rPr>
          <w:spacing w:val="1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humanitarian</w:t>
      </w:r>
      <w:r>
        <w:rPr>
          <w:spacing w:val="-1"/>
        </w:rPr>
        <w:t> </w:t>
      </w:r>
      <w:r>
        <w:rPr/>
        <w:t>reforms</w:t>
      </w:r>
      <w:r>
        <w:rPr>
          <w:spacing w:val="-5"/>
        </w:rPr>
        <w:t> </w:t>
      </w:r>
      <w:r>
        <w:rPr/>
        <w:t>brought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CRPD,</w:t>
      </w:r>
      <w:r>
        <w:rPr>
          <w:spacing w:val="3"/>
        </w:rPr>
        <w:t> </w:t>
      </w:r>
      <w:r>
        <w:rPr/>
        <w:t>Lord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Stein</w:t>
      </w:r>
      <w:r>
        <w:rPr>
          <w:spacing w:val="-1"/>
        </w:rPr>
        <w:t> </w:t>
      </w:r>
      <w:r>
        <w:rPr/>
        <w:t>explain:</w:t>
      </w:r>
      <w:r>
        <w:rPr>
          <w:vertAlign w:val="superscript"/>
        </w:rPr>
        <w:t>27</w:t>
      </w:r>
    </w:p>
    <w:p>
      <w:pPr>
        <w:spacing w:line="253" w:lineRule="exact" w:before="118"/>
        <w:ind w:left="2148" w:right="0" w:firstLine="0"/>
        <w:jc w:val="both"/>
        <w:rPr>
          <w:i/>
          <w:sz w:val="22"/>
        </w:rPr>
      </w:pPr>
      <w:r>
        <w:rPr>
          <w:i/>
          <w:sz w:val="22"/>
        </w:rPr>
        <w:t>Human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norms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change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non-legal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mechanisms   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[They]</w:t>
      </w:r>
    </w:p>
    <w:p>
      <w:pPr>
        <w:spacing w:before="0"/>
        <w:ind w:left="2148" w:right="745" w:firstLine="0"/>
        <w:jc w:val="both"/>
        <w:rPr>
          <w:i/>
          <w:sz w:val="22"/>
        </w:rPr>
      </w:pPr>
      <w:r>
        <w:rPr>
          <w:i/>
          <w:sz w:val="22"/>
        </w:rPr>
        <w:t>trigger belief changes by providing information to societies about the human rights ideas with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attendant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effect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serving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 educational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tools 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altering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social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mores.</w:t>
      </w:r>
    </w:p>
    <w:p>
      <w:pPr>
        <w:pStyle w:val="BodyText"/>
        <w:spacing w:before="122"/>
        <w:ind w:left="1428" w:right="731"/>
        <w:jc w:val="both"/>
      </w:pPr>
      <w:r>
        <w:rPr/>
        <w:t>Government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modelling</w:t>
      </w:r>
      <w:r>
        <w:rPr>
          <w:spacing w:val="1"/>
        </w:rPr>
        <w:t> </w:t>
      </w:r>
      <w:r>
        <w:rPr/>
        <w:t>progressive</w:t>
      </w:r>
      <w:r>
        <w:rPr>
          <w:spacing w:val="1"/>
        </w:rPr>
        <w:t> </w:t>
      </w:r>
      <w:r>
        <w:rPr/>
        <w:t>change,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imposing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honouring quotas for the employment of persons with disability in government departments and</w:t>
      </w:r>
      <w:r>
        <w:rPr>
          <w:spacing w:val="1"/>
        </w:rPr>
        <w:t> </w:t>
      </w:r>
      <w:r>
        <w:rPr/>
        <w:t>requiring all government schools, social welfare, health and other services are properly accessible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inclusive.</w:t>
      </w:r>
    </w:p>
    <w:p>
      <w:pPr>
        <w:pStyle w:val="BodyText"/>
        <w:spacing w:before="120"/>
        <w:ind w:left="1428" w:right="730"/>
        <w:jc w:val="both"/>
      </w:pPr>
      <w:r>
        <w:rPr/>
        <w:t>The government should call on the Australian corporate sector and community organisations to</w:t>
      </w:r>
      <w:r>
        <w:rPr>
          <w:spacing w:val="1"/>
        </w:rPr>
        <w:t> </w:t>
      </w:r>
      <w:r>
        <w:rPr/>
        <w:t>pledge their commitment to protecting human rights and developing a human rights culture in</w:t>
      </w:r>
      <w:r>
        <w:rPr>
          <w:spacing w:val="1"/>
        </w:rPr>
        <w:t> </w:t>
      </w:r>
      <w:r>
        <w:rPr/>
        <w:t>Australia (akin to the call made by the Palaszczuk Government’s call to the corporate sector and</w:t>
      </w:r>
      <w:r>
        <w:rPr>
          <w:spacing w:val="1"/>
        </w:rPr>
        <w:t> </w:t>
      </w:r>
      <w:r>
        <w:rPr/>
        <w:t>community organisations to pledge their commitment to acting against domestic and family violence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Queensland).</w:t>
      </w:r>
      <w:r>
        <w:rPr>
          <w:vertAlign w:val="superscript"/>
        </w:rPr>
        <w:t>28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124" w:after="0"/>
        <w:ind w:left="1788" w:right="730" w:hanging="360"/>
        <w:jc w:val="both"/>
      </w:pPr>
      <w:r>
        <w:rPr>
          <w:i/>
        </w:rPr>
        <w:t>What</w:t>
      </w:r>
      <w:r>
        <w:rPr>
          <w:i/>
          <w:spacing w:val="1"/>
        </w:rPr>
        <w:t> </w:t>
      </w:r>
      <w:r>
        <w:rPr>
          <w:i/>
        </w:rPr>
        <w:t>should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Australian</w:t>
      </w:r>
      <w:r>
        <w:rPr>
          <w:i/>
          <w:spacing w:val="1"/>
        </w:rPr>
        <w:t> </w:t>
      </w:r>
      <w:r>
        <w:rPr>
          <w:i/>
        </w:rPr>
        <w:t>Human</w:t>
      </w:r>
      <w:r>
        <w:rPr>
          <w:i/>
          <w:spacing w:val="1"/>
        </w:rPr>
        <w:t> </w:t>
      </w:r>
      <w:r>
        <w:rPr>
          <w:i/>
        </w:rPr>
        <w:t>Rights</w:t>
      </w:r>
      <w:r>
        <w:rPr>
          <w:i/>
          <w:spacing w:val="1"/>
        </w:rPr>
        <w:t> </w:t>
      </w:r>
      <w:r>
        <w:rPr>
          <w:i/>
        </w:rPr>
        <w:t>Commission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educate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rights?</w:t>
      </w:r>
    </w:p>
    <w:p>
      <w:pPr>
        <w:pStyle w:val="BodyText"/>
        <w:spacing w:before="119"/>
        <w:ind w:left="1428" w:right="738"/>
        <w:jc w:val="both"/>
      </w:pPr>
      <w:r>
        <w:rPr/>
        <w:t>QAI considers that the Australian Human Rights Commission already plays a key role in generating</w:t>
      </w:r>
      <w:r>
        <w:rPr>
          <w:spacing w:val="1"/>
        </w:rPr>
        <w:t> </w:t>
      </w:r>
      <w:r>
        <w:rPr/>
        <w:t>awareness of and respect for human rights in Australia. We congratulate the Commission for its</w:t>
      </w:r>
      <w:r>
        <w:rPr>
          <w:spacing w:val="1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work in this regard.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71.425003pt;margin-top:16.003527pt;width:144.050pt;height:.80005pt;mso-position-horizontal-relative:page;mso-position-vertical-relative:paragraph;z-index:-1571891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line="237" w:lineRule="auto" w:before="97"/>
        <w:ind w:left="1428" w:right="1363" w:firstLine="0"/>
        <w:jc w:val="left"/>
        <w:rPr>
          <w:sz w:val="18"/>
        </w:rPr>
      </w:pPr>
      <w:r>
        <w:rPr>
          <w:sz w:val="18"/>
          <w:vertAlign w:val="superscript"/>
        </w:rPr>
        <w:t>27</w:t>
      </w:r>
      <w:r>
        <w:rPr>
          <w:sz w:val="18"/>
          <w:vertAlign w:val="baseline"/>
        </w:rPr>
        <w:t> Janet E Lord &amp; Michael Ashley Stein, ‘The Domestic Incorporation of Human Rights Law and the United Nations</w:t>
      </w:r>
      <w:r>
        <w:rPr>
          <w:spacing w:val="-48"/>
          <w:sz w:val="18"/>
          <w:vertAlign w:val="baseline"/>
        </w:rPr>
        <w:t> </w:t>
      </w:r>
      <w:r>
        <w:rPr>
          <w:sz w:val="18"/>
          <w:vertAlign w:val="baseline"/>
        </w:rPr>
        <w:t>Convention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Persons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with Disabilities’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(2008) 83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Washington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Review</w:t>
      </w:r>
      <w:r>
        <w:rPr>
          <w:i/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449,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474-75.</w:t>
      </w:r>
    </w:p>
    <w:p>
      <w:pPr>
        <w:spacing w:line="240" w:lineRule="auto" w:before="4"/>
        <w:ind w:left="1428" w:right="1234" w:firstLine="0"/>
        <w:jc w:val="left"/>
        <w:rPr>
          <w:sz w:val="18"/>
        </w:rPr>
      </w:pPr>
      <w:r>
        <w:rPr>
          <w:sz w:val="18"/>
          <w:vertAlign w:val="superscript"/>
        </w:rPr>
        <w:t>28</w:t>
      </w:r>
      <w:r>
        <w:rPr>
          <w:sz w:val="18"/>
          <w:vertAlign w:val="baseline"/>
        </w:rPr>
        <w:t> Statement by Minister for Child Safety, Youth and Women and Minister for the Prevention of Domestic and Family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Violence, the Hon. Di Farmer, “Queensland corporates and community orgs called to take action against domestic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violence”,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16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July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2019.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29"/>
          <w:footerReference w:type="default" r:id="rId30"/>
          <w:pgSz w:w="11910" w:h="16840"/>
          <w:pgMar w:header="596" w:footer="2179" w:top="1240" w:bottom="236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26"/>
        <w:jc w:val="both"/>
      </w:pPr>
      <w:r>
        <w:rPr/>
        <w:t>QAI considers that the AHRC will have a pivotal role in educating individuals, the community and</w:t>
      </w:r>
      <w:r>
        <w:rPr>
          <w:spacing w:val="1"/>
        </w:rPr>
        <w:t> </w:t>
      </w:r>
      <w:r>
        <w:rPr/>
        <w:t>government departments and agencies on their rights and responsibilities under the human rights</w:t>
      </w:r>
      <w:r>
        <w:rPr>
          <w:spacing w:val="1"/>
        </w:rPr>
        <w:t> </w:t>
      </w:r>
      <w:r>
        <w:rPr/>
        <w:t>legislation</w:t>
      </w:r>
      <w:r>
        <w:rPr>
          <w:spacing w:val="1"/>
        </w:rPr>
        <w:t> </w:t>
      </w:r>
      <w:r>
        <w:rPr/>
        <w:t>and international</w:t>
      </w:r>
      <w:r>
        <w:rPr>
          <w:spacing w:val="-3"/>
        </w:rPr>
        <w:t> </w:t>
      </w:r>
      <w:r>
        <w:rPr/>
        <w:t>law.</w:t>
      </w:r>
    </w:p>
    <w:p>
      <w:pPr>
        <w:pStyle w:val="BodyText"/>
        <w:spacing w:before="121"/>
        <w:ind w:left="1428" w:right="725"/>
        <w:jc w:val="both"/>
      </w:pPr>
      <w:r>
        <w:rPr/>
        <w:t>Supporting attendance at international human rights forums and conferences is also pivotal, as it</w:t>
      </w:r>
      <w:r>
        <w:rPr>
          <w:spacing w:val="1"/>
        </w:rPr>
        <w:t> </w:t>
      </w:r>
      <w:r>
        <w:rPr/>
        <w:t>generates awareness and understanding within Australia of the relevance and scope of international</w:t>
      </w:r>
      <w:r>
        <w:rPr>
          <w:spacing w:val="-59"/>
        </w:rPr>
        <w:t> </w:t>
      </w:r>
      <w:r>
        <w:rPr/>
        <w:t>human rights law and creates expectations for individuals and organisations to meet. Government</w:t>
      </w:r>
      <w:r>
        <w:rPr>
          <w:spacing w:val="1"/>
        </w:rPr>
        <w:t> </w:t>
      </w:r>
      <w:r>
        <w:rPr/>
        <w:t>should raise expectations of and for community through a broad range of education and promotional</w:t>
      </w:r>
      <w:r>
        <w:rPr>
          <w:spacing w:val="-59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promoting</w:t>
      </w:r>
      <w:r>
        <w:rPr>
          <w:spacing w:val="1"/>
        </w:rPr>
        <w:t> </w:t>
      </w:r>
      <w:r>
        <w:rPr/>
        <w:t>human rights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modelling best</w:t>
      </w:r>
      <w:r>
        <w:rPr>
          <w:spacing w:val="-4"/>
        </w:rPr>
        <w:t> </w:t>
      </w:r>
      <w:r>
        <w:rPr/>
        <w:t>practice.</w:t>
      </w:r>
    </w:p>
    <w:p>
      <w:pPr>
        <w:pStyle w:val="Heading2"/>
        <w:numPr>
          <w:ilvl w:val="0"/>
          <w:numId w:val="7"/>
        </w:numPr>
        <w:tabs>
          <w:tab w:pos="1789" w:val="left" w:leader="none"/>
        </w:tabs>
        <w:spacing w:line="240" w:lineRule="auto" w:before="120" w:after="0"/>
        <w:ind w:left="1788" w:right="726" w:hanging="360"/>
        <w:jc w:val="both"/>
      </w:pPr>
      <w:r>
        <w:rPr>
          <w:i/>
        </w:rPr>
        <w:t>What</w:t>
      </w:r>
      <w:r>
        <w:rPr>
          <w:i/>
          <w:spacing w:val="1"/>
        </w:rPr>
        <w:t> </w:t>
      </w:r>
      <w:r>
        <w:rPr>
          <w:i/>
        </w:rPr>
        <w:t>actions</w:t>
      </w:r>
      <w:r>
        <w:rPr>
          <w:i/>
          <w:spacing w:val="1"/>
        </w:rPr>
        <w:t> </w:t>
      </w:r>
      <w:r>
        <w:rPr>
          <w:i/>
        </w:rPr>
        <w:t>are</w:t>
      </w:r>
      <w:r>
        <w:rPr>
          <w:i/>
          <w:spacing w:val="1"/>
        </w:rPr>
        <w:t> </w:t>
      </w:r>
      <w:r>
        <w:rPr>
          <w:i/>
        </w:rPr>
        <w:t>needed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ensure</w:t>
      </w:r>
      <w:r>
        <w:rPr>
          <w:i/>
          <w:spacing w:val="1"/>
        </w:rPr>
        <w:t> </w:t>
      </w:r>
      <w:r>
        <w:rPr>
          <w:i/>
        </w:rPr>
        <w:t>that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>
          <w:i/>
        </w:rPr>
        <w:t>meets</w:t>
      </w:r>
      <w:r>
        <w:rPr>
          <w:i/>
          <w:spacing w:val="1"/>
        </w:rPr>
        <w:t> </w:t>
      </w:r>
      <w:r>
        <w:rPr>
          <w:i/>
        </w:rPr>
        <w:t>its</w:t>
      </w:r>
      <w:r>
        <w:rPr>
          <w:i/>
          <w:spacing w:val="1"/>
        </w:rPr>
        <w:t> </w:t>
      </w:r>
      <w:r>
        <w:rPr/>
        <w:t>obligation to fulfil human rights – for example, in addressing longstanding</w:t>
      </w:r>
      <w:r>
        <w:rPr>
          <w:spacing w:val="-59"/>
        </w:rPr>
        <w:t> </w:t>
      </w:r>
      <w:r>
        <w:rPr/>
        <w:t>inequalities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community?</w:t>
      </w:r>
    </w:p>
    <w:p>
      <w:pPr>
        <w:pStyle w:val="BodyText"/>
        <w:spacing w:before="119"/>
        <w:ind w:left="1428" w:right="724"/>
        <w:jc w:val="both"/>
      </w:pPr>
      <w:r>
        <w:rPr/>
        <w:t>Enactment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translates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accompanied by appropriate reform to subordinate laws, policies and practices is urgently needed,</w:t>
      </w:r>
      <w:r>
        <w:rPr>
          <w:spacing w:val="1"/>
        </w:rPr>
        <w:t> </w:t>
      </w:r>
      <w:r>
        <w:rPr/>
        <w:t>to address gaping holes in the protection provided to vulnerable groups and ensure respect and</w:t>
      </w:r>
      <w:r>
        <w:rPr>
          <w:spacing w:val="1"/>
        </w:rPr>
        <w:t> </w:t>
      </w:r>
      <w:r>
        <w:rPr/>
        <w:t>dignity for all Australians. There is also the need for acknowledgement and redress for flagrant</w:t>
      </w:r>
      <w:r>
        <w:rPr>
          <w:spacing w:val="1"/>
        </w:rPr>
        <w:t> </w:t>
      </w:r>
      <w:r>
        <w:rPr/>
        <w:t>breaches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human rights of</w:t>
      </w:r>
      <w:r>
        <w:rPr>
          <w:spacing w:val="-3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people.</w:t>
      </w:r>
    </w:p>
    <w:p>
      <w:pPr>
        <w:pStyle w:val="Heading2"/>
        <w:numPr>
          <w:ilvl w:val="0"/>
          <w:numId w:val="7"/>
        </w:numPr>
        <w:tabs>
          <w:tab w:pos="2149" w:val="left" w:leader="none"/>
        </w:tabs>
        <w:spacing w:line="240" w:lineRule="auto" w:before="120" w:after="0"/>
        <w:ind w:left="1788" w:right="722" w:hanging="360"/>
        <w:jc w:val="both"/>
      </w:pPr>
      <w:r>
        <w:rPr>
          <w:i/>
        </w:rPr>
        <w:t>How</w:t>
      </w:r>
      <w:r>
        <w:rPr>
          <w:i/>
          <w:spacing w:val="1"/>
        </w:rPr>
        <w:t> </w:t>
      </w:r>
      <w:r>
        <w:rPr>
          <w:i/>
        </w:rPr>
        <w:t>should</w:t>
      </w:r>
      <w:r>
        <w:rPr>
          <w:i/>
          <w:spacing w:val="1"/>
        </w:rPr>
        <w:t> </w:t>
      </w:r>
      <w:r>
        <w:rPr>
          <w:i/>
        </w:rPr>
        <w:t>we</w:t>
      </w:r>
      <w:r>
        <w:rPr>
          <w:i/>
          <w:spacing w:val="1"/>
        </w:rPr>
        <w:t> </w:t>
      </w:r>
      <w:r>
        <w:rPr>
          <w:i/>
        </w:rPr>
        <w:t>measure</w:t>
      </w:r>
      <w:r>
        <w:rPr>
          <w:i/>
          <w:spacing w:val="1"/>
        </w:rPr>
        <w:t> </w:t>
      </w:r>
      <w:r>
        <w:rPr>
          <w:i/>
        </w:rPr>
        <w:t>progress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respecting,</w:t>
      </w:r>
      <w:r>
        <w:rPr>
          <w:i/>
          <w:spacing w:val="1"/>
        </w:rPr>
        <w:t> </w:t>
      </w:r>
      <w:r>
        <w:rPr>
          <w:i/>
        </w:rPr>
        <w:t>protecting</w:t>
      </w:r>
      <w:r>
        <w:rPr>
          <w:i/>
          <w:spacing w:val="62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fulfilling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rights?</w:t>
      </w:r>
    </w:p>
    <w:p>
      <w:pPr>
        <w:pStyle w:val="BodyText"/>
        <w:spacing w:before="119"/>
        <w:ind w:left="1428" w:right="723"/>
        <w:jc w:val="both"/>
      </w:pPr>
      <w:r>
        <w:rPr/>
        <w:t>QAI</w:t>
      </w:r>
      <w:r>
        <w:rPr>
          <w:spacing w:val="14"/>
        </w:rPr>
        <w:t> </w:t>
      </w:r>
      <w:r>
        <w:rPr/>
        <w:t>submits</w:t>
      </w:r>
      <w:r>
        <w:rPr>
          <w:spacing w:val="17"/>
        </w:rPr>
        <w:t> </w:t>
      </w:r>
      <w:r>
        <w:rPr/>
        <w:t>that</w:t>
      </w:r>
      <w:r>
        <w:rPr>
          <w:spacing w:val="10"/>
        </w:rPr>
        <w:t> </w:t>
      </w:r>
      <w:r>
        <w:rPr/>
        <w:t>any</w:t>
      </w:r>
      <w:r>
        <w:rPr>
          <w:spacing w:val="13"/>
        </w:rPr>
        <w:t> </w:t>
      </w:r>
      <w:r>
        <w:rPr/>
        <w:t>federal</w:t>
      </w:r>
      <w:r>
        <w:rPr>
          <w:spacing w:val="10"/>
        </w:rPr>
        <w:t> </w:t>
      </w:r>
      <w:r>
        <w:rPr/>
        <w:t>human</w:t>
      </w:r>
      <w:r>
        <w:rPr>
          <w:spacing w:val="14"/>
        </w:rPr>
        <w:t> </w:t>
      </w:r>
      <w:r>
        <w:rPr/>
        <w:t>rights</w:t>
      </w:r>
      <w:r>
        <w:rPr>
          <w:spacing w:val="17"/>
        </w:rPr>
        <w:t> </w:t>
      </w:r>
      <w:r>
        <w:rPr/>
        <w:t>instrument</w:t>
      </w:r>
      <w:r>
        <w:rPr>
          <w:spacing w:val="10"/>
        </w:rPr>
        <w:t> </w:t>
      </w:r>
      <w:r>
        <w:rPr/>
        <w:t>should</w:t>
      </w:r>
      <w:r>
        <w:rPr>
          <w:spacing w:val="17"/>
        </w:rPr>
        <w:t> </w:t>
      </w:r>
      <w:r>
        <w:rPr/>
        <w:t>include</w:t>
      </w:r>
      <w:r>
        <w:rPr>
          <w:spacing w:val="17"/>
        </w:rPr>
        <w:t> </w:t>
      </w:r>
      <w:r>
        <w:rPr/>
        <w:t>provision</w:t>
      </w:r>
      <w:r>
        <w:rPr>
          <w:spacing w:val="17"/>
        </w:rPr>
        <w:t> </w:t>
      </w:r>
      <w:r>
        <w:rPr/>
        <w:t>for</w:t>
      </w:r>
      <w:r>
        <w:rPr>
          <w:spacing w:val="14"/>
        </w:rPr>
        <w:t> </w:t>
      </w:r>
      <w:r>
        <w:rPr/>
        <w:t>statutory</w:t>
      </w:r>
      <w:r>
        <w:rPr>
          <w:spacing w:val="13"/>
        </w:rPr>
        <w:t> </w:t>
      </w:r>
      <w:r>
        <w:rPr/>
        <w:t>review</w:t>
      </w:r>
      <w:r>
        <w:rPr>
          <w:spacing w:val="-59"/>
        </w:rPr>
        <w:t> </w:t>
      </w:r>
      <w:r>
        <w:rPr/>
        <w:t>of the legislation within designated timeframes.</w:t>
      </w:r>
      <w:r>
        <w:rPr>
          <w:spacing w:val="61"/>
        </w:rPr>
        <w:t> </w:t>
      </w:r>
      <w:r>
        <w:rPr/>
        <w:t>Review must be authentically undertaken, with</w:t>
      </w:r>
      <w:r>
        <w:rPr>
          <w:spacing w:val="1"/>
        </w:rPr>
        <w:t> </w:t>
      </w:r>
      <w:r>
        <w:rPr/>
        <w:t>action</w:t>
      </w:r>
      <w:r>
        <w:rPr>
          <w:spacing w:val="-1"/>
        </w:rPr>
        <w:t> </w:t>
      </w:r>
      <w:r>
        <w:rPr/>
        <w:t>in response to recommendations</w:t>
      </w:r>
      <w:r>
        <w:rPr>
          <w:spacing w:val="-5"/>
        </w:rPr>
        <w:t> </w:t>
      </w:r>
      <w:r>
        <w:rPr/>
        <w:t>monitored.</w:t>
      </w:r>
    </w:p>
    <w:p>
      <w:pPr>
        <w:pStyle w:val="BodyText"/>
        <w:spacing w:before="121"/>
        <w:ind w:left="1428" w:right="738"/>
        <w:jc w:val="both"/>
      </w:pPr>
      <w:r>
        <w:rPr/>
        <w:t>Case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NGOs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legislation</w:t>
      </w:r>
      <w:r>
        <w:rPr>
          <w:spacing w:val="-1"/>
        </w:rPr>
        <w:t> </w:t>
      </w:r>
      <w:r>
        <w:rPr/>
        <w:t>and must be</w:t>
      </w:r>
      <w:r>
        <w:rPr>
          <w:spacing w:val="-4"/>
        </w:rPr>
        <w:t> </w:t>
      </w:r>
      <w:r>
        <w:rPr/>
        <w:t>documented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collated.</w:t>
      </w:r>
    </w:p>
    <w:p>
      <w:pPr>
        <w:pStyle w:val="BodyText"/>
        <w:spacing w:before="122"/>
        <w:ind w:left="1428" w:right="735"/>
        <w:jc w:val="both"/>
      </w:pPr>
      <w:r>
        <w:rPr/>
        <w:t>United Nations sessions are an important mechanism for independent scrutiny of Australia’s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performance,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shadow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NGOs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recommendations must be meaningfully</w:t>
      </w:r>
      <w:r>
        <w:rPr>
          <w:spacing w:val="1"/>
        </w:rPr>
        <w:t> </w:t>
      </w:r>
      <w:r>
        <w:rPr/>
        <w:t>implemented, with the Government accountable for its</w:t>
      </w:r>
      <w:r>
        <w:rPr>
          <w:spacing w:val="1"/>
        </w:rPr>
        <w:t> </w:t>
      </w:r>
      <w:r>
        <w:rPr/>
        <w:t>action</w:t>
      </w:r>
      <w:r>
        <w:rPr>
          <w:spacing w:val="-1"/>
        </w:rPr>
        <w:t> </w:t>
      </w:r>
      <w:r>
        <w:rPr/>
        <w:t>in response to</w:t>
      </w:r>
      <w:r>
        <w:rPr>
          <w:spacing w:val="-1"/>
        </w:rPr>
        <w:t> </w:t>
      </w:r>
      <w:r>
        <w:rPr/>
        <w:t>identified deficiencies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breaches.</w:t>
      </w:r>
    </w:p>
    <w:p>
      <w:pPr>
        <w:pStyle w:val="Heading2"/>
        <w:numPr>
          <w:ilvl w:val="0"/>
          <w:numId w:val="7"/>
        </w:numPr>
        <w:tabs>
          <w:tab w:pos="2149" w:val="left" w:leader="none"/>
        </w:tabs>
        <w:spacing w:line="240" w:lineRule="auto" w:before="121" w:after="0"/>
        <w:ind w:left="1788" w:right="728" w:hanging="360"/>
        <w:jc w:val="both"/>
      </w:pPr>
      <w:r>
        <w:rPr>
          <w:i/>
        </w:rPr>
        <w:t>How should we hold government to account for its actions in protecting</w:t>
      </w:r>
      <w:r>
        <w:rPr>
          <w:i/>
          <w:spacing w:val="1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rights?</w:t>
      </w:r>
    </w:p>
    <w:p>
      <w:pPr>
        <w:pStyle w:val="BodyText"/>
        <w:spacing w:before="120"/>
        <w:ind w:left="1428" w:right="725"/>
        <w:jc w:val="both"/>
      </w:pPr>
      <w:r>
        <w:rPr/>
        <w:t>Enforceable</w:t>
      </w:r>
      <w:r>
        <w:rPr>
          <w:spacing w:val="9"/>
        </w:rPr>
        <w:t> </w:t>
      </w:r>
      <w:r>
        <w:rPr/>
        <w:t>legislation</w:t>
      </w:r>
      <w:r>
        <w:rPr>
          <w:spacing w:val="9"/>
        </w:rPr>
        <w:t> </w:t>
      </w:r>
      <w:r>
        <w:rPr/>
        <w:t>that</w:t>
      </w:r>
      <w:r>
        <w:rPr>
          <w:spacing w:val="6"/>
        </w:rPr>
        <w:t> </w:t>
      </w:r>
      <w:r>
        <w:rPr/>
        <w:t>enables</w:t>
      </w:r>
      <w:r>
        <w:rPr>
          <w:spacing w:val="9"/>
        </w:rPr>
        <w:t> </w:t>
      </w:r>
      <w:r>
        <w:rPr/>
        <w:t>people</w:t>
      </w:r>
      <w:r>
        <w:rPr>
          <w:spacing w:val="9"/>
        </w:rPr>
        <w:t> </w:t>
      </w:r>
      <w:r>
        <w:rPr/>
        <w:t>who</w:t>
      </w:r>
      <w:r>
        <w:rPr>
          <w:spacing w:val="9"/>
        </w:rPr>
        <w:t> </w:t>
      </w:r>
      <w:r>
        <w:rPr/>
        <w:t>have</w:t>
      </w:r>
      <w:r>
        <w:rPr>
          <w:spacing w:val="5"/>
        </w:rPr>
        <w:t> </w:t>
      </w:r>
      <w:r>
        <w:rPr/>
        <w:t>had</w:t>
      </w:r>
      <w:r>
        <w:rPr>
          <w:spacing w:val="10"/>
        </w:rPr>
        <w:t> </w:t>
      </w:r>
      <w:r>
        <w:rPr/>
        <w:t>their</w:t>
      </w:r>
      <w:r>
        <w:rPr>
          <w:spacing w:val="6"/>
        </w:rPr>
        <w:t> </w:t>
      </w:r>
      <w:r>
        <w:rPr/>
        <w:t>human</w:t>
      </w:r>
      <w:r>
        <w:rPr>
          <w:spacing w:val="9"/>
        </w:rPr>
        <w:t> </w:t>
      </w:r>
      <w:r>
        <w:rPr/>
        <w:t>rights</w:t>
      </w:r>
      <w:r>
        <w:rPr>
          <w:spacing w:val="9"/>
        </w:rPr>
        <w:t> </w:t>
      </w:r>
      <w:r>
        <w:rPr/>
        <w:t>engaged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action</w:t>
      </w:r>
      <w:r>
        <w:rPr>
          <w:spacing w:val="10"/>
        </w:rPr>
        <w:t> </w:t>
      </w:r>
      <w:r>
        <w:rPr/>
        <w:t>by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entity,</w:t>
      </w:r>
      <w:r>
        <w:rPr>
          <w:spacing w:val="1"/>
        </w:rPr>
        <w:t> </w:t>
      </w:r>
      <w:r>
        <w:rPr/>
        <w:t>employee,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are,</w:t>
      </w:r>
      <w:r>
        <w:rPr>
          <w:spacing w:val="1"/>
        </w:rPr>
        <w:t> </w:t>
      </w:r>
      <w:r>
        <w:rPr/>
        <w:t>or</w:t>
      </w:r>
      <w:r>
        <w:rPr>
          <w:spacing w:val="61"/>
        </w:rPr>
        <w:t> </w:t>
      </w:r>
      <w:r>
        <w:rPr/>
        <w:t>include,</w:t>
      </w:r>
      <w:r>
        <w:rPr>
          <w:spacing w:val="-59"/>
        </w:rPr>
        <w:t> </w:t>
      </w:r>
      <w:r>
        <w:rPr/>
        <w:t>functions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public</w:t>
      </w:r>
      <w:r>
        <w:rPr>
          <w:spacing w:val="7"/>
        </w:rPr>
        <w:t> </w:t>
      </w:r>
      <w:r>
        <w:rPr/>
        <w:t>nature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acting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behalf</w:t>
      </w:r>
      <w:r>
        <w:rPr>
          <w:spacing w:val="4"/>
        </w:rPr>
        <w:t> </w:t>
      </w:r>
      <w:r>
        <w:rPr/>
        <w:t>of</w:t>
      </w:r>
      <w:r>
        <w:rPr>
          <w:spacing w:val="8"/>
        </w:rPr>
        <w:t> </w:t>
      </w:r>
      <w:r>
        <w:rPr/>
        <w:t>government)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seek</w:t>
      </w:r>
      <w:r>
        <w:rPr>
          <w:spacing w:val="7"/>
        </w:rPr>
        <w:t> </w:t>
      </w:r>
      <w:r>
        <w:rPr/>
        <w:t>action</w:t>
      </w:r>
      <w:r>
        <w:rPr>
          <w:spacing w:val="7"/>
        </w:rPr>
        <w:t> </w:t>
      </w:r>
      <w:r>
        <w:rPr/>
        <w:t>and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remedy</w:t>
      </w:r>
      <w:r>
        <w:rPr>
          <w:spacing w:val="2"/>
        </w:rPr>
        <w:t> </w:t>
      </w:r>
      <w:r>
        <w:rPr/>
        <w:t>for</w:t>
      </w:r>
      <w:r>
        <w:rPr>
          <w:spacing w:val="4"/>
        </w:rPr>
        <w:t> </w:t>
      </w:r>
      <w:r>
        <w:rPr/>
        <w:t>this</w:t>
      </w:r>
      <w:r>
        <w:rPr>
          <w:spacing w:val="1"/>
        </w:rPr>
        <w:t> </w:t>
      </w:r>
      <w:r>
        <w:rPr/>
        <w:t>is vital.</w:t>
      </w:r>
      <w:r>
        <w:rPr>
          <w:spacing w:val="1"/>
        </w:rPr>
        <w:t> </w:t>
      </w:r>
      <w:r>
        <w:rPr/>
        <w:t>As a potential respondent to human rights claims, the government will be held accountable</w:t>
      </w:r>
      <w:r>
        <w:rPr>
          <w:spacing w:val="1"/>
        </w:rPr>
        <w:t> </w:t>
      </w:r>
      <w:r>
        <w:rPr/>
        <w:t>for its actions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protecting human rights.</w:t>
      </w:r>
    </w:p>
    <w:p>
      <w:pPr>
        <w:pStyle w:val="Heading2"/>
        <w:numPr>
          <w:ilvl w:val="0"/>
          <w:numId w:val="7"/>
        </w:numPr>
        <w:tabs>
          <w:tab w:pos="2148" w:val="left" w:leader="none"/>
          <w:tab w:pos="2149" w:val="left" w:leader="none"/>
        </w:tabs>
        <w:spacing w:line="240" w:lineRule="auto" w:before="119" w:after="0"/>
        <w:ind w:left="2148" w:right="0" w:hanging="721"/>
        <w:jc w:val="left"/>
        <w:rPr>
          <w:i/>
        </w:rPr>
      </w:pPr>
      <w:r>
        <w:rPr>
          <w:i/>
        </w:rPr>
        <w:t>Are</w:t>
      </w:r>
      <w:r>
        <w:rPr>
          <w:i/>
          <w:spacing w:val="-4"/>
        </w:rPr>
        <w:t> </w:t>
      </w:r>
      <w:r>
        <w:rPr>
          <w:i/>
        </w:rPr>
        <w:t>there</w:t>
      </w:r>
      <w:r>
        <w:rPr>
          <w:i/>
          <w:spacing w:val="-3"/>
        </w:rPr>
        <w:t> </w:t>
      </w: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issues</w:t>
      </w:r>
      <w:r>
        <w:rPr>
          <w:i/>
          <w:spacing w:val="-4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which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wish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comment?</w:t>
      </w:r>
    </w:p>
    <w:p>
      <w:pPr>
        <w:pStyle w:val="BodyText"/>
        <w:spacing w:before="120"/>
        <w:ind w:left="1428" w:right="731"/>
        <w:jc w:val="both"/>
      </w:pPr>
      <w:r>
        <w:rPr/>
        <w:t>QAI submits that it is vital that adequate resources are committed to realise human rights law, policy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118"/>
        <w:ind w:left="1428" w:right="729"/>
        <w:jc w:val="both"/>
      </w:pPr>
      <w:r>
        <w:rPr/>
        <w:t>Appropriate resourcing is vital to ensuring full implementation of any law reform. QAI submits that a</w:t>
      </w:r>
      <w:r>
        <w:rPr>
          <w:spacing w:val="1"/>
        </w:rPr>
        <w:t> </w:t>
      </w:r>
      <w:r>
        <w:rPr/>
        <w:t>lack of resourcing for law reform can be indicative of a lack of commitment from government and, 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resource-rich</w:t>
      </w:r>
      <w:r>
        <w:rPr>
          <w:spacing w:val="-2"/>
        </w:rPr>
        <w:t> </w:t>
      </w:r>
      <w:r>
        <w:rPr/>
        <w:t>country</w:t>
      </w:r>
      <w:r>
        <w:rPr>
          <w:spacing w:val="-6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Australia, should</w:t>
      </w:r>
      <w:r>
        <w:rPr>
          <w:spacing w:val="-2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accepted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justification.</w:t>
      </w:r>
    </w:p>
    <w:p>
      <w:pPr>
        <w:pStyle w:val="BodyText"/>
        <w:spacing w:before="121"/>
        <w:ind w:left="1428" w:right="734"/>
        <w:jc w:val="both"/>
      </w:pPr>
      <w:r>
        <w:rPr/>
        <w:t>The translation of protections for economic, social and cultural rights into meaningful reforms would</w:t>
      </w:r>
      <w:r>
        <w:rPr>
          <w:spacing w:val="1"/>
        </w:rPr>
        <w:t> </w:t>
      </w:r>
      <w:r>
        <w:rPr/>
        <w:t>require</w:t>
      </w:r>
      <w:r>
        <w:rPr>
          <w:spacing w:val="33"/>
        </w:rPr>
        <w:t> </w:t>
      </w:r>
      <w:r>
        <w:rPr/>
        <w:t>Government</w:t>
      </w:r>
      <w:r>
        <w:rPr>
          <w:spacing w:val="31"/>
        </w:rPr>
        <w:t> </w:t>
      </w:r>
      <w:r>
        <w:rPr/>
        <w:t>funding.</w:t>
      </w:r>
      <w:r>
        <w:rPr>
          <w:spacing w:val="2"/>
        </w:rPr>
        <w:t> </w:t>
      </w:r>
      <w:r>
        <w:rPr/>
        <w:t>This</w:t>
      </w:r>
      <w:r>
        <w:rPr>
          <w:spacing w:val="37"/>
        </w:rPr>
        <w:t> </w:t>
      </w:r>
      <w:r>
        <w:rPr/>
        <w:t>is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basis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which</w:t>
      </w:r>
      <w:r>
        <w:rPr>
          <w:spacing w:val="34"/>
        </w:rPr>
        <w:t> </w:t>
      </w:r>
      <w:r>
        <w:rPr/>
        <w:t>governments</w:t>
      </w:r>
      <w:r>
        <w:rPr>
          <w:spacing w:val="29"/>
        </w:rPr>
        <w:t> </w:t>
      </w:r>
      <w:r>
        <w:rPr/>
        <w:t>are</w:t>
      </w:r>
      <w:r>
        <w:rPr>
          <w:spacing w:val="34"/>
        </w:rPr>
        <w:t> </w:t>
      </w:r>
      <w:r>
        <w:rPr/>
        <w:t>generally</w:t>
      </w:r>
      <w:r>
        <w:rPr>
          <w:spacing w:val="34"/>
        </w:rPr>
        <w:t> </w:t>
      </w:r>
      <w:r>
        <w:rPr/>
        <w:t>reluctant</w:t>
      </w:r>
      <w:r>
        <w:rPr>
          <w:spacing w:val="31"/>
        </w:rPr>
        <w:t> </w:t>
      </w:r>
      <w:r>
        <w:rPr/>
        <w:t>to</w:t>
      </w:r>
    </w:p>
    <w:p>
      <w:pPr>
        <w:spacing w:after="0"/>
        <w:jc w:val="both"/>
        <w:sectPr>
          <w:pgSz w:w="11910" w:h="16840"/>
          <w:pgMar w:header="596" w:footer="2179" w:top="1240" w:bottom="2400" w:left="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3"/>
        <w:ind w:left="1428" w:right="730"/>
        <w:jc w:val="both"/>
      </w:pPr>
      <w:r>
        <w:rPr/>
        <w:t>commit to these rights. However, the economic, social and cultural benefits that would flow from the</w:t>
      </w:r>
      <w:r>
        <w:rPr>
          <w:spacing w:val="1"/>
        </w:rPr>
        <w:t> </w:t>
      </w:r>
      <w:r>
        <w:rPr/>
        <w:t>protection of both broad categories of rights would far outweigh the costs.</w:t>
      </w:r>
      <w:r>
        <w:rPr>
          <w:spacing w:val="1"/>
        </w:rPr>
        <w:t> </w:t>
      </w:r>
      <w:r>
        <w:rPr/>
        <w:t>Economic, social and</w:t>
      </w:r>
      <w:r>
        <w:rPr>
          <w:spacing w:val="1"/>
        </w:rPr>
        <w:t> </w:t>
      </w:r>
      <w:r>
        <w:rPr/>
        <w:t>cultural rights make civil and political rights real – they create the conditions needed to exercise and</w:t>
      </w:r>
      <w:r>
        <w:rPr>
          <w:spacing w:val="1"/>
        </w:rPr>
        <w:t> </w:t>
      </w:r>
      <w:r>
        <w:rPr/>
        <w:t>enjoy</w:t>
      </w:r>
      <w:r>
        <w:rPr>
          <w:spacing w:val="-5"/>
        </w:rPr>
        <w:t> </w:t>
      </w:r>
      <w:r>
        <w:rPr/>
        <w:t>these rights.</w:t>
      </w:r>
    </w:p>
    <w:p>
      <w:pPr>
        <w:pStyle w:val="Heading1"/>
        <w:spacing w:before="116"/>
      </w:pPr>
      <w:r>
        <w:rPr>
          <w:color w:val="365F91"/>
        </w:rPr>
        <w:t>Conclusion</w:t>
      </w:r>
    </w:p>
    <w:p>
      <w:pPr>
        <w:pStyle w:val="BodyText"/>
        <w:spacing w:before="122"/>
        <w:ind w:left="1428" w:right="728"/>
        <w:jc w:val="both"/>
      </w:pPr>
      <w:r>
        <w:rPr/>
        <w:t>QAI thanks the AHRC for the opportunity to contribute to this very important conversation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attendance at roundtables and through this submission. We welcome the opportunity to be involved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consultations.</w:t>
      </w:r>
    </w:p>
    <w:p>
      <w:pPr>
        <w:pStyle w:val="BodyText"/>
        <w:spacing w:before="122"/>
        <w:ind w:left="1428" w:right="729"/>
        <w:jc w:val="both"/>
      </w:pPr>
      <w:r>
        <w:rPr/>
        <w:t>QAI submits that the AHRC should recommend enactment of a federal Human Rights Act. A Human</w:t>
      </w:r>
      <w:r>
        <w:rPr>
          <w:spacing w:val="-59"/>
        </w:rPr>
        <w:t> </w:t>
      </w:r>
      <w:r>
        <w:rPr/>
        <w:t>Rights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and content,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lives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Australians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particularly benefit our most vulnerable.</w:t>
      </w:r>
      <w:r>
        <w:rPr>
          <w:spacing w:val="1"/>
        </w:rPr>
        <w:t> </w:t>
      </w:r>
      <w:r>
        <w:rPr/>
        <w:t>A Human Rights Act is a social leveller – it applies to all</w:t>
      </w:r>
      <w:r>
        <w:rPr>
          <w:spacing w:val="1"/>
        </w:rPr>
        <w:t> </w:t>
      </w:r>
      <w:r>
        <w:rPr/>
        <w:t>people and is the first,</w:t>
      </w:r>
      <w:r>
        <w:rPr>
          <w:spacing w:val="1"/>
        </w:rPr>
        <w:t> </w:t>
      </w:r>
      <w:r>
        <w:rPr/>
        <w:t>important step in</w:t>
      </w:r>
      <w:r>
        <w:rPr>
          <w:spacing w:val="1"/>
        </w:rPr>
        <w:t> </w:t>
      </w:r>
      <w:r>
        <w:rPr/>
        <w:t>lessening the divide between those with heightened</w:t>
      </w:r>
      <w:r>
        <w:rPr>
          <w:spacing w:val="1"/>
        </w:rPr>
        <w:t> </w:t>
      </w:r>
      <w:r>
        <w:rPr/>
        <w:t>vulnerabilities</w:t>
      </w:r>
      <w:r>
        <w:rPr>
          <w:spacing w:val="-1"/>
        </w:rPr>
        <w:t> </w:t>
      </w:r>
      <w:r>
        <w:rPr/>
        <w:t>and those</w:t>
      </w:r>
      <w:r>
        <w:rPr>
          <w:spacing w:val="-1"/>
        </w:rPr>
        <w:t> </w:t>
      </w:r>
      <w:r>
        <w:rPr/>
        <w:t>without.</w:t>
      </w:r>
      <w:r>
        <w:rPr>
          <w:spacing w:val="60"/>
        </w:rPr>
        <w:t> </w:t>
      </w:r>
      <w:r>
        <w:rPr/>
        <w:t>French</w:t>
      </w:r>
      <w:r>
        <w:rPr>
          <w:spacing w:val="-4"/>
        </w:rPr>
        <w:t> </w:t>
      </w:r>
      <w:r>
        <w:rPr/>
        <w:t>and associates</w:t>
      </w:r>
      <w:r>
        <w:rPr>
          <w:spacing w:val="-1"/>
        </w:rPr>
        <w:t> </w:t>
      </w:r>
      <w:r>
        <w:rPr/>
        <w:t>assert:</w:t>
      </w:r>
      <w:r>
        <w:rPr>
          <w:vertAlign w:val="superscript"/>
        </w:rPr>
        <w:t>29</w:t>
      </w:r>
    </w:p>
    <w:p>
      <w:pPr>
        <w:spacing w:line="240" w:lineRule="auto" w:before="115"/>
        <w:ind w:left="2148" w:right="730" w:firstLine="0"/>
        <w:jc w:val="both"/>
        <w:rPr>
          <w:i/>
          <w:sz w:val="22"/>
        </w:rPr>
      </w:pPr>
      <w:r>
        <w:rPr>
          <w:i/>
          <w:sz w:val="22"/>
        </w:rPr>
        <w:t>Although human rights in their original formulation have always applied to persons 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disability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basis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applied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others,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reality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largely failed to penetrate to the principal sites of human rights violation experienced 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persons with disability. Even where human rights discourse and practice have penetrated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 degree, it is strongly arguable that implementation efforts have not been sufficiently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precise,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sufficiently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potent,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enliven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beneficial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key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rights.</w:t>
      </w:r>
    </w:p>
    <w:p>
      <w:pPr>
        <w:pStyle w:val="BodyText"/>
        <w:spacing w:before="126"/>
        <w:ind w:left="1428" w:right="726"/>
        <w:jc w:val="both"/>
      </w:pPr>
      <w:r>
        <w:rPr/>
        <w:t>It is well recognised that paradigmatic shifts are initially accompanied by disbelief and resistance,</w:t>
      </w:r>
      <w:r>
        <w:rPr>
          <w:vertAlign w:val="superscript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then</w:t>
      </w:r>
      <w:r>
        <w:rPr>
          <w:spacing w:val="-1"/>
          <w:vertAlign w:val="baseline"/>
        </w:rPr>
        <w:t> </w:t>
      </w:r>
      <w:r>
        <w:rPr>
          <w:vertAlign w:val="baseline"/>
        </w:rPr>
        <w:t>followed by</w:t>
      </w:r>
      <w:r>
        <w:rPr>
          <w:spacing w:val="-5"/>
          <w:vertAlign w:val="baseline"/>
        </w:rPr>
        <w:t> </w:t>
      </w:r>
      <w:r>
        <w:rPr>
          <w:vertAlign w:val="baseline"/>
        </w:rPr>
        <w:t>acceptance and incorporation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as a cultural</w:t>
      </w:r>
      <w:r>
        <w:rPr>
          <w:spacing w:val="-7"/>
          <w:vertAlign w:val="baseline"/>
        </w:rPr>
        <w:t> </w:t>
      </w:r>
      <w:r>
        <w:rPr>
          <w:vertAlign w:val="baseline"/>
        </w:rPr>
        <w:t>norm.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71.425003pt;margin-top:11.746825pt;width:144.050pt;height:.80005pt;mso-position-horizontal-relative:page;mso-position-vertical-relative:paragraph;z-index:-15718400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line="240" w:lineRule="auto" w:before="95"/>
        <w:ind w:left="1428" w:right="827" w:firstLine="0"/>
        <w:jc w:val="left"/>
        <w:rPr>
          <w:sz w:val="18"/>
        </w:rPr>
      </w:pPr>
      <w:r>
        <w:rPr>
          <w:sz w:val="18"/>
          <w:vertAlign w:val="superscript"/>
        </w:rPr>
        <w:t>29</w:t>
      </w:r>
      <w:r>
        <w:rPr>
          <w:sz w:val="18"/>
          <w:vertAlign w:val="baseline"/>
        </w:rPr>
        <w:t> Phillip French, Jeffrey Chan and Rod Carracher, “Realizing Human Rights in Clinical Practice and Service Delivery 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Persons with Cognitive Impairment who Engage in Behaviours of Concern” (2010) 17(2) </w:t>
      </w:r>
      <w:r>
        <w:rPr>
          <w:i/>
          <w:sz w:val="18"/>
          <w:vertAlign w:val="baseline"/>
        </w:rPr>
        <w:t>Psychiatry, Psychology and Law</w:t>
      </w:r>
      <w:r>
        <w:rPr>
          <w:i/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245,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245.</w:t>
      </w:r>
    </w:p>
    <w:p>
      <w:pPr>
        <w:spacing w:line="203" w:lineRule="exact" w:before="3"/>
        <w:ind w:left="1428" w:right="0" w:firstLine="0"/>
        <w:jc w:val="left"/>
        <w:rPr>
          <w:sz w:val="18"/>
        </w:rPr>
      </w:pPr>
      <w:r>
        <w:rPr>
          <w:sz w:val="18"/>
          <w:vertAlign w:val="superscript"/>
        </w:rPr>
        <w:t>30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Kristen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Booth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Glen,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‘Changing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Paradigms: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Mental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Capacity, Legal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Capacity, Guardianship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Beyond’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(2012-2013)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44</w:t>
      </w:r>
    </w:p>
    <w:p>
      <w:pPr>
        <w:spacing w:line="203" w:lineRule="exact" w:before="0"/>
        <w:ind w:left="1428" w:right="0" w:firstLine="0"/>
        <w:jc w:val="left"/>
        <w:rPr>
          <w:sz w:val="18"/>
        </w:rPr>
      </w:pPr>
      <w:r>
        <w:rPr>
          <w:i/>
          <w:sz w:val="18"/>
        </w:rPr>
        <w:t>Columbia Human Rights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Law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Review</w:t>
      </w:r>
      <w:r>
        <w:rPr>
          <w:i/>
          <w:spacing w:val="1"/>
          <w:sz w:val="18"/>
        </w:rPr>
        <w:t> </w:t>
      </w:r>
      <w:r>
        <w:rPr>
          <w:sz w:val="18"/>
        </w:rPr>
        <w:t>93,</w:t>
      </w:r>
      <w:r>
        <w:rPr>
          <w:spacing w:val="-1"/>
          <w:sz w:val="18"/>
        </w:rPr>
        <w:t> </w:t>
      </w:r>
      <w:r>
        <w:rPr>
          <w:sz w:val="18"/>
        </w:rPr>
        <w:t>99.</w:t>
      </w:r>
    </w:p>
    <w:sectPr>
      <w:pgSz w:w="11910" w:h="16840"/>
      <w:pgMar w:header="596" w:footer="2179" w:top="1240" w:bottom="23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299988pt;margin-top:720.299988pt;width:12.6pt;height:13pt;mso-position-horizontal-relative:page;mso-position-vertical-relative:page;z-index:-16271360" type="#_x0000_t202" id="docshape6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299988pt;margin-top:720.299988pt;width:12.6pt;height:13pt;mso-position-horizontal-relative:page;mso-position-vertical-relative:page;z-index:-16270336" type="#_x0000_t202" id="docshape14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299988pt;margin-top:720.299988pt;width:12.6pt;height:13pt;mso-position-horizontal-relative:page;mso-position-vertical-relative:page;z-index:-16268800" type="#_x0000_t202" id="docshape16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299988pt;margin-top:720.299988pt;width:12.6pt;height:13pt;mso-position-horizontal-relative:page;mso-position-vertical-relative:page;z-index:-16267776" type="#_x0000_t202" id="docshape19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20.299988pt;width:18.2pt;height:13pt;mso-position-horizontal-relative:page;mso-position-vertical-relative:page;z-index:-16266240" type="#_x0000_t202" id="docshape2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1.425003pt;margin-top:620.125pt;width:144.050pt;height:.82501pt;mso-position-horizontal-relative:page;mso-position-vertical-relative:page;z-index:-16264704" id="docshape27" filled="true" fillcolor="#000000" stroked="false">
          <v:fill type="solid"/>
          <w10:wrap type="none"/>
        </v:rect>
      </w:pict>
    </w:r>
    <w:r>
      <w:rPr/>
      <w:pict>
        <v:shape style="position:absolute;margin-left:306.5pt;margin-top:720.299988pt;width:18.2pt;height:13pt;mso-position-horizontal-relative:page;mso-position-vertical-relative:page;z-index:-16264192" type="#_x0000_t202" id="docshape28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6.5pt;margin-top:720.299988pt;width:18.2pt;height:13pt;mso-position-horizontal-relative:page;mso-position-vertical-relative:page;z-index:-16263168" type="#_x0000_t202" id="docshape30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20.299988pt;width:18.2pt;height:13pt;mso-position-horizontal-relative:page;mso-position-vertical-relative:page;z-index:-16261632" type="#_x0000_t202" id="docshape33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44096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1580" cy="793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899994pt;margin-top:28.799988pt;width:226.8pt;height:10pt;mso-position-horizontal-relative:page;mso-position-vertical-relative:page;z-index:-16271872" type="#_x0000_t202" id="docshape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99994pt;margin-top:28.799988pt;width:226.8pt;height:10pt;mso-position-horizontal-relative:page;mso-position-vertical-relative:page;z-index:-16270848" type="#_x0000_t202" id="docshape1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46656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1580" cy="79375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899994pt;margin-top:28.799988pt;width:226.8pt;height:10pt;mso-position-horizontal-relative:page;mso-position-vertical-relative:page;z-index:-16269312" type="#_x0000_t202" id="docshape1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99994pt;margin-top:28.799988pt;width:226.8pt;height:10pt;mso-position-horizontal-relative:page;mso-position-vertical-relative:page;z-index:-16268288" type="#_x0000_t202" id="docshape1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49216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1580" cy="79375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899994pt;margin-top:28.799988pt;width:226.8pt;height:10pt;mso-position-horizontal-relative:page;mso-position-vertical-relative:page;z-index:-16266752" type="#_x0000_t202" id="docshape2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0752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1580" cy="79375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899994pt;margin-top:28.799988pt;width:226.8pt;height:10pt;mso-position-horizontal-relative:page;mso-position-vertical-relative:page;z-index:-16265216" type="#_x0000_t202" id="docshape26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99994pt;margin-top:28.799988pt;width:226.8pt;height:10pt;mso-position-horizontal-relative:page;mso-position-vertical-relative:page;z-index:-16263680" type="#_x0000_t202" id="docshape29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3824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1580" cy="79375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899994pt;margin-top:28.799988pt;width:226.8pt;height:10pt;mso-position-horizontal-relative:page;mso-position-vertical-relative:page;z-index:-16262144" type="#_x0000_t202" id="docshape3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"/>
      <w:lvlJc w:val="left"/>
      <w:pPr>
        <w:ind w:left="17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84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6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82" w:hanging="36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"/>
      <w:lvlJc w:val="left"/>
      <w:pPr>
        <w:ind w:left="17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84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6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82" w:hanging="360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14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4093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070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047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024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8000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977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954" w:hanging="361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1788" w:hanging="360"/>
        <w:jc w:val="left"/>
      </w:pPr>
      <w:rPr>
        <w:rFonts w:hint="default" w:ascii="Cambria" w:hAnsi="Cambria" w:eastAsia="Cambria" w:cs="Cambria"/>
        <w:b/>
        <w:bCs/>
        <w:i/>
        <w:iCs/>
        <w:spacing w:val="-1"/>
        <w:w w:val="100"/>
        <w:sz w:val="28"/>
        <w:szCs w:val="28"/>
        <w:lang w:val="en-au" w:eastAsia="en-US" w:bidi="ar-SA"/>
      </w:rPr>
    </w:lvl>
    <w:lvl w:ilvl="1">
      <w:start w:val="1"/>
      <w:numFmt w:val="decimal"/>
      <w:lvlText w:val="(%2)"/>
      <w:lvlJc w:val="left"/>
      <w:pPr>
        <w:ind w:left="2148" w:hanging="361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9"/>
        <w:sz w:val="22"/>
        <w:szCs w:val="22"/>
        <w:lang w:val="en-au" w:eastAsia="en-US" w:bidi="ar-SA"/>
      </w:rPr>
    </w:lvl>
    <w:lvl w:ilvl="2">
      <w:start w:val="1"/>
      <w:numFmt w:val="lowerLetter"/>
      <w:lvlText w:val="(%3)"/>
      <w:lvlJc w:val="left"/>
      <w:pPr>
        <w:ind w:left="2869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9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99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5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38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51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646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178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214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25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10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396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81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566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737" w:hanging="361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788" w:hanging="360"/>
        <w:jc w:val="left"/>
      </w:pPr>
      <w:rPr>
        <w:rFonts w:hint="default" w:ascii="Arial" w:hAnsi="Arial" w:eastAsia="Arial" w:cs="Arial"/>
        <w:b/>
        <w:bCs/>
        <w:i/>
        <w:iCs/>
        <w:spacing w:val="-2"/>
        <w:w w:val="99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214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225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10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396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81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566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652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737" w:hanging="361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"/>
      <w:lvlJc w:val="left"/>
      <w:pPr>
        <w:ind w:left="17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84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6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82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88" w:hanging="360"/>
        <w:jc w:val="left"/>
      </w:pPr>
      <w:rPr>
        <w:rFonts w:hint="default" w:ascii="Cambria" w:hAnsi="Cambria" w:eastAsia="Cambria" w:cs="Cambria"/>
        <w:b/>
        <w:bCs/>
        <w:i/>
        <w:iCs/>
        <w:spacing w:val="-1"/>
        <w:w w:val="100"/>
        <w:sz w:val="28"/>
        <w:szCs w:val="2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84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6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82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46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9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59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0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5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59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8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84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85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86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882" w:hanging="360"/>
      </w:pPr>
      <w:rPr>
        <w:rFonts w:hint="default"/>
        <w:lang w:val="en-a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428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788" w:hanging="360"/>
      <w:jc w:val="both"/>
      <w:outlineLvl w:val="2"/>
    </w:pPr>
    <w:rPr>
      <w:rFonts w:ascii="Cambria" w:hAnsi="Cambria" w:eastAsia="Cambria" w:cs="Cambria"/>
      <w:b/>
      <w:bCs/>
      <w:i/>
      <w:iCs/>
      <w:sz w:val="28"/>
      <w:szCs w:val="28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15"/>
      <w:ind w:left="1428"/>
      <w:jc w:val="both"/>
      <w:outlineLvl w:val="3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114"/>
      <w:ind w:left="1788" w:hanging="361"/>
      <w:jc w:val="both"/>
      <w:outlineLvl w:val="4"/>
    </w:pPr>
    <w:rPr>
      <w:rFonts w:ascii="Arial" w:hAnsi="Arial" w:eastAsia="Arial" w:cs="Arial"/>
      <w:b/>
      <w:bCs/>
      <w:i/>
      <w:i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2577" w:right="1881" w:hanging="6"/>
      <w:jc w:val="center"/>
    </w:pPr>
    <w:rPr>
      <w:rFonts w:ascii="Arial" w:hAnsi="Arial" w:eastAsia="Arial" w:cs="Arial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788" w:hanging="360"/>
      <w:jc w:val="both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  <w:ind w:left="106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yperlink" Target="http://www.theaustralian.com.au/commentary/opinion/law-lifts-bar-on-human-rights/news-" TargetMode="External"/><Relationship Id="rId18" Type="http://schemas.openxmlformats.org/officeDocument/2006/relationships/hyperlink" Target="http://www.ag.gov.au/antidiscrimination" TargetMode="External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hyperlink" Target="http://www.ag.gov.au/Consultations/Pages/ConsolidationofCommonwealthanti-discriminationlaws.aspx" TargetMode="External"/><Relationship Id="rId22" Type="http://schemas.openxmlformats.org/officeDocument/2006/relationships/hyperlink" Target="http://www.aph.gov.au/About_Parliament/Parliamentary_Departments/Parliamentary_Library/pubs/BriefingBook43p/humanrightsprotection" TargetMode="External"/><Relationship Id="rId23" Type="http://schemas.openxmlformats.org/officeDocument/2006/relationships/hyperlink" Target="https://www.humanrights.gov.au/report-national-inquiry-human-rights-people-mental-illness" TargetMode="External"/><Relationship Id="rId24" Type="http://schemas.openxmlformats.org/officeDocument/2006/relationships/hyperlink" Target="http://www.equalityhumanrights.com/sites/default/files/documents/hri_report.pdf" TargetMode="Externa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header" Target="header7.xml"/><Relationship Id="rId28" Type="http://schemas.openxmlformats.org/officeDocument/2006/relationships/footer" Target="footer7.xml"/><Relationship Id="rId29" Type="http://schemas.openxmlformats.org/officeDocument/2006/relationships/header" Target="header8.xml"/><Relationship Id="rId30" Type="http://schemas.openxmlformats.org/officeDocument/2006/relationships/footer" Target="footer8.xml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2021-10-18T01:57:57Z</dcterms:created>
  <dcterms:modified xsi:type="dcterms:W3CDTF">2021-10-18T01:57:57Z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