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760" w:right="2257" w:firstLine="0"/>
        <w:jc w:val="center"/>
        <w:rPr>
          <w:b/>
          <w:sz w:val="40"/>
        </w:rPr>
      </w:pPr>
      <w:r>
        <w:rPr/>
        <w:pict>
          <v:shape style="position:absolute;margin-left:0pt;margin-top:297.999969pt;width:7.4pt;height:.9pt;mso-position-horizontal-relative:page;mso-position-vertical-relative:page;z-index:15730176" id="docshape1" coordorigin="0,5960" coordsize="148,18" path="m130,5960l0,5960,0,5978,131,5978,137,5977,145,5975,147,5972,147,5967,134,5960,130,5960xe" filled="true" fillcolor="#c0c0c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548640</wp:posOffset>
            </wp:positionH>
            <wp:positionV relativeFrom="paragraph">
              <wp:posOffset>140966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1"/>
          <w:sz w:val="40"/>
        </w:rPr>
        <w:t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-3"/>
          <w:sz w:val="40"/>
        </w:rPr>
        <w:t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>
      <w:pPr>
        <w:pStyle w:val="Heading3"/>
        <w:spacing w:before="158"/>
        <w:ind w:left="1670" w:right="162" w:hanging="224"/>
      </w:pPr>
      <w:r>
        <w:rPr/>
        <w:t>Our mission</w:t>
      </w:r>
      <w:r>
        <w:rPr>
          <w:spacing w:val="-2"/>
        </w:rPr>
        <w:t> </w:t>
      </w:r>
      <w:r>
        <w:rPr/>
        <w:t>is to</w:t>
      </w:r>
      <w:r>
        <w:rPr>
          <w:spacing w:val="1"/>
        </w:rPr>
        <w:t> </w:t>
      </w:r>
      <w:r>
        <w:rPr/>
        <w:t>promote,</w:t>
      </w:r>
      <w:r>
        <w:rPr>
          <w:spacing w:val="3"/>
        </w:rPr>
        <w:t> </w:t>
      </w:r>
      <w:r>
        <w:rPr/>
        <w:t>protect and</w:t>
      </w:r>
      <w:r>
        <w:rPr>
          <w:spacing w:val="2"/>
        </w:rPr>
        <w:t> </w:t>
      </w:r>
      <w:r>
        <w:rPr/>
        <w:t>defend, through</w:t>
      </w:r>
      <w:r>
        <w:rPr>
          <w:spacing w:val="1"/>
        </w:rPr>
        <w:t> </w:t>
      </w:r>
      <w:r>
        <w:rPr/>
        <w:t>advocacy,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needs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lives</w:t>
      </w:r>
      <w:r>
        <w:rPr>
          <w:spacing w:val="-2"/>
        </w:rPr>
        <w:t> </w:t>
      </w:r>
      <w:r>
        <w:rPr/>
        <w:t>of the</w:t>
      </w:r>
      <w:r>
        <w:rPr>
          <w:spacing w:val="-4"/>
        </w:rPr>
        <w:t> </w:t>
      </w:r>
      <w:r>
        <w:rPr/>
        <w:t>most vulnerable</w:t>
      </w:r>
      <w:r>
        <w:rPr>
          <w:spacing w:val="-2"/>
        </w:rPr>
        <w:t> </w:t>
      </w:r>
      <w:r>
        <w:rPr/>
        <w:t>people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before="11"/>
        <w:ind w:left="0"/>
        <w:rPr>
          <w:b/>
          <w:sz w:val="5"/>
        </w:rPr>
      </w:pPr>
      <w:r>
        <w:rPr/>
        <w:pict>
          <v:rect style="position:absolute;margin-left:35.200001pt;margin-top:4.634101pt;width:518.2pt;height:4.05pt;mso-position-horizontal-relative:page;mso-position-vertical-relative:paragraph;z-index:-15728640;mso-wrap-distance-left:0;mso-wrap-distance-right:0" id="docshape2" filled="true" fillcolor="#ff0000" stroked="false">
            <v:fill type="solid"/>
            <w10:wrap type="topAndBottom"/>
          </v:rect>
        </w:pict>
      </w:r>
    </w:p>
    <w:p>
      <w:pPr>
        <w:spacing w:before="44"/>
        <w:ind w:left="5338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2"/>
        <w:ind w:left="0"/>
        <w:rPr>
          <w:b/>
          <w:i/>
          <w:sz w:val="18"/>
        </w:rPr>
      </w:pPr>
    </w:p>
    <w:p>
      <w:pPr>
        <w:spacing w:line="302" w:lineRule="auto" w:before="88"/>
        <w:ind w:left="1893" w:right="2136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Review</w:t>
      </w:r>
      <w:r>
        <w:rPr>
          <w:b/>
          <w:color w:val="FF0000"/>
          <w:spacing w:val="8"/>
          <w:sz w:val="40"/>
        </w:rPr>
        <w:t> </w:t>
      </w:r>
      <w:r>
        <w:rPr>
          <w:b/>
          <w:color w:val="FF0000"/>
          <w:sz w:val="40"/>
        </w:rPr>
        <w:t>of</w:t>
      </w:r>
      <w:r>
        <w:rPr>
          <w:b/>
          <w:color w:val="FF0000"/>
          <w:spacing w:val="-1"/>
          <w:sz w:val="40"/>
        </w:rPr>
        <w:t> </w:t>
      </w:r>
      <w:r>
        <w:rPr>
          <w:b/>
          <w:color w:val="FF0000"/>
          <w:sz w:val="40"/>
        </w:rPr>
        <w:t>Queensland’s</w:t>
      </w:r>
      <w:r>
        <w:rPr>
          <w:b/>
          <w:color w:val="FF0000"/>
          <w:spacing w:val="-3"/>
          <w:sz w:val="40"/>
        </w:rPr>
        <w:t> </w:t>
      </w:r>
      <w:r>
        <w:rPr>
          <w:b/>
          <w:color w:val="FF0000"/>
          <w:sz w:val="40"/>
        </w:rPr>
        <w:t>laws</w:t>
      </w:r>
      <w:r>
        <w:rPr>
          <w:b/>
          <w:color w:val="FF0000"/>
          <w:spacing w:val="1"/>
          <w:sz w:val="40"/>
        </w:rPr>
        <w:t> </w:t>
      </w:r>
      <w:r>
        <w:rPr>
          <w:b/>
          <w:color w:val="FF0000"/>
          <w:sz w:val="40"/>
        </w:rPr>
        <w:t>relating to Civil Surveillance and the</w:t>
      </w:r>
      <w:r>
        <w:rPr>
          <w:b/>
          <w:color w:val="FF0000"/>
          <w:spacing w:val="-109"/>
          <w:sz w:val="40"/>
        </w:rPr>
        <w:t> </w:t>
      </w:r>
      <w:r>
        <w:rPr>
          <w:b/>
          <w:color w:val="FF0000"/>
          <w:sz w:val="40"/>
        </w:rPr>
        <w:t>Protection</w:t>
      </w:r>
      <w:r>
        <w:rPr>
          <w:b/>
          <w:color w:val="FF0000"/>
          <w:spacing w:val="-1"/>
          <w:sz w:val="40"/>
        </w:rPr>
        <w:t> </w:t>
      </w:r>
      <w:r>
        <w:rPr>
          <w:b/>
          <w:color w:val="FF0000"/>
          <w:sz w:val="40"/>
        </w:rPr>
        <w:t>of Privacy</w:t>
      </w:r>
    </w:p>
    <w:p>
      <w:pPr>
        <w:spacing w:before="2"/>
        <w:ind w:left="1760" w:right="2003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in</w:t>
      </w:r>
      <w:r>
        <w:rPr>
          <w:b/>
          <w:color w:val="FF0000"/>
          <w:spacing w:val="-2"/>
          <w:sz w:val="40"/>
        </w:rPr>
        <w:t> </w:t>
      </w:r>
      <w:r>
        <w:rPr>
          <w:b/>
          <w:color w:val="FF0000"/>
          <w:sz w:val="40"/>
        </w:rPr>
        <w:t>the context</w:t>
      </w:r>
    </w:p>
    <w:p>
      <w:pPr>
        <w:spacing w:line="302" w:lineRule="auto" w:before="121"/>
        <w:ind w:left="1760" w:right="2004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of Current and Emerging</w:t>
      </w:r>
      <w:r>
        <w:rPr>
          <w:b/>
          <w:color w:val="FF0000"/>
          <w:spacing w:val="-109"/>
          <w:sz w:val="40"/>
        </w:rPr>
        <w:t> </w:t>
      </w:r>
      <w:r>
        <w:rPr>
          <w:b/>
          <w:color w:val="FF0000"/>
          <w:sz w:val="40"/>
        </w:rPr>
        <w:t>Technologies</w:t>
      </w:r>
    </w:p>
    <w:p>
      <w:pPr>
        <w:spacing w:before="373"/>
        <w:ind w:left="1760" w:right="1305" w:firstLine="0"/>
        <w:jc w:val="center"/>
        <w:rPr>
          <w:b/>
          <w:sz w:val="32"/>
        </w:rPr>
      </w:pPr>
      <w:r>
        <w:rPr>
          <w:b/>
          <w:sz w:val="32"/>
        </w:rPr>
        <w:t>Submission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by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Queensland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Advocacy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Incorporated</w:t>
      </w:r>
    </w:p>
    <w:p>
      <w:pPr>
        <w:pStyle w:val="Heading1"/>
        <w:spacing w:before="121"/>
        <w:ind w:left="1760" w:right="1297"/>
        <w:jc w:val="center"/>
      </w:pPr>
      <w:r>
        <w:rPr/>
        <w:t>to</w:t>
      </w:r>
    </w:p>
    <w:p>
      <w:pPr>
        <w:pStyle w:val="BodyText"/>
        <w:spacing w:before="7"/>
        <w:ind w:left="0"/>
        <w:rPr>
          <w:b/>
          <w:sz w:val="42"/>
        </w:rPr>
      </w:pPr>
    </w:p>
    <w:p>
      <w:pPr>
        <w:spacing w:before="0"/>
        <w:ind w:left="1760" w:right="1303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Queensland</w:t>
      </w:r>
      <w:r>
        <w:rPr>
          <w:b/>
          <w:color w:val="FF0000"/>
          <w:spacing w:val="-3"/>
          <w:sz w:val="32"/>
        </w:rPr>
        <w:t> </w:t>
      </w:r>
      <w:r>
        <w:rPr>
          <w:b/>
          <w:color w:val="FF0000"/>
          <w:sz w:val="32"/>
        </w:rPr>
        <w:t>Law Reform</w:t>
      </w:r>
      <w:r>
        <w:rPr>
          <w:b/>
          <w:color w:val="FF0000"/>
          <w:spacing w:val="-4"/>
          <w:sz w:val="32"/>
        </w:rPr>
        <w:t> </w:t>
      </w:r>
      <w:r>
        <w:rPr>
          <w:b/>
          <w:color w:val="FF0000"/>
          <w:sz w:val="32"/>
        </w:rPr>
        <w:t>Commission</w:t>
      </w: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spacing w:before="6"/>
        <w:ind w:left="0"/>
        <w:rPr>
          <w:b/>
          <w:sz w:val="39"/>
        </w:rPr>
      </w:pPr>
    </w:p>
    <w:p>
      <w:pPr>
        <w:spacing w:before="0"/>
        <w:ind w:left="1760" w:right="1303" w:firstLine="0"/>
        <w:jc w:val="center"/>
        <w:rPr>
          <w:b/>
          <w:sz w:val="32"/>
        </w:rPr>
      </w:pPr>
      <w:r>
        <w:rPr>
          <w:b/>
          <w:sz w:val="32"/>
        </w:rPr>
        <w:t>7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February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2019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BodyText"/>
        <w:spacing w:line="20" w:lineRule="exact"/>
        <w:ind w:left="-600"/>
        <w:rPr>
          <w:sz w:val="2"/>
        </w:rPr>
      </w:pPr>
      <w:r>
        <w:rPr>
          <w:sz w:val="2"/>
        </w:rPr>
        <w:pict>
          <v:group style="width:7.4pt;height:.9pt;mso-position-horizontal-relative:char;mso-position-vertical-relative:line" id="docshapegroup3" coordorigin="0,0" coordsize="148,18">
            <v:shape style="position:absolute;left:0;top:0;width:148;height:18" id="docshape4" coordorigin="0,0" coordsize="148,18" path="m130,0l0,0,0,18,131,18,137,17,145,15,147,12,147,7,134,0,130,0xe" filled="true" fillcolor="#c0c0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17"/>
        </w:rPr>
      </w:pPr>
    </w:p>
    <w:p>
      <w:pPr>
        <w:pStyle w:val="Heading3"/>
        <w:spacing w:before="93"/>
        <w:ind w:left="110"/>
      </w:pPr>
      <w:r>
        <w:rPr>
          <w:color w:val="FF0000"/>
        </w:rPr>
        <w:t>Ph</w:t>
      </w:r>
      <w:r>
        <w:rPr/>
        <w:t>: (07) 3844</w:t>
      </w:r>
      <w:r>
        <w:rPr>
          <w:spacing w:val="-3"/>
        </w:rPr>
        <w:t> </w:t>
      </w:r>
      <w:r>
        <w:rPr/>
        <w:t>4200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1300 130</w:t>
      </w:r>
      <w:r>
        <w:rPr>
          <w:spacing w:val="-1"/>
        </w:rPr>
        <w:t> </w:t>
      </w:r>
      <w:r>
        <w:rPr/>
        <w:t>582</w:t>
      </w:r>
      <w:r>
        <w:rPr>
          <w:spacing w:val="-2"/>
        </w:rPr>
        <w:t> </w:t>
      </w:r>
      <w:r>
        <w:rPr>
          <w:color w:val="FF0000"/>
        </w:rPr>
        <w:t>Fax:</w:t>
      </w:r>
      <w:r>
        <w:rPr>
          <w:color w:val="FF0000"/>
          <w:spacing w:val="-1"/>
        </w:rPr>
        <w:t> </w:t>
      </w:r>
      <w:r>
        <w:rPr/>
        <w:t>(07) 3844 4220 </w:t>
      </w:r>
      <w:r>
        <w:rPr>
          <w:color w:val="FF0000"/>
        </w:rPr>
        <w:t>Email:</w:t>
      </w:r>
      <w:r>
        <w:rPr>
          <w:color w:val="FF0000"/>
          <w:spacing w:val="-1"/>
        </w:rPr>
        <w:t> </w:t>
      </w:r>
      <w:hyperlink r:id="rId6">
        <w:r>
          <w:rPr/>
          <w:t>qai@qai.org.au</w:t>
        </w:r>
        <w:r>
          <w:rPr>
            <w:spacing w:val="-2"/>
          </w:rPr>
          <w:t> </w:t>
        </w:r>
      </w:hyperlink>
      <w:r>
        <w:rPr>
          <w:color w:val="FF0000"/>
        </w:rPr>
        <w:t>Website:</w:t>
      </w:r>
      <w:r>
        <w:rPr>
          <w:color w:val="FF0000"/>
          <w:spacing w:val="-7"/>
        </w:rPr>
        <w:t> </w:t>
      </w:r>
      <w:hyperlink r:id="rId7">
        <w:r>
          <w:rPr/>
          <w:t>www.qai.org.au</w:t>
        </w:r>
      </w:hyperlink>
    </w:p>
    <w:p>
      <w:pPr>
        <w:pStyle w:val="BodyText"/>
        <w:ind w:left="0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200001pt;margin-top:9.824267pt;width:524.550pt;height:48.8pt;mso-position-horizontal-relative:page;mso-position-vertical-relative:paragraph;z-index:-15727616;mso-wrap-distance-left:0;mso-wrap-distance-right:0" type="#_x0000_t202" id="docshape5" filled="true" fillcolor="#ff0000" stroked="false">
            <v:textbox inset="0,0,0,0">
              <w:txbxContent>
                <w:p>
                  <w:pPr>
                    <w:spacing w:before="115"/>
                    <w:ind w:left="672" w:right="745"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Floor, South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Peel Street, STH</w:t>
                  </w:r>
                  <w:r>
                    <w:rPr>
                      <w:b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BRISBANE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QLD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4101</w:t>
                  </w:r>
                </w:p>
                <w:p>
                  <w:pPr>
                    <w:spacing w:before="57"/>
                    <w:ind w:left="673" w:right="745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and promotes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>
                  <w:pPr>
                    <w:spacing w:before="61"/>
                    <w:ind w:left="670" w:right="745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Paul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620" w:bottom="280" w:left="600" w:right="380"/>
        </w:sectPr>
      </w:pPr>
    </w:p>
    <w:p>
      <w:pPr>
        <w:pStyle w:val="BodyText"/>
        <w:spacing w:before="72"/>
      </w:pPr>
      <w:r>
        <w:rPr/>
        <w:t>The</w:t>
      </w:r>
      <w:r>
        <w:rPr>
          <w:spacing w:val="-2"/>
        </w:rPr>
        <w:t> </w:t>
      </w:r>
      <w:r>
        <w:rPr/>
        <w:t>Secretary</w:t>
      </w:r>
    </w:p>
    <w:p>
      <w:pPr>
        <w:pStyle w:val="BodyText"/>
        <w:spacing w:before="1"/>
        <w:ind w:right="6387"/>
      </w:pPr>
      <w:r>
        <w:rPr/>
        <w:t>Queensland Law Reform Commission</w:t>
      </w:r>
      <w:r>
        <w:rPr>
          <w:spacing w:val="-59"/>
        </w:rPr>
        <w:t> </w:t>
      </w:r>
      <w:r>
        <w:rPr/>
        <w:t>PO</w:t>
      </w:r>
      <w:r>
        <w:rPr>
          <w:spacing w:val="2"/>
        </w:rPr>
        <w:t> </w:t>
      </w:r>
      <w:r>
        <w:rPr/>
        <w:t>Box</w:t>
      </w:r>
      <w:r>
        <w:rPr>
          <w:spacing w:val="-2"/>
        </w:rPr>
        <w:t> </w:t>
      </w:r>
      <w:r>
        <w:rPr/>
        <w:t>13312</w:t>
      </w:r>
    </w:p>
    <w:p>
      <w:pPr>
        <w:pStyle w:val="BodyText"/>
        <w:spacing w:line="352" w:lineRule="auto" w:before="1"/>
        <w:ind w:right="5628"/>
      </w:pPr>
      <w:r>
        <w:rPr/>
        <w:t>George Street Post Shop, Brisbane, Qld 4003</w:t>
      </w:r>
      <w:r>
        <w:rPr>
          <w:spacing w:val="-59"/>
        </w:rPr>
        <w:t> </w:t>
      </w:r>
      <w:r>
        <w:rPr/>
        <w:t>7 February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spacing w:before="3"/>
      </w:pPr>
      <w:r>
        <w:rPr/>
        <w:t>By</w:t>
      </w:r>
      <w:r>
        <w:rPr>
          <w:spacing w:val="-8"/>
        </w:rPr>
        <w:t> </w:t>
      </w:r>
      <w:r>
        <w:rPr/>
        <w:t>email:</w:t>
      </w:r>
      <w:r>
        <w:rPr>
          <w:spacing w:val="-4"/>
        </w:rPr>
        <w:t> </w:t>
      </w:r>
      <w:hyperlink r:id="rId8">
        <w:r>
          <w:rPr>
            <w:color w:val="0000FF"/>
            <w:u w:val="single" w:color="0000FF"/>
          </w:rPr>
          <w:t>lawreform.commission@justice.qld.gov.au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</w:pPr>
    </w:p>
    <w:p>
      <w:pPr>
        <w:pStyle w:val="BodyText"/>
      </w:pPr>
      <w:r>
        <w:rPr/>
        <w:t>Dear</w:t>
      </w:r>
      <w:r>
        <w:rPr>
          <w:spacing w:val="-3"/>
        </w:rPr>
        <w:t> </w:t>
      </w:r>
      <w:r>
        <w:rPr/>
        <w:t>QLRC,</w:t>
      </w:r>
    </w:p>
    <w:p>
      <w:pPr>
        <w:pStyle w:val="BodyText"/>
        <w:spacing w:before="121"/>
      </w:pPr>
      <w:r>
        <w:rPr/>
        <w:t>Thank you for the opportunity to contribute to the review of Queensland’s laws relating to civil</w:t>
      </w:r>
      <w:r>
        <w:rPr>
          <w:spacing w:val="1"/>
        </w:rPr>
        <w:t> </w:t>
      </w:r>
      <w:r>
        <w:rPr/>
        <w:t>surveillance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of privacy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context of current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emerging</w:t>
      </w:r>
      <w:r>
        <w:rPr>
          <w:spacing w:val="-2"/>
        </w:rPr>
        <w:t> </w:t>
      </w:r>
      <w:r>
        <w:rPr/>
        <w:t>technologies.</w:t>
      </w:r>
    </w:p>
    <w:p>
      <w:pPr>
        <w:pStyle w:val="BodyText"/>
        <w:spacing w:before="121"/>
        <w:ind w:right="504"/>
      </w:pPr>
      <w:r>
        <w:rPr/>
        <w:t>We welcome this opportunity to make comment about how these issues may affect or enhance the</w:t>
      </w:r>
      <w:r>
        <w:rPr>
          <w:spacing w:val="-59"/>
        </w:rPr>
        <w:t> </w:t>
      </w:r>
      <w:r>
        <w:rPr/>
        <w:t>needs,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lives of</w:t>
      </w:r>
      <w:r>
        <w:rPr>
          <w:spacing w:val="1"/>
        </w:rPr>
        <w:t> </w:t>
      </w:r>
      <w:r>
        <w:rPr/>
        <w:t>vulnerable people with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Queensland.</w:t>
      </w:r>
    </w:p>
    <w:p>
      <w:pPr>
        <w:pStyle w:val="BodyText"/>
        <w:spacing w:before="118"/>
        <w:ind w:right="457"/>
        <w:jc w:val="both"/>
      </w:pPr>
      <w:r>
        <w:rPr/>
        <w:t>Civil surveillance that relates to people with disability in public open spaces may be used to monitor</w:t>
      </w:r>
      <w:r>
        <w:rPr>
          <w:spacing w:val="-59"/>
        </w:rPr>
        <w:t> </w:t>
      </w:r>
      <w:r>
        <w:rPr/>
        <w:t>and safeguard a person with disability against harm if this has been established by family/or carers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where possible with consent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individual.</w:t>
      </w:r>
    </w:p>
    <w:p>
      <w:pPr>
        <w:pStyle w:val="BodyText"/>
        <w:spacing w:before="122"/>
        <w:ind w:right="382"/>
      </w:pPr>
      <w:r>
        <w:rPr/>
        <w:t>However, QAI is also aware that the use of electronic monitoring may be utilised in public spaces by</w:t>
      </w:r>
      <w:r>
        <w:rPr>
          <w:spacing w:val="-59"/>
        </w:rPr>
        <w:t> </w:t>
      </w:r>
      <w:r>
        <w:rPr/>
        <w:t>government and others as a means of observing the behaviour and actions of individuals as a</w:t>
      </w:r>
      <w:r>
        <w:rPr>
          <w:spacing w:val="1"/>
        </w:rPr>
        <w:t> </w:t>
      </w:r>
      <w:r>
        <w:rPr/>
        <w:t>means of intervention and control.</w:t>
      </w:r>
      <w:r>
        <w:rPr>
          <w:spacing w:val="1"/>
        </w:rPr>
        <w:t> </w:t>
      </w:r>
      <w:r>
        <w:rPr/>
        <w:t>This may be used by the police, health facilities, schools and</w:t>
      </w:r>
      <w:r>
        <w:rPr>
          <w:spacing w:val="1"/>
        </w:rPr>
        <w:t> </w:t>
      </w:r>
      <w:r>
        <w:rPr/>
        <w:t>other</w:t>
      </w:r>
      <w:r>
        <w:rPr>
          <w:spacing w:val="-4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departments.</w:t>
      </w:r>
    </w:p>
    <w:p>
      <w:pPr>
        <w:pStyle w:val="BodyText"/>
        <w:spacing w:before="119"/>
        <w:ind w:right="443"/>
      </w:pPr>
      <w:r>
        <w:rPr/>
        <w:t>It is our experience that without adequate insight, training and expertise, gross misinterpretations of</w:t>
      </w:r>
      <w:r>
        <w:rPr>
          <w:spacing w:val="-59"/>
        </w:rPr>
        <w:t> </w:t>
      </w:r>
      <w:r>
        <w:rPr/>
        <w:t>the behaviour of people with disability often leads to rapid and aggressive responses that escalate</w:t>
      </w:r>
      <w:r>
        <w:rPr>
          <w:spacing w:val="1"/>
        </w:rPr>
        <w:t> </w:t>
      </w:r>
      <w:r>
        <w:rPr/>
        <w:t>situations needlessly.</w:t>
      </w:r>
    </w:p>
    <w:p>
      <w:pPr>
        <w:pStyle w:val="BodyText"/>
        <w:spacing w:before="119"/>
        <w:ind w:right="455"/>
      </w:pPr>
      <w:r>
        <w:rPr/>
        <w:t>Given the scope of this inquiry QAI is unable to contribute meaningfully without also providing</w:t>
      </w:r>
      <w:r>
        <w:rPr>
          <w:spacing w:val="1"/>
        </w:rPr>
        <w:t> </w:t>
      </w:r>
      <w:r>
        <w:rPr/>
        <w:t>comment on the topic of workplace surveillance.</w:t>
      </w:r>
      <w:r>
        <w:rPr>
          <w:spacing w:val="1"/>
        </w:rPr>
        <w:t> </w:t>
      </w:r>
      <w:r>
        <w:rPr/>
        <w:t>Because many people with disability are not</w:t>
      </w:r>
      <w:r>
        <w:rPr>
          <w:spacing w:val="1"/>
        </w:rPr>
        <w:t> </w:t>
      </w:r>
      <w:r>
        <w:rPr/>
        <w:t>afforded the privacy and dignity of living in a home of their own, and confined to large residential</w:t>
      </w:r>
      <w:r>
        <w:rPr>
          <w:spacing w:val="1"/>
        </w:rPr>
        <w:t> </w:t>
      </w:r>
      <w:r>
        <w:rPr/>
        <w:t>facilities, nursing homes, hospitals and long-stay health facilities the use of workplace monitoring of</w:t>
      </w:r>
      <w:r>
        <w:rPr>
          <w:spacing w:val="-59"/>
        </w:rPr>
        <w:t> </w:t>
      </w:r>
      <w:r>
        <w:rPr/>
        <w:t>staff working in these areas potentially impinges on the rights, privacy and dignity of people with</w:t>
      </w:r>
      <w:r>
        <w:rPr>
          <w:spacing w:val="1"/>
        </w:rPr>
        <w:t> </w:t>
      </w:r>
      <w:r>
        <w:rPr/>
        <w:t>disability.</w:t>
      </w:r>
      <w:r>
        <w:rPr>
          <w:spacing w:val="60"/>
        </w:rPr>
        <w:t> </w:t>
      </w:r>
      <w:r>
        <w:rPr/>
        <w:t>This is</w:t>
      </w:r>
      <w:r>
        <w:rPr>
          <w:spacing w:val="-3"/>
        </w:rPr>
        <w:t> </w:t>
      </w:r>
      <w:r>
        <w:rPr/>
        <w:t>sometimes inadvertent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some</w:t>
      </w:r>
      <w:r>
        <w:rPr>
          <w:spacing w:val="1"/>
        </w:rPr>
        <w:t> </w:t>
      </w:r>
      <w:r>
        <w:rPr/>
        <w:t>instances</w:t>
      </w:r>
      <w:r>
        <w:rPr>
          <w:spacing w:val="-3"/>
        </w:rPr>
        <w:t> </w:t>
      </w:r>
      <w:r>
        <w:rPr/>
        <w:t>quite</w:t>
      </w:r>
      <w:r>
        <w:rPr>
          <w:spacing w:val="-1"/>
        </w:rPr>
        <w:t> </w:t>
      </w:r>
      <w:r>
        <w:rPr/>
        <w:t>deliberate.</w:t>
      </w:r>
    </w:p>
    <w:p>
      <w:pPr>
        <w:pStyle w:val="BodyText"/>
        <w:spacing w:before="122"/>
        <w:ind w:right="443"/>
      </w:pPr>
      <w:r>
        <w:rPr/>
        <w:t>Further in relation to workplace surveillance, many people with disability work in sheltered</w:t>
      </w:r>
      <w:r>
        <w:rPr>
          <w:spacing w:val="1"/>
        </w:rPr>
        <w:t> </w:t>
      </w:r>
      <w:r>
        <w:rPr/>
        <w:t>workshops (now referred to as Australian Disability Enterprises).</w:t>
      </w:r>
      <w:r>
        <w:rPr>
          <w:spacing w:val="1"/>
        </w:rPr>
        <w:t> </w:t>
      </w:r>
      <w:r>
        <w:rPr/>
        <w:t>The intent and purpose of</w:t>
      </w:r>
      <w:r>
        <w:rPr>
          <w:spacing w:val="1"/>
        </w:rPr>
        <w:t> </w:t>
      </w:r>
      <w:r>
        <w:rPr/>
        <w:t>monitoring and surveillance of employees in such situations is unclear.</w:t>
      </w:r>
      <w:r>
        <w:rPr>
          <w:spacing w:val="1"/>
        </w:rPr>
        <w:t> </w:t>
      </w:r>
      <w:r>
        <w:rPr/>
        <w:t>Are the service providers</w:t>
      </w:r>
      <w:r>
        <w:rPr>
          <w:spacing w:val="1"/>
        </w:rPr>
        <w:t> </w:t>
      </w:r>
      <w:r>
        <w:rPr/>
        <w:t>operating these outmoded facilities monitoring their paid support workers or are they monitoring the</w:t>
      </w:r>
      <w:r>
        <w:rPr>
          <w:spacing w:val="-59"/>
        </w:rPr>
        <w:t> </w:t>
      </w:r>
      <w:r>
        <w:rPr/>
        <w:t>modern</w:t>
      </w:r>
      <w:r>
        <w:rPr>
          <w:spacing w:val="-3"/>
        </w:rPr>
        <w:t> </w:t>
      </w:r>
      <w:r>
        <w:rPr/>
        <w:t>slave employees with</w:t>
      </w:r>
      <w:r>
        <w:rPr>
          <w:spacing w:val="-1"/>
        </w:rPr>
        <w:t> </w:t>
      </w:r>
      <w:r>
        <w:rPr/>
        <w:t>disabilities,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what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rationale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1"/>
        </w:rPr>
        <w:t> </w:t>
      </w:r>
      <w:r>
        <w:rPr/>
        <w:t>so?</w:t>
      </w:r>
    </w:p>
    <w:p>
      <w:pPr>
        <w:pStyle w:val="BodyText"/>
        <w:spacing w:before="120"/>
        <w:ind w:right="529"/>
      </w:pPr>
      <w:r>
        <w:rPr/>
        <w:t>Many people with disability who work in these conditions also reside in group homes operated by</w:t>
      </w:r>
      <w:r>
        <w:rPr>
          <w:spacing w:val="1"/>
        </w:rPr>
        <w:t> </w:t>
      </w:r>
      <w:r>
        <w:rPr/>
        <w:t>the same service providers – in effect under the ‘care’, control, tenancy and employ of the same</w:t>
      </w:r>
      <w:r>
        <w:rPr>
          <w:spacing w:val="1"/>
        </w:rPr>
        <w:t> </w:t>
      </w:r>
      <w:r>
        <w:rPr/>
        <w:t>service entity.</w:t>
      </w:r>
      <w:r>
        <w:rPr>
          <w:spacing w:val="1"/>
        </w:rPr>
        <w:t> </w:t>
      </w:r>
      <w:r>
        <w:rPr/>
        <w:t>As you will appreciate, the mixed agenda for maintaining surveillance of people in</w:t>
      </w:r>
      <w:r>
        <w:rPr>
          <w:spacing w:val="1"/>
        </w:rPr>
        <w:t> </w:t>
      </w:r>
      <w:r>
        <w:rPr/>
        <w:t>these situations is a gross imbalance of power. Any complaint made by the person or persons with</w:t>
      </w:r>
      <w:r>
        <w:rPr>
          <w:spacing w:val="-59"/>
        </w:rPr>
        <w:t> </w:t>
      </w:r>
      <w:r>
        <w:rPr/>
        <w:t>disability either as a resident, service user or employee could be significantly undermined by the</w:t>
      </w:r>
      <w:r>
        <w:rPr>
          <w:spacing w:val="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provider.</w:t>
      </w:r>
    </w:p>
    <w:p>
      <w:pPr>
        <w:pStyle w:val="BodyText"/>
        <w:spacing w:before="119"/>
      </w:pPr>
      <w:r>
        <w:rPr/>
        <w:t>Yours</w:t>
      </w:r>
      <w:r>
        <w:rPr>
          <w:spacing w:val="-3"/>
        </w:rPr>
        <w:t> </w:t>
      </w:r>
      <w:r>
        <w:rPr/>
        <w:t>sincerely,</w:t>
      </w:r>
    </w:p>
    <w:p>
      <w:pPr>
        <w:pStyle w:val="BodyText"/>
        <w:spacing w:before="5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932558</wp:posOffset>
            </wp:positionH>
            <wp:positionV relativeFrom="paragraph">
              <wp:posOffset>98872</wp:posOffset>
            </wp:positionV>
            <wp:extent cx="839329" cy="32003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329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52" w:lineRule="auto" w:before="144"/>
        <w:ind w:right="8465"/>
      </w:pPr>
      <w:r>
        <w:rPr/>
        <w:t>Michelle O’Flynn</w:t>
      </w:r>
      <w:r>
        <w:rPr>
          <w:spacing w:val="-59"/>
        </w:rPr>
        <w:t> </w:t>
      </w:r>
      <w:r>
        <w:rPr/>
        <w:t>Director</w:t>
      </w:r>
    </w:p>
    <w:p>
      <w:pPr>
        <w:pStyle w:val="Heading3"/>
        <w:spacing w:line="251" w:lineRule="exact" w:before="0"/>
        <w:jc w:val="both"/>
      </w:pPr>
      <w:r>
        <w:rPr/>
        <w:t>About</w:t>
      </w:r>
      <w:r>
        <w:rPr>
          <w:spacing w:val="-4"/>
        </w:rPr>
        <w:t> </w:t>
      </w:r>
      <w:r>
        <w:rPr/>
        <w:t>QAI</w:t>
      </w:r>
    </w:p>
    <w:p>
      <w:pPr>
        <w:spacing w:after="0" w:line="251" w:lineRule="exact"/>
        <w:jc w:val="both"/>
        <w:sectPr>
          <w:pgSz w:w="11910" w:h="16840"/>
          <w:pgMar w:top="1040" w:bottom="280" w:left="600" w:right="380"/>
        </w:sectPr>
      </w:pPr>
    </w:p>
    <w:p>
      <w:pPr>
        <w:pStyle w:val="BodyText"/>
        <w:spacing w:before="72"/>
        <w:ind w:right="774"/>
      </w:pPr>
      <w:r>
        <w:rPr/>
        <w:t>Queensland Advocacy Incorporated (QAI) is a member-driven and non-profit advocacy NGO for</w:t>
      </w:r>
      <w:r>
        <w:rPr>
          <w:spacing w:val="-59"/>
        </w:rPr>
        <w:t> </w:t>
      </w:r>
      <w:r>
        <w:rPr/>
        <w:t>people with disability. Our mission is to promote, protect and defend through advocacy, the</w:t>
      </w:r>
      <w:r>
        <w:rPr>
          <w:spacing w:val="1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needs,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most</w:t>
      </w:r>
      <w:r>
        <w:rPr>
          <w:spacing w:val="-1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before="122"/>
        <w:ind w:right="394"/>
      </w:pPr>
      <w:r>
        <w:rPr/>
        <w:t>Our Human Rights and Mental Health Legal Services offer legal advice and representation: the first,</w:t>
      </w:r>
      <w:r>
        <w:rPr>
          <w:spacing w:val="-59"/>
        </w:rPr>
        <w:t> </w:t>
      </w:r>
      <w:r>
        <w:rPr/>
        <w:t>on guardianship and administration and the latter on mental health matters. Our Justice Support,</w:t>
      </w:r>
      <w:r>
        <w:rPr>
          <w:spacing w:val="1"/>
        </w:rPr>
        <w:t> </w:t>
      </w:r>
      <w:r>
        <w:rPr/>
        <w:t>NDIS Appeals Support and Decision Making Support Pilot Programs provide non-legal advice and</w:t>
      </w:r>
      <w:r>
        <w:rPr>
          <w:spacing w:val="1"/>
        </w:rPr>
        <w:t> </w:t>
      </w:r>
      <w:r>
        <w:rPr/>
        <w:t>support to people with disability in the criminal justice system and to participants in NDIS Appeals</w:t>
      </w:r>
      <w:r>
        <w:rPr>
          <w:spacing w:val="1"/>
        </w:rPr>
        <w:t> </w:t>
      </w:r>
      <w:r>
        <w:rPr/>
        <w:t>and those requiring support to make decisions in this system. This individual advocacy informs our</w:t>
      </w:r>
      <w:r>
        <w:rPr>
          <w:spacing w:val="1"/>
        </w:rPr>
        <w:t> </w:t>
      </w:r>
      <w:r>
        <w:rPr/>
        <w:t>campaigns at state and federal levels for changes in attitudes, laws and policies, and it assists us to</w:t>
      </w:r>
      <w:r>
        <w:rPr>
          <w:spacing w:val="-59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challenges,</w:t>
      </w:r>
      <w:r>
        <w:rPr>
          <w:spacing w:val="2"/>
        </w:rPr>
        <w:t> </w:t>
      </w:r>
      <w:r>
        <w:rPr/>
        <w:t>needs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concerns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focus of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submission.</w:t>
      </w:r>
    </w:p>
    <w:p>
      <w:pPr>
        <w:pStyle w:val="BodyText"/>
        <w:spacing w:before="120"/>
        <w:ind w:right="724"/>
      </w:pPr>
      <w:r>
        <w:rPr/>
        <w:t>QAI’s constitution holds that every person is unique and valuable, and that diversity is intrinsic to</w:t>
      </w:r>
      <w:r>
        <w:rPr>
          <w:spacing w:val="-59"/>
        </w:rPr>
        <w:t> </w:t>
      </w:r>
      <w:r>
        <w:rPr/>
        <w:t>community. People with disability comprise the majority of our Board; their wisdom and lived</w:t>
      </w:r>
      <w:r>
        <w:rPr>
          <w:spacing w:val="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guide.</w:t>
      </w:r>
    </w:p>
    <w:p>
      <w:pPr>
        <w:pStyle w:val="Heading3"/>
      </w:pPr>
      <w:r>
        <w:rPr/>
        <w:t>Foreword</w:t>
      </w:r>
    </w:p>
    <w:p>
      <w:pPr>
        <w:pStyle w:val="BodyText"/>
        <w:spacing w:before="122"/>
        <w:ind w:right="383"/>
      </w:pPr>
      <w:r>
        <w:rPr/>
        <w:t>As signatories to the United Nations Convention on the Rights of Persons with Disabilities (CRPD),</w:t>
      </w:r>
      <w:r>
        <w:rPr>
          <w:spacing w:val="1"/>
        </w:rPr>
        <w:t> </w:t>
      </w:r>
      <w:r>
        <w:rPr/>
        <w:t>Queensland must align all laws, policies and practices to accord with the Convention.</w:t>
      </w:r>
      <w:r>
        <w:rPr>
          <w:spacing w:val="1"/>
        </w:rPr>
        <w:t> </w:t>
      </w:r>
      <w:r>
        <w:rPr/>
        <w:t>In relation to</w:t>
      </w:r>
      <w:r>
        <w:rPr>
          <w:spacing w:val="1"/>
        </w:rPr>
        <w:t> </w:t>
      </w:r>
      <w:r>
        <w:rPr/>
        <w:t>this inquiry, Article 22 is the indicator which must be upheld in the reforms to such law reform, which</w:t>
      </w:r>
      <w:r>
        <w:rPr>
          <w:spacing w:val="-59"/>
        </w:rPr>
        <w:t> </w:t>
      </w:r>
      <w:r>
        <w:rPr/>
        <w:t>provides as</w:t>
      </w:r>
      <w:r>
        <w:rPr>
          <w:spacing w:val="-2"/>
        </w:rPr>
        <w:t> </w:t>
      </w:r>
      <w:r>
        <w:rPr/>
        <w:t>follows:</w:t>
      </w:r>
    </w:p>
    <w:p>
      <w:pPr>
        <w:spacing w:before="121"/>
        <w:ind w:left="1178" w:right="0" w:firstLine="0"/>
        <w:jc w:val="left"/>
        <w:rPr>
          <w:i/>
          <w:sz w:val="22"/>
        </w:rPr>
      </w:pPr>
      <w:r>
        <w:rPr>
          <w:i/>
          <w:sz w:val="22"/>
        </w:rPr>
        <w:t>Article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22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Respect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 privacy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</w:tabs>
        <w:spacing w:line="240" w:lineRule="auto" w:before="119" w:after="0"/>
        <w:ind w:left="1538" w:right="459" w:hanging="360"/>
        <w:jc w:val="left"/>
        <w:rPr>
          <w:i/>
          <w:sz w:val="22"/>
        </w:rPr>
      </w:pPr>
      <w:r>
        <w:rPr>
          <w:i/>
          <w:sz w:val="22"/>
        </w:rPr>
        <w:t>No person with disabilities, regardless of place of residence or living arrangements, shall be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subjected to arbitrary or unlawful interference with his or her privacy, family, home 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correspondence or other types of communication or to unlawful attacks on his or her honour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and reputation. Persons with disabilities have the right to the protection of the law against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interference 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attacks.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</w:tabs>
        <w:spacing w:line="240" w:lineRule="auto" w:before="120" w:after="0"/>
        <w:ind w:left="1538" w:right="644" w:hanging="360"/>
        <w:jc w:val="left"/>
        <w:rPr>
          <w:i/>
          <w:sz w:val="22"/>
        </w:rPr>
      </w:pPr>
      <w:r>
        <w:rPr>
          <w:i/>
          <w:sz w:val="22"/>
        </w:rPr>
        <w:t>States Parties shall protect the privacy of personal, health and rehabilitation information of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persons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disabilities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 an equal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basis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with others.</w:t>
      </w:r>
    </w:p>
    <w:p>
      <w:pPr>
        <w:pStyle w:val="Heading3"/>
        <w:spacing w:before="118"/>
      </w:pPr>
      <w:r>
        <w:rPr/>
        <w:t>Introduction</w:t>
      </w:r>
    </w:p>
    <w:p>
      <w:pPr>
        <w:pStyle w:val="BodyText"/>
        <w:spacing w:before="125"/>
        <w:ind w:right="772"/>
      </w:pPr>
      <w:r>
        <w:rPr/>
        <w:t>The question of civil surveillance when applied to vulnerable and often devalued people is multi-</w:t>
      </w:r>
      <w:r>
        <w:rPr>
          <w:spacing w:val="-59"/>
        </w:rPr>
        <w:t> </w:t>
      </w:r>
      <w:r>
        <w:rPr/>
        <w:t>facetted as the complexities and dilemmas regarding the subject of scrutiny, the motive and/or</w:t>
      </w:r>
      <w:r>
        <w:rPr>
          <w:spacing w:val="1"/>
        </w:rPr>
        <w:t> </w:t>
      </w:r>
      <w:r>
        <w:rPr/>
        <w:t>purpose of surveillance and the responses that usually follow such observations are often</w:t>
      </w:r>
      <w:r>
        <w:rPr>
          <w:spacing w:val="1"/>
        </w:rPr>
        <w:t> </w:t>
      </w:r>
      <w:r>
        <w:rPr/>
        <w:t>incongruent,</w:t>
      </w:r>
      <w:r>
        <w:rPr>
          <w:spacing w:val="-4"/>
        </w:rPr>
        <w:t> </w:t>
      </w:r>
      <w:r>
        <w:rPr/>
        <w:t>misplaced and misunderstood.</w:t>
      </w:r>
    </w:p>
    <w:p>
      <w:pPr>
        <w:pStyle w:val="BodyText"/>
        <w:spacing w:before="118"/>
        <w:ind w:right="578"/>
      </w:pPr>
      <w:r>
        <w:rPr/>
        <w:t>First one must examine whether it is the person with disability who is subject to the surveillance or</w:t>
      </w:r>
      <w:r>
        <w:rPr>
          <w:spacing w:val="-60"/>
        </w:rPr>
        <w:t> </w:t>
      </w:r>
      <w:r>
        <w:rPr/>
        <w:t>the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staff.</w:t>
      </w:r>
    </w:p>
    <w:p>
      <w:pPr>
        <w:pStyle w:val="BodyText"/>
        <w:spacing w:before="120"/>
        <w:ind w:right="382"/>
      </w:pPr>
      <w:r>
        <w:rPr/>
        <w:t>Often the life of the person with disability is subject to observation, discussion, reporting, recording,</w:t>
      </w:r>
      <w:r>
        <w:rPr>
          <w:spacing w:val="1"/>
        </w:rPr>
        <w:t> </w:t>
      </w:r>
      <w:r>
        <w:rPr/>
        <w:t>and shared between many other entities including across several government departments, multiple</w:t>
      </w:r>
      <w:r>
        <w:rPr>
          <w:spacing w:val="-59"/>
        </w:rPr>
        <w:t> </w:t>
      </w:r>
      <w:r>
        <w:rPr/>
        <w:t>service providers, statutory bodies and community organisations.</w:t>
      </w:r>
      <w:r>
        <w:rPr>
          <w:spacing w:val="61"/>
        </w:rPr>
        <w:t> </w:t>
      </w:r>
      <w:r>
        <w:rPr/>
        <w:t>Privacy is frequently breached</w:t>
      </w:r>
      <w:r>
        <w:rPr>
          <w:spacing w:val="1"/>
        </w:rPr>
        <w:t> </w:t>
      </w:r>
      <w:r>
        <w:rPr/>
        <w:t>and confidentiality rarely maintained, and it is inevitable that the reputation and dignity of the person</w:t>
      </w:r>
      <w:r>
        <w:rPr>
          <w:spacing w:val="-59"/>
        </w:rPr>
        <w:t> </w:t>
      </w:r>
      <w:r>
        <w:rPr/>
        <w:t>is subsequently</w:t>
      </w:r>
      <w:r>
        <w:rPr>
          <w:spacing w:val="-4"/>
        </w:rPr>
        <w:t> </w:t>
      </w:r>
      <w:r>
        <w:rPr/>
        <w:t>fractured.</w:t>
      </w:r>
    </w:p>
    <w:p>
      <w:pPr>
        <w:pStyle w:val="BodyText"/>
        <w:spacing w:before="120"/>
        <w:ind w:right="382"/>
      </w:pPr>
      <w:r>
        <w:rPr/>
        <w:t>While some electronic monitoring is considered commonplace (such as phone calls for quality and</w:t>
      </w:r>
      <w:r>
        <w:rPr>
          <w:spacing w:val="1"/>
        </w:rPr>
        <w:t> </w:t>
      </w:r>
      <w:r>
        <w:rPr/>
        <w:t>training) most people in the community can opt out of this option.</w:t>
      </w:r>
      <w:r>
        <w:rPr>
          <w:spacing w:val="1"/>
        </w:rPr>
        <w:t> </w:t>
      </w:r>
      <w:r>
        <w:rPr/>
        <w:t>Most people in the community are</w:t>
      </w:r>
      <w:r>
        <w:rPr>
          <w:spacing w:val="-59"/>
        </w:rPr>
        <w:t> </w:t>
      </w:r>
      <w:r>
        <w:rPr/>
        <w:t>not observed through cameras in their own homes, in their workplaces, or as they engage in</w:t>
      </w:r>
      <w:r>
        <w:rPr>
          <w:spacing w:val="1"/>
        </w:rPr>
        <w:t> </w:t>
      </w:r>
      <w:r>
        <w:rPr/>
        <w:t>everyday activities in the community yet this can be a daily experience for some people with</w:t>
      </w:r>
      <w:r>
        <w:rPr>
          <w:spacing w:val="1"/>
        </w:rPr>
        <w:t> </w:t>
      </w:r>
      <w:r>
        <w:rPr/>
        <w:t>disability.</w:t>
      </w:r>
    </w:p>
    <w:p>
      <w:pPr>
        <w:pStyle w:val="BodyText"/>
        <w:spacing w:before="121"/>
        <w:ind w:right="687"/>
      </w:pPr>
      <w:r>
        <w:rPr/>
        <w:t>We will attempt to convey both the benefits and disadvantages of electronic monitoring of people</w:t>
      </w:r>
      <w:r>
        <w:rPr>
          <w:spacing w:val="-59"/>
        </w:rPr>
        <w:t> </w:t>
      </w:r>
      <w:r>
        <w:rPr/>
        <w:t>with disability across some of the review questions.</w:t>
      </w:r>
      <w:r>
        <w:rPr>
          <w:spacing w:val="1"/>
        </w:rPr>
        <w:t> </w:t>
      </w:r>
      <w:r>
        <w:rPr/>
        <w:t>It is the view of QAI that the use of such</w:t>
      </w:r>
      <w:r>
        <w:rPr>
          <w:spacing w:val="1"/>
        </w:rPr>
        <w:t> </w:t>
      </w:r>
      <w:r>
        <w:rPr/>
        <w:t>monitoring mechanisms be used with the understanding and consent of the person with disability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 their wishes.</w:t>
      </w:r>
      <w:r>
        <w:rPr>
          <w:spacing w:val="55"/>
        </w:rPr>
        <w:t> </w:t>
      </w:r>
      <w:r>
        <w:rPr/>
        <w:t>Where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impaired</w:t>
      </w:r>
      <w:r>
        <w:rPr>
          <w:spacing w:val="-3"/>
        </w:rPr>
        <w:t> </w:t>
      </w:r>
      <w:r>
        <w:rPr/>
        <w:t>capacity,</w:t>
      </w:r>
      <w:r>
        <w:rPr>
          <w:spacing w:val="1"/>
        </w:rPr>
        <w:t> </w:t>
      </w:r>
      <w:r>
        <w:rPr/>
        <w:t>considerable</w:t>
      </w:r>
      <w:r>
        <w:rPr>
          <w:spacing w:val="-1"/>
        </w:rPr>
        <w:t> </w:t>
      </w:r>
      <w:r>
        <w:rPr/>
        <w:t>and</w:t>
      </w:r>
    </w:p>
    <w:p>
      <w:pPr>
        <w:spacing w:after="0"/>
        <w:sectPr>
          <w:pgSz w:w="11910" w:h="16840"/>
          <w:pgMar w:top="1040" w:bottom="280" w:left="600" w:right="380"/>
        </w:sectPr>
      </w:pPr>
    </w:p>
    <w:p>
      <w:pPr>
        <w:pStyle w:val="BodyText"/>
        <w:spacing w:before="72"/>
        <w:ind w:right="1091"/>
      </w:pPr>
      <w:r>
        <w:rPr/>
        <w:t>concerted effort must be made to assist and scaffold the person’s capacity to understand the</w:t>
      </w:r>
      <w:r>
        <w:rPr>
          <w:spacing w:val="-59"/>
        </w:rPr>
        <w:t> </w:t>
      </w:r>
      <w:r>
        <w:rPr/>
        <w:t>reasons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use.</w:t>
      </w:r>
    </w:p>
    <w:p>
      <w:pPr>
        <w:pStyle w:val="Heading1"/>
      </w:pPr>
      <w:r>
        <w:rPr/>
        <w:t>QAI’s</w:t>
      </w:r>
      <w:r>
        <w:rPr>
          <w:spacing w:val="-3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Consultation</w:t>
      </w:r>
      <w:r>
        <w:rPr>
          <w:spacing w:val="-4"/>
        </w:rPr>
        <w:t> </w:t>
      </w:r>
      <w:r>
        <w:rPr/>
        <w:t>Questions</w:t>
      </w:r>
    </w:p>
    <w:p>
      <w:pPr>
        <w:spacing w:before="118"/>
        <w:ind w:left="818" w:right="0" w:firstLine="0"/>
        <w:jc w:val="left"/>
        <w:rPr>
          <w:b/>
          <w:sz w:val="23"/>
        </w:rPr>
      </w:pPr>
      <w:r>
        <w:rPr>
          <w:b/>
          <w:sz w:val="23"/>
        </w:rPr>
        <w:t>Scope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new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legislative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framework</w:t>
      </w:r>
    </w:p>
    <w:p>
      <w:pPr>
        <w:pStyle w:val="ListParagraph"/>
        <w:numPr>
          <w:ilvl w:val="1"/>
          <w:numId w:val="2"/>
        </w:numPr>
        <w:tabs>
          <w:tab w:pos="1266" w:val="left" w:leader="none"/>
        </w:tabs>
        <w:spacing w:line="240" w:lineRule="auto" w:before="122" w:after="0"/>
        <w:ind w:left="1265" w:right="0" w:hanging="448"/>
        <w:jc w:val="left"/>
        <w:rPr>
          <w:i/>
          <w:sz w:val="23"/>
        </w:rPr>
      </w:pPr>
      <w:r>
        <w:rPr>
          <w:i/>
          <w:sz w:val="23"/>
        </w:rPr>
        <w:t>What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considerations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should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apply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to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surveillance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that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is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conducted in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a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public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place?</w:t>
      </w:r>
    </w:p>
    <w:p>
      <w:pPr>
        <w:pStyle w:val="BodyText"/>
        <w:spacing w:before="122"/>
        <w:ind w:right="492"/>
      </w:pPr>
      <w:r>
        <w:rPr/>
        <w:t>QAI considers that there are competing interests for the use of electronic monitoring of people with</w:t>
      </w:r>
      <w:r>
        <w:rPr>
          <w:spacing w:val="-59"/>
        </w:rPr>
        <w:t> </w:t>
      </w:r>
      <w:r>
        <w:rPr/>
        <w:t>disability and across a range of areas and spaces. It is our position that the rationale for monitoring</w:t>
      </w:r>
      <w:r>
        <w:rPr>
          <w:spacing w:val="-59"/>
        </w:rPr>
        <w:t> </w:t>
      </w:r>
      <w:r>
        <w:rPr/>
        <w:t>people with disability must primarily be to safeguard the person from risk while being the least</w:t>
      </w:r>
      <w:r>
        <w:rPr>
          <w:spacing w:val="1"/>
        </w:rPr>
        <w:t> </w:t>
      </w:r>
      <w:r>
        <w:rPr/>
        <w:t>restrictive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intrusive</w:t>
      </w:r>
      <w:r>
        <w:rPr>
          <w:spacing w:val="-1"/>
        </w:rPr>
        <w:t> </w:t>
      </w:r>
      <w:r>
        <w:rPr/>
        <w:t>and not</w:t>
      </w:r>
      <w:r>
        <w:rPr>
          <w:spacing w:val="2"/>
        </w:rPr>
        <w:t> </w:t>
      </w:r>
      <w:r>
        <w:rPr/>
        <w:t>impact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privacy</w:t>
      </w:r>
      <w:r>
        <w:rPr>
          <w:spacing w:val="-3"/>
        </w:rPr>
        <w:t> </w:t>
      </w:r>
      <w:r>
        <w:rPr/>
        <w:t>and dignity.</w:t>
      </w:r>
    </w:p>
    <w:p>
      <w:pPr>
        <w:pStyle w:val="BodyText"/>
        <w:spacing w:before="118"/>
        <w:ind w:right="397"/>
      </w:pPr>
      <w:r>
        <w:rPr/>
        <w:t>Observing disability support staff can occur in both public and private places.</w:t>
      </w:r>
      <w:r>
        <w:rPr>
          <w:spacing w:val="1"/>
        </w:rPr>
        <w:t> </w:t>
      </w:r>
      <w:r>
        <w:rPr/>
        <w:t>It can seem at first</w:t>
      </w:r>
      <w:r>
        <w:rPr>
          <w:spacing w:val="1"/>
        </w:rPr>
        <w:t> </w:t>
      </w:r>
      <w:r>
        <w:rPr/>
        <w:t>glance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be seemingly innocuous</w:t>
      </w:r>
      <w:r>
        <w:rPr>
          <w:spacing w:val="3"/>
        </w:rPr>
        <w:t> </w:t>
      </w:r>
      <w:r>
        <w:rPr/>
        <w:t>and a</w:t>
      </w:r>
      <w:r>
        <w:rPr>
          <w:spacing w:val="1"/>
        </w:rPr>
        <w:t> </w:t>
      </w:r>
      <w:r>
        <w:rPr/>
        <w:t>safeguard,</w:t>
      </w:r>
      <w:r>
        <w:rPr>
          <w:spacing w:val="1"/>
        </w:rPr>
        <w:t> </w:t>
      </w:r>
      <w:r>
        <w:rPr/>
        <w:t>however,</w:t>
      </w:r>
      <w:r>
        <w:rPr>
          <w:spacing w:val="4"/>
        </w:rPr>
        <w:t> </w:t>
      </w:r>
      <w:r>
        <w:rPr/>
        <w:t>infractions</w:t>
      </w:r>
      <w:r>
        <w:rPr>
          <w:spacing w:val="-2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privacy 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 being supported is commonplace and almost inseparable in some circumstances.</w:t>
      </w:r>
      <w:r>
        <w:rPr>
          <w:spacing w:val="1"/>
        </w:rPr>
        <w:t> </w:t>
      </w:r>
      <w:r>
        <w:rPr/>
        <w:t>Indeed,</w:t>
      </w:r>
      <w:r>
        <w:rPr>
          <w:spacing w:val="1"/>
        </w:rPr>
        <w:t> </w:t>
      </w:r>
      <w:r>
        <w:rPr/>
        <w:t>when one considers that a significant number of people with disability are living in congregate</w:t>
      </w:r>
      <w:r>
        <w:rPr>
          <w:spacing w:val="1"/>
        </w:rPr>
        <w:t> </w:t>
      </w:r>
      <w:r>
        <w:rPr/>
        <w:t>housing arrangements, work in sheltered workshops, attend day programs with other people with</w:t>
      </w:r>
      <w:r>
        <w:rPr>
          <w:spacing w:val="1"/>
        </w:rPr>
        <w:t> </w:t>
      </w:r>
      <w:r>
        <w:rPr/>
        <w:t>disability, and are supported in some instances by the same service provider across all settings, it is</w:t>
      </w:r>
      <w:r>
        <w:rPr>
          <w:spacing w:val="-59"/>
        </w:rPr>
        <w:t> </w:t>
      </w:r>
      <w:r>
        <w:rPr/>
        <w:t>almost impossible to safeguard the privacy, confidentiality and dignity of individuals.</w:t>
      </w:r>
      <w:r>
        <w:rPr>
          <w:spacing w:val="1"/>
        </w:rPr>
        <w:t> </w:t>
      </w:r>
      <w:r>
        <w:rPr/>
        <w:t>Where people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several service</w:t>
      </w:r>
      <w:r>
        <w:rPr>
          <w:spacing w:val="-1"/>
        </w:rPr>
        <w:t> </w:t>
      </w:r>
      <w:r>
        <w:rPr/>
        <w:t>providers</w:t>
      </w:r>
      <w:r>
        <w:rPr>
          <w:spacing w:val="1"/>
        </w:rPr>
        <w:t> </w:t>
      </w:r>
      <w:r>
        <w:rPr/>
        <w:t>sharing information</w:t>
      </w:r>
      <w:r>
        <w:rPr>
          <w:spacing w:val="-1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-4"/>
        </w:rPr>
        <w:t> </w:t>
      </w:r>
      <w:r>
        <w:rPr/>
        <w:t>further eroded.</w:t>
      </w:r>
    </w:p>
    <w:p>
      <w:pPr>
        <w:pStyle w:val="BodyText"/>
        <w:spacing w:before="123"/>
        <w:ind w:right="382"/>
      </w:pPr>
      <w:r>
        <w:rPr/>
        <w:t>QAI contends that this inquiry must give keen attention to the surveillance of people with disability in</w:t>
      </w:r>
      <w:r>
        <w:rPr>
          <w:spacing w:val="-59"/>
        </w:rPr>
        <w:t> </w:t>
      </w:r>
      <w:r>
        <w:rPr/>
        <w:t>their homes, in their workplaces and where they access public spaces.</w:t>
      </w:r>
      <w:r>
        <w:rPr>
          <w:spacing w:val="1"/>
        </w:rPr>
        <w:t> </w:t>
      </w:r>
      <w:r>
        <w:rPr/>
        <w:t>Public spaces such as</w:t>
      </w:r>
      <w:r>
        <w:rPr>
          <w:spacing w:val="1"/>
        </w:rPr>
        <w:t> </w:t>
      </w:r>
      <w:r>
        <w:rPr/>
        <w:t>hospitals (where unfortunately some people with disability are forced to reside, some in locked</w:t>
      </w:r>
      <w:r>
        <w:rPr>
          <w:spacing w:val="1"/>
        </w:rPr>
        <w:t> </w:t>
      </w:r>
      <w:r>
        <w:rPr/>
        <w:t>wards), school classrooms and outside areas, town malls, and public events such as concerts and</w:t>
      </w:r>
      <w:r>
        <w:rPr>
          <w:spacing w:val="1"/>
        </w:rPr>
        <w:t> </w:t>
      </w:r>
      <w:r>
        <w:rPr/>
        <w:t>schools, are areas that many people are observed by closed circuit television, however, the motive</w:t>
      </w:r>
      <w:r>
        <w:rPr>
          <w:spacing w:val="1"/>
        </w:rPr>
        <w:t> </w:t>
      </w:r>
      <w:r>
        <w:rPr/>
        <w:t>and purpose for observing people with disability across these settings cannot be separated from the</w:t>
      </w:r>
      <w:r>
        <w:rPr>
          <w:spacing w:val="-59"/>
        </w:rPr>
        <w:t> </w:t>
      </w:r>
      <w:r>
        <w:rPr/>
        <w:t>responses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actions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behaviours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with disability</w:t>
      </w:r>
      <w:r>
        <w:rPr>
          <w:spacing w:val="-3"/>
        </w:rPr>
        <w:t> </w:t>
      </w:r>
      <w:r>
        <w:rPr/>
        <w:t>and/or</w:t>
      </w:r>
      <w:r>
        <w:rPr>
          <w:spacing w:val="-1"/>
        </w:rPr>
        <w:t> </w:t>
      </w:r>
      <w:r>
        <w:rPr/>
        <w:t>mental illness.</w:t>
      </w:r>
    </w:p>
    <w:p>
      <w:pPr>
        <w:pStyle w:val="BodyText"/>
        <w:spacing w:before="120"/>
        <w:ind w:right="373"/>
      </w:pPr>
      <w:r>
        <w:rPr/>
        <w:t>It is unclear who is observing people and the level of their skills in interpreting body language and</w:t>
      </w:r>
      <w:r>
        <w:rPr>
          <w:spacing w:val="1"/>
        </w:rPr>
        <w:t> </w:t>
      </w:r>
      <w:r>
        <w:rPr/>
        <w:t>behaviour.</w:t>
      </w:r>
      <w:r>
        <w:rPr>
          <w:spacing w:val="1"/>
        </w:rPr>
        <w:t> </w:t>
      </w:r>
      <w:r>
        <w:rPr/>
        <w:t>Some people with disability exhibit patterns of behaviour that can be misconstrued,</w:t>
      </w:r>
      <w:r>
        <w:rPr>
          <w:spacing w:val="1"/>
        </w:rPr>
        <w:t> </w:t>
      </w:r>
      <w:r>
        <w:rPr/>
        <w:t>misunderstood and in many instances the person can be subjected to harsh and unjust physical and</w:t>
      </w:r>
      <w:r>
        <w:rPr>
          <w:spacing w:val="-59"/>
        </w:rPr>
        <w:t> </w:t>
      </w:r>
      <w:r>
        <w:rPr/>
        <w:t>chemical</w:t>
      </w:r>
      <w:r>
        <w:rPr>
          <w:spacing w:val="3"/>
        </w:rPr>
        <w:t> </w:t>
      </w:r>
      <w:r>
        <w:rPr/>
        <w:t>attacks merely</w:t>
      </w:r>
      <w:r>
        <w:rPr>
          <w:spacing w:val="2"/>
        </w:rPr>
        <w:t> </w:t>
      </w:r>
      <w:r>
        <w:rPr/>
        <w:t>because</w:t>
      </w:r>
      <w:r>
        <w:rPr>
          <w:spacing w:val="4"/>
        </w:rPr>
        <w:t> </w:t>
      </w:r>
      <w:r>
        <w:rPr/>
        <w:t>they</w:t>
      </w:r>
      <w:r>
        <w:rPr>
          <w:spacing w:val="1"/>
        </w:rPr>
        <w:t> </w:t>
      </w:r>
      <w:r>
        <w:rPr/>
        <w:t>may</w:t>
      </w:r>
      <w:r>
        <w:rPr>
          <w:spacing w:val="2"/>
        </w:rPr>
        <w:t> </w:t>
      </w:r>
      <w:r>
        <w:rPr/>
        <w:t>act</w:t>
      </w:r>
      <w:r>
        <w:rPr>
          <w:spacing w:val="3"/>
        </w:rPr>
        <w:t> </w:t>
      </w:r>
      <w:r>
        <w:rPr/>
        <w:t>differently</w:t>
      </w:r>
      <w:r>
        <w:rPr>
          <w:spacing w:val="2"/>
        </w:rPr>
        <w:t> </w:t>
      </w:r>
      <w:r>
        <w:rPr/>
        <w:t>to</w:t>
      </w:r>
      <w:r>
        <w:rPr>
          <w:spacing w:val="5"/>
        </w:rPr>
        <w:t> </w:t>
      </w:r>
      <w:r>
        <w:rPr/>
        <w:t>what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/>
        <w:t>considered</w:t>
      </w:r>
      <w:r>
        <w:rPr>
          <w:spacing w:val="4"/>
        </w:rPr>
        <w:t> </w:t>
      </w:r>
      <w:r>
        <w:rPr/>
        <w:t>usual.</w:t>
      </w:r>
      <w:r>
        <w:rPr>
          <w:spacing w:val="66"/>
        </w:rPr>
        <w:t> </w:t>
      </w:r>
      <w:r>
        <w:rPr/>
        <w:t>Some</w:t>
      </w:r>
      <w:r>
        <w:rPr>
          <w:spacing w:val="1"/>
        </w:rPr>
        <w:t> </w:t>
      </w:r>
      <w:r>
        <w:rPr/>
        <w:t>people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/>
        <w:t>involuntary</w:t>
      </w:r>
      <w:r>
        <w:rPr>
          <w:spacing w:val="2"/>
        </w:rPr>
        <w:t> </w:t>
      </w:r>
      <w:r>
        <w:rPr/>
        <w:t>movement</w:t>
      </w:r>
      <w:r>
        <w:rPr>
          <w:spacing w:val="1"/>
        </w:rPr>
        <w:t> </w:t>
      </w:r>
      <w:r>
        <w:rPr/>
        <w:t>disorders,</w:t>
      </w:r>
      <w:r>
        <w:rPr>
          <w:spacing w:val="2"/>
        </w:rPr>
        <w:t> </w:t>
      </w:r>
      <w:r>
        <w:rPr/>
        <w:t>tics and</w:t>
      </w:r>
      <w:r>
        <w:rPr>
          <w:spacing w:val="1"/>
        </w:rPr>
        <w:t> </w:t>
      </w:r>
      <w:r>
        <w:rPr/>
        <w:t>these can</w:t>
      </w:r>
      <w:r>
        <w:rPr>
          <w:spacing w:val="3"/>
        </w:rPr>
        <w:t> </w:t>
      </w:r>
      <w:r>
        <w:rPr/>
        <w:t>be manifested</w:t>
      </w:r>
      <w:r>
        <w:rPr>
          <w:spacing w:val="3"/>
        </w:rPr>
        <w:t> </w:t>
      </w:r>
      <w:r>
        <w:rPr/>
        <w:t>by repetitive</w:t>
      </w:r>
      <w:r>
        <w:rPr>
          <w:spacing w:val="1"/>
        </w:rPr>
        <w:t> </w:t>
      </w:r>
      <w:r>
        <w:rPr/>
        <w:t>actions, shouting, swearing, spitting.</w:t>
      </w:r>
      <w:r>
        <w:rPr>
          <w:spacing w:val="61"/>
        </w:rPr>
        <w:t> </w:t>
      </w:r>
      <w:r>
        <w:rPr/>
        <w:t>It is not acceptable that people can be observed, assaulted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then</w:t>
      </w:r>
      <w:r>
        <w:rPr>
          <w:spacing w:val="-2"/>
        </w:rPr>
        <w:t> </w:t>
      </w:r>
      <w:r>
        <w:rPr/>
        <w:t>apologised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after such</w:t>
      </w:r>
      <w:r>
        <w:rPr>
          <w:spacing w:val="-2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affronts</w:t>
      </w:r>
      <w:r>
        <w:rPr>
          <w:spacing w:val="1"/>
        </w:rPr>
        <w:t> </w:t>
      </w:r>
      <w:r>
        <w:rPr/>
        <w:t>merely</w:t>
      </w:r>
      <w:r>
        <w:rPr>
          <w:spacing w:val="-2"/>
        </w:rPr>
        <w:t> </w:t>
      </w:r>
      <w:r>
        <w:rPr/>
        <w:t>because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are not</w:t>
      </w:r>
      <w:r>
        <w:rPr>
          <w:spacing w:val="2"/>
        </w:rPr>
        <w:t> </w:t>
      </w:r>
      <w:r>
        <w:rPr/>
        <w:t>understood.</w:t>
      </w:r>
    </w:p>
    <w:p>
      <w:pPr>
        <w:pStyle w:val="BodyText"/>
        <w:spacing w:before="118"/>
        <w:ind w:right="352"/>
        <w:jc w:val="both"/>
      </w:pPr>
      <w:r>
        <w:rPr/>
        <w:t>It could be argued that while some places might be clearly identified as a ‘public place’ there are</w:t>
      </w:r>
      <w:r>
        <w:rPr>
          <w:spacing w:val="1"/>
        </w:rPr>
        <w:t> </w:t>
      </w:r>
      <w:r>
        <w:rPr/>
        <w:t>others that have a dual or multi-purpose. For example, the home of a person with a disability who</w:t>
      </w:r>
      <w:r>
        <w:rPr>
          <w:spacing w:val="1"/>
        </w:rPr>
        <w:t> </w:t>
      </w:r>
      <w:r>
        <w:rPr/>
        <w:t>has support services in the home also renders the home a workplace to those who provide the</w:t>
      </w:r>
      <w:r>
        <w:rPr>
          <w:spacing w:val="1"/>
        </w:rPr>
        <w:t> </w:t>
      </w:r>
      <w:r>
        <w:rPr/>
        <w:t>support. This cross-over between the private and public space could lead to possible infringements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people with a</w:t>
      </w:r>
      <w:r>
        <w:rPr>
          <w:spacing w:val="-3"/>
        </w:rPr>
        <w:t> </w:t>
      </w:r>
      <w:r>
        <w:rPr/>
        <w:t>disability.</w:t>
      </w:r>
    </w:p>
    <w:p>
      <w:pPr>
        <w:pStyle w:val="BodyText"/>
        <w:spacing w:before="123"/>
        <w:ind w:right="354"/>
        <w:jc w:val="both"/>
      </w:pPr>
      <w:r>
        <w:rPr/>
        <w:t>We would suggest that the use of surveillance in dual or multi-purpose places should be limited due</w:t>
      </w:r>
      <w:r>
        <w:rPr>
          <w:spacing w:val="1"/>
        </w:rPr>
        <w:t> </w:t>
      </w:r>
      <w:r>
        <w:rPr/>
        <w:t>to the nature of activities that occur in those places. It is likely that the nature and types of activities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occur</w:t>
      </w:r>
      <w:r>
        <w:rPr>
          <w:spacing w:val="-1"/>
        </w:rPr>
        <w:t> </w:t>
      </w:r>
      <w:r>
        <w:rPr/>
        <w:t>within these places</w:t>
      </w:r>
      <w:r>
        <w:rPr>
          <w:spacing w:val="1"/>
        </w:rPr>
        <w:t> </w:t>
      </w:r>
      <w:r>
        <w:rPr/>
        <w:t>demand privacy.</w:t>
      </w:r>
    </w:p>
    <w:p>
      <w:pPr>
        <w:pStyle w:val="BodyText"/>
        <w:spacing w:before="119"/>
        <w:ind w:right="353"/>
        <w:jc w:val="both"/>
      </w:pPr>
      <w:r>
        <w:rPr/>
        <w:t>We also note that surveillance in public places may have a legitimate primary purpose but caution</w:t>
      </w:r>
      <w:r>
        <w:rPr>
          <w:spacing w:val="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taken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consider the</w:t>
      </w:r>
      <w:r>
        <w:rPr>
          <w:spacing w:val="-1"/>
        </w:rPr>
        <w:t> </w:t>
      </w:r>
      <w:r>
        <w:rPr/>
        <w:t>secondary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ancillary</w:t>
      </w:r>
      <w:r>
        <w:rPr>
          <w:spacing w:val="-2"/>
        </w:rPr>
        <w:t> </w:t>
      </w:r>
      <w:r>
        <w:rPr/>
        <w:t>purposes in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surveillance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occur.</w:t>
      </w:r>
    </w:p>
    <w:p>
      <w:pPr>
        <w:pStyle w:val="BodyText"/>
        <w:spacing w:before="121"/>
        <w:ind w:right="355"/>
        <w:jc w:val="both"/>
      </w:pPr>
      <w:r>
        <w:rPr/>
        <w:t>The</w:t>
      </w:r>
      <w:r>
        <w:rPr>
          <w:spacing w:val="1"/>
        </w:rPr>
        <w:t> </w:t>
      </w:r>
      <w:r>
        <w:rPr/>
        <w:t>issue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consent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surveillance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caught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scope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surveillance event in ‘public places’ should also be considered. This consent should have the</w:t>
      </w:r>
      <w:r>
        <w:rPr>
          <w:spacing w:val="1"/>
        </w:rPr>
        <w:t> </w:t>
      </w:r>
      <w:r>
        <w:rPr/>
        <w:t>qualities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being</w:t>
      </w:r>
      <w:r>
        <w:rPr>
          <w:spacing w:val="2"/>
        </w:rPr>
        <w:t> </w:t>
      </w:r>
      <w:r>
        <w:rPr/>
        <w:t>explicit,</w:t>
      </w:r>
      <w:r>
        <w:rPr>
          <w:spacing w:val="-1"/>
        </w:rPr>
        <w:t> </w:t>
      </w:r>
      <w:r>
        <w:rPr/>
        <w:t>informed and</w:t>
      </w:r>
      <w:r>
        <w:rPr>
          <w:spacing w:val="-5"/>
        </w:rPr>
        <w:t> </w:t>
      </w:r>
      <w:r>
        <w:rPr/>
        <w:t>free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undue influence.</w:t>
      </w:r>
    </w:p>
    <w:p>
      <w:pPr>
        <w:spacing w:after="0"/>
        <w:jc w:val="both"/>
        <w:sectPr>
          <w:pgSz w:w="11910" w:h="16840"/>
          <w:pgMar w:top="1040" w:bottom="280" w:left="600" w:right="380"/>
        </w:sectPr>
      </w:pPr>
    </w:p>
    <w:p>
      <w:pPr>
        <w:pStyle w:val="ListParagraph"/>
        <w:numPr>
          <w:ilvl w:val="1"/>
          <w:numId w:val="2"/>
        </w:numPr>
        <w:tabs>
          <w:tab w:pos="1266" w:val="left" w:leader="none"/>
        </w:tabs>
        <w:spacing w:line="240" w:lineRule="auto" w:before="70" w:after="0"/>
        <w:ind w:left="1265" w:right="0" w:hanging="448"/>
        <w:jc w:val="left"/>
        <w:rPr>
          <w:i/>
          <w:sz w:val="23"/>
        </w:rPr>
      </w:pPr>
      <w:r>
        <w:rPr>
          <w:i/>
          <w:sz w:val="23"/>
        </w:rPr>
        <w:t>What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considerations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should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apply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to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surveillance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that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is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conducted overtly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or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covertly?</w:t>
      </w:r>
    </w:p>
    <w:p>
      <w:pPr>
        <w:pStyle w:val="BodyText"/>
        <w:spacing w:before="124"/>
        <w:ind w:right="369"/>
      </w:pPr>
      <w:r>
        <w:rPr/>
        <w:t>In May 2014 the Office of the Public Advocate released a report into the use of electronic monitoring</w:t>
      </w:r>
      <w:r>
        <w:rPr>
          <w:spacing w:val="-59"/>
        </w:rPr>
        <w:t> </w:t>
      </w:r>
      <w:r>
        <w:rPr/>
        <w:t>at disability accommodation sites in Queensland.</w:t>
      </w:r>
      <w:r>
        <w:rPr>
          <w:vertAlign w:val="superscript"/>
        </w:rPr>
        <w:t>1</w:t>
      </w:r>
      <w:r>
        <w:rPr>
          <w:vertAlign w:val="baseline"/>
        </w:rPr>
        <w:t> Data from ‘visitable’ sites was collected by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Community Visitor Program, while a voluntary online survey of accommodation support services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provided other information that demonstrated the stark contrast between purpose, policy and</w:t>
      </w:r>
      <w:r>
        <w:rPr>
          <w:spacing w:val="1"/>
          <w:vertAlign w:val="baseline"/>
        </w:rPr>
        <w:t> </w:t>
      </w:r>
      <w:r>
        <w:rPr>
          <w:vertAlign w:val="baseline"/>
        </w:rPr>
        <w:t>practice.</w:t>
      </w:r>
      <w:r>
        <w:rPr>
          <w:spacing w:val="61"/>
          <w:vertAlign w:val="baseline"/>
        </w:rPr>
        <w:t> </w:t>
      </w:r>
      <w:r>
        <w:rPr>
          <w:vertAlign w:val="baseline"/>
        </w:rPr>
        <w:t>During this inquiry the most common audio monitors used at disability accommodation</w:t>
      </w:r>
      <w:r>
        <w:rPr>
          <w:spacing w:val="1"/>
          <w:vertAlign w:val="baseline"/>
        </w:rPr>
        <w:t> </w:t>
      </w:r>
      <w:r>
        <w:rPr>
          <w:vertAlign w:val="baseline"/>
        </w:rPr>
        <w:t>sites were baby monitors and intercoms.</w:t>
      </w:r>
      <w:r>
        <w:rPr>
          <w:spacing w:val="1"/>
          <w:vertAlign w:val="baseline"/>
        </w:rPr>
        <w:t> </w:t>
      </w:r>
      <w:r>
        <w:rPr>
          <w:vertAlign w:val="baseline"/>
        </w:rPr>
        <w:t>Closed circuit cameras, still image cameras, and portable</w:t>
      </w:r>
      <w:r>
        <w:rPr>
          <w:spacing w:val="-59"/>
          <w:vertAlign w:val="baseline"/>
        </w:rPr>
        <w:t> </w:t>
      </w:r>
      <w:r>
        <w:rPr>
          <w:vertAlign w:val="baseline"/>
        </w:rPr>
        <w:t>video</w:t>
      </w:r>
      <w:r>
        <w:rPr>
          <w:spacing w:val="-1"/>
          <w:vertAlign w:val="baseline"/>
        </w:rPr>
        <w:t> </w:t>
      </w:r>
      <w:r>
        <w:rPr>
          <w:vertAlign w:val="baseline"/>
        </w:rPr>
        <w:t>devices are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most</w:t>
      </w:r>
      <w:r>
        <w:rPr>
          <w:spacing w:val="3"/>
          <w:vertAlign w:val="baseline"/>
        </w:rPr>
        <w:t> </w:t>
      </w:r>
      <w:r>
        <w:rPr>
          <w:vertAlign w:val="baseline"/>
        </w:rPr>
        <w:t>commonly</w:t>
      </w:r>
      <w:r>
        <w:rPr>
          <w:spacing w:val="-3"/>
          <w:vertAlign w:val="baseline"/>
        </w:rPr>
        <w:t> </w:t>
      </w:r>
      <w:r>
        <w:rPr>
          <w:vertAlign w:val="baseline"/>
        </w:rPr>
        <w:t>used visual</w:t>
      </w:r>
      <w:r>
        <w:rPr>
          <w:spacing w:val="3"/>
          <w:vertAlign w:val="baseline"/>
        </w:rPr>
        <w:t> </w:t>
      </w:r>
      <w:r>
        <w:rPr>
          <w:vertAlign w:val="baseline"/>
        </w:rPr>
        <w:t>monitors.</w:t>
      </w:r>
    </w:p>
    <w:p>
      <w:pPr>
        <w:pStyle w:val="BodyText"/>
        <w:spacing w:before="120"/>
        <w:ind w:right="419"/>
      </w:pPr>
      <w:r>
        <w:rPr/>
        <w:t>The use of monitoring devices in these locations is ostensibly used as risk mitigation, however, it is</w:t>
      </w:r>
      <w:r>
        <w:rPr>
          <w:spacing w:val="1"/>
        </w:rPr>
        <w:t> </w:t>
      </w:r>
      <w:r>
        <w:rPr/>
        <w:t>a retrograde action and does nothing to protect people from harm either by accident or design such</w:t>
      </w:r>
      <w:r>
        <w:rPr>
          <w:spacing w:val="1"/>
        </w:rPr>
        <w:t> </w:t>
      </w:r>
      <w:r>
        <w:rPr/>
        <w:t>as abuse or violence.</w:t>
      </w:r>
      <w:r>
        <w:rPr>
          <w:spacing w:val="1"/>
        </w:rPr>
        <w:t> </w:t>
      </w:r>
      <w:r>
        <w:rPr/>
        <w:t>It is a means however of identifying perpetrators be they a member of staff or</w:t>
      </w:r>
      <w:r>
        <w:rPr>
          <w:spacing w:val="-59"/>
        </w:rPr>
        <w:t> </w:t>
      </w:r>
      <w:r>
        <w:rPr/>
        <w:t>a co-resident or visitor.</w:t>
      </w:r>
      <w:r>
        <w:rPr>
          <w:spacing w:val="1"/>
        </w:rPr>
        <w:t> </w:t>
      </w:r>
      <w:r>
        <w:rPr/>
        <w:t>Of concern to QAI is the potential for the use of such devices to offset cost</w:t>
      </w:r>
      <w:r>
        <w:rPr>
          <w:spacing w:val="1"/>
        </w:rPr>
        <w:t> </w:t>
      </w:r>
      <w:r>
        <w:rPr/>
        <w:t>by reducing staffing levels, particularly in smaller group homes or hostels.</w:t>
      </w:r>
      <w:r>
        <w:rPr>
          <w:spacing w:val="61"/>
        </w:rPr>
        <w:t> </w:t>
      </w:r>
      <w:r>
        <w:rPr/>
        <w:t>This will place greater</w:t>
      </w:r>
      <w:r>
        <w:rPr>
          <w:spacing w:val="1"/>
        </w:rPr>
        <w:t> </w:t>
      </w:r>
      <w:r>
        <w:rPr/>
        <w:t>risk of harm or neglect to vulnerable people while further ‘disabling’ the person by the impact of the</w:t>
      </w:r>
      <w:r>
        <w:rPr>
          <w:spacing w:val="1"/>
        </w:rPr>
        <w:t> </w:t>
      </w:r>
      <w:r>
        <w:rPr/>
        <w:t>lack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support.</w:t>
      </w:r>
    </w:p>
    <w:p>
      <w:pPr>
        <w:pStyle w:val="BodyText"/>
        <w:spacing w:before="119"/>
        <w:ind w:right="565"/>
      </w:pPr>
      <w:r>
        <w:rPr/>
        <w:t>Service providers report that health issues of residents is a prime concern and a reason to use</w:t>
      </w:r>
      <w:r>
        <w:rPr>
          <w:spacing w:val="1"/>
        </w:rPr>
        <w:t> </w:t>
      </w:r>
      <w:r>
        <w:rPr/>
        <w:t>electronic devices, yet research consistently finds that the health needs of residents in congregate</w:t>
      </w:r>
      <w:r>
        <w:rPr>
          <w:spacing w:val="-59"/>
        </w:rPr>
        <w:t> </w:t>
      </w:r>
      <w:r>
        <w:rPr/>
        <w:t>settings are very poor, routinely overlooked and neglected.</w:t>
      </w:r>
      <w:r>
        <w:rPr>
          <w:spacing w:val="1"/>
        </w:rPr>
        <w:t> </w:t>
      </w:r>
      <w:r>
        <w:rPr/>
        <w:t>Another assertion for the use of these</w:t>
      </w:r>
      <w:r>
        <w:rPr>
          <w:spacing w:val="-59"/>
        </w:rPr>
        <w:t> </w:t>
      </w:r>
      <w:r>
        <w:rPr/>
        <w:t>devices is to enable responsiveness by staff, however it is recognised that alarms such as smoke</w:t>
      </w:r>
      <w:r>
        <w:rPr>
          <w:spacing w:val="1"/>
        </w:rPr>
        <w:t> </w:t>
      </w:r>
      <w:r>
        <w:rPr/>
        <w:t>alarms, car and burglar alarms are ignored, and over-reliance on such devices will lead to</w:t>
      </w:r>
      <w:r>
        <w:rPr>
          <w:spacing w:val="1"/>
        </w:rPr>
        <w:t> </w:t>
      </w:r>
      <w:r>
        <w:rPr/>
        <w:t>complacency,</w:t>
      </w:r>
      <w:r>
        <w:rPr>
          <w:spacing w:val="1"/>
        </w:rPr>
        <w:t> </w:t>
      </w:r>
      <w:r>
        <w:rPr/>
        <w:t>neglect</w:t>
      </w:r>
      <w:r>
        <w:rPr>
          <w:spacing w:val="-1"/>
        </w:rPr>
        <w:t> </w:t>
      </w:r>
      <w:r>
        <w:rPr/>
        <w:t>and harm.</w:t>
      </w:r>
    </w:p>
    <w:p>
      <w:pPr>
        <w:pStyle w:val="BodyText"/>
        <w:spacing w:before="121"/>
        <w:ind w:right="419"/>
      </w:pP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1"/>
        </w:rPr>
        <w:t> </w:t>
      </w:r>
      <w:r>
        <w:rPr/>
        <w:t>of monitoring</w:t>
      </w:r>
      <w:r>
        <w:rPr>
          <w:spacing w:val="1"/>
        </w:rPr>
        <w:t> </w:t>
      </w:r>
      <w:r>
        <w:rPr/>
        <w:t>devices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setting</w:t>
      </w:r>
      <w:r>
        <w:rPr>
          <w:spacing w:val="2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workplace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staff</w:t>
      </w:r>
      <w:r>
        <w:rPr>
          <w:spacing w:val="1"/>
        </w:rPr>
        <w:t> </w:t>
      </w:r>
      <w:r>
        <w:rPr/>
        <w:t>yet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still the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 person with disability and the mutually antagonistic functions of this will always impinge on the</w:t>
      </w:r>
      <w:r>
        <w:rPr>
          <w:spacing w:val="1"/>
        </w:rPr>
        <w:t> </w:t>
      </w:r>
      <w:r>
        <w:rPr/>
        <w:t>right to privacy of the person with disability.</w:t>
      </w:r>
      <w:r>
        <w:rPr>
          <w:spacing w:val="1"/>
        </w:rPr>
        <w:t> </w:t>
      </w:r>
      <w:r>
        <w:rPr/>
        <w:t>People with disability who live with the use of restrictive</w:t>
      </w:r>
      <w:r>
        <w:rPr>
          <w:spacing w:val="-59"/>
        </w:rPr>
        <w:t> </w:t>
      </w:r>
      <w:r>
        <w:rPr/>
        <w:t>practices, and or who are subjected to forensic orders experience high levels of surveillance even</w:t>
      </w:r>
      <w:r>
        <w:rPr>
          <w:spacing w:val="1"/>
        </w:rPr>
        <w:t> </w:t>
      </w:r>
      <w:r>
        <w:rPr/>
        <w:t>when contained, secluded and or restrained.</w:t>
      </w:r>
      <w:r>
        <w:rPr>
          <w:spacing w:val="1"/>
        </w:rPr>
        <w:t> </w:t>
      </w:r>
      <w:r>
        <w:rPr/>
        <w:t>This level of scrutiny has in our experience often been</w:t>
      </w:r>
      <w:r>
        <w:rPr>
          <w:spacing w:val="-59"/>
        </w:rPr>
        <w:t> </w:t>
      </w:r>
      <w:r>
        <w:rPr/>
        <w:t>the catalyst for escalated conflict and aggression by both the service providers and the individual,</w:t>
      </w:r>
      <w:r>
        <w:rPr>
          <w:spacing w:val="1"/>
        </w:rPr>
        <w:t> </w:t>
      </w:r>
      <w:r>
        <w:rPr/>
        <w:t>borne</w:t>
      </w:r>
      <w:r>
        <w:rPr>
          <w:spacing w:val="-1"/>
        </w:rPr>
        <w:t> </w:t>
      </w:r>
      <w:r>
        <w:rPr/>
        <w:t>out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frustration,</w:t>
      </w:r>
      <w:r>
        <w:rPr>
          <w:spacing w:val="-1"/>
        </w:rPr>
        <w:t> </w:t>
      </w:r>
      <w:r>
        <w:rPr/>
        <w:t>confusion,</w:t>
      </w:r>
      <w:r>
        <w:rPr>
          <w:spacing w:val="1"/>
        </w:rPr>
        <w:t> </w:t>
      </w:r>
      <w:r>
        <w:rPr/>
        <w:t>anger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resentment.</w:t>
      </w:r>
    </w:p>
    <w:p>
      <w:pPr>
        <w:pStyle w:val="BodyText"/>
        <w:spacing w:before="121"/>
        <w:ind w:right="516"/>
      </w:pPr>
      <w:r>
        <w:rPr/>
        <w:t>The purported rationale for the use of monitoring devices in a person’s home, whether it is an</w:t>
      </w:r>
      <w:r>
        <w:rPr>
          <w:spacing w:val="1"/>
        </w:rPr>
        <w:t> </w:t>
      </w:r>
      <w:r>
        <w:rPr/>
        <w:t>individual’s home or a shared living arrangement, is often reasons of health concerns and accident</w:t>
      </w:r>
      <w:r>
        <w:rPr>
          <w:spacing w:val="-59"/>
        </w:rPr>
        <w:t> </w:t>
      </w:r>
      <w:r>
        <w:rPr/>
        <w:t>prevention or response.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However, the placement of the monitoring devices are in locations which</w:t>
      </w:r>
      <w:r>
        <w:rPr>
          <w:spacing w:val="-59"/>
          <w:vertAlign w:val="baseline"/>
        </w:rPr>
        <w:t> </w:t>
      </w:r>
      <w:r>
        <w:rPr>
          <w:vertAlign w:val="baseline"/>
        </w:rPr>
        <w:t>are inappropriate and unnecessarily impacts on a person’s privacy (for example – in a person’s</w:t>
      </w:r>
      <w:r>
        <w:rPr>
          <w:spacing w:val="1"/>
          <w:vertAlign w:val="baseline"/>
        </w:rPr>
        <w:t> </w:t>
      </w:r>
      <w:r>
        <w:rPr>
          <w:vertAlign w:val="baseline"/>
        </w:rPr>
        <w:t>bedroom, which has had the result that one person was observed while having consensual sexual</w:t>
      </w:r>
      <w:r>
        <w:rPr>
          <w:spacing w:val="1"/>
          <w:vertAlign w:val="baseline"/>
        </w:rPr>
        <w:t> </w:t>
      </w:r>
      <w:r>
        <w:rPr>
          <w:vertAlign w:val="baseline"/>
        </w:rPr>
        <w:t>activity).</w:t>
      </w:r>
    </w:p>
    <w:p>
      <w:pPr>
        <w:pStyle w:val="BodyText"/>
        <w:spacing w:before="119"/>
        <w:ind w:right="724"/>
      </w:pPr>
      <w:r>
        <w:rPr/>
        <w:t>QAI also considers that the right to privacy and dignity should be afforded to staff and volunteers</w:t>
      </w:r>
      <w:r>
        <w:rPr>
          <w:spacing w:val="-59"/>
        </w:rPr>
        <w:t> </w:t>
      </w:r>
      <w:r>
        <w:rPr/>
        <w:t>working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person,</w:t>
      </w:r>
      <w:r>
        <w:rPr>
          <w:spacing w:val="-5"/>
        </w:rPr>
        <w:t> </w:t>
      </w:r>
      <w:r>
        <w:rPr/>
        <w:t>but</w:t>
      </w:r>
      <w:r>
        <w:rPr>
          <w:spacing w:val="-2"/>
        </w:rPr>
        <w:t> </w:t>
      </w:r>
      <w:r>
        <w:rPr/>
        <w:t>their needs and</w:t>
      </w:r>
      <w:r>
        <w:rPr>
          <w:spacing w:val="-3"/>
        </w:rPr>
        <w:t> </w:t>
      </w:r>
      <w:r>
        <w:rPr/>
        <w:t>rights are</w:t>
      </w:r>
      <w:r>
        <w:rPr>
          <w:spacing w:val="-4"/>
        </w:rPr>
        <w:t> </w:t>
      </w:r>
      <w:r>
        <w:rPr/>
        <w:t>secondary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</w:p>
    <w:p>
      <w:pPr>
        <w:pStyle w:val="BodyText"/>
        <w:ind w:right="969"/>
      </w:pPr>
      <w:r>
        <w:rPr/>
        <w:t>However, any audio or images must be deleted immediately unless there is evidence of harm,</w:t>
      </w:r>
      <w:r>
        <w:rPr>
          <w:spacing w:val="-59"/>
        </w:rPr>
        <w:t> </w:t>
      </w:r>
      <w:r>
        <w:rPr/>
        <w:t>abuse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neglect</w:t>
      </w:r>
      <w:r>
        <w:rPr>
          <w:spacing w:val="-1"/>
        </w:rPr>
        <w:t> </w:t>
      </w:r>
      <w:r>
        <w:rPr/>
        <w:t>and immediate</w:t>
      </w:r>
      <w:r>
        <w:rPr>
          <w:spacing w:val="1"/>
        </w:rPr>
        <w:t> </w:t>
      </w:r>
      <w:r>
        <w:rPr/>
        <w:t>action</w:t>
      </w:r>
      <w:r>
        <w:rPr>
          <w:spacing w:val="-2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taken.</w:t>
      </w:r>
    </w:p>
    <w:p>
      <w:pPr>
        <w:pStyle w:val="BodyText"/>
        <w:spacing w:before="121"/>
        <w:ind w:right="350"/>
        <w:jc w:val="both"/>
      </w:pPr>
      <w:r>
        <w:rPr/>
        <w:t>The quality and accuracy of the recorded information should also be considered. Factors which will</w:t>
      </w:r>
      <w:r>
        <w:rPr>
          <w:spacing w:val="1"/>
        </w:rPr>
        <w:t> </w:t>
      </w:r>
      <w:r>
        <w:rPr/>
        <w:t>affect the quality and accuracy of the recording include the circumstances in which the recorded</w:t>
      </w:r>
      <w:r>
        <w:rPr>
          <w:spacing w:val="1"/>
        </w:rPr>
        <w:t> </w:t>
      </w:r>
      <w:r>
        <w:rPr/>
        <w:t>information is collected. Gray’s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  <w:spacing w:val="1"/>
          <w:vertAlign w:val="baseline"/>
        </w:rPr>
        <w:t> </w:t>
      </w:r>
      <w:r>
        <w:rPr>
          <w:vertAlign w:val="baseline"/>
        </w:rPr>
        <w:t>commentary on misheard recordings is a timely reminder that</w:t>
      </w:r>
      <w:r>
        <w:rPr>
          <w:spacing w:val="1"/>
          <w:vertAlign w:val="baseline"/>
        </w:rPr>
        <w:t> </w:t>
      </w:r>
      <w:r>
        <w:rPr>
          <w:vertAlign w:val="baseline"/>
        </w:rPr>
        <w:t>technology is fallible. In the commentary, reference is made to Jimi Hendrix’s song</w:t>
      </w:r>
      <w:r>
        <w:rPr>
          <w:spacing w:val="61"/>
          <w:vertAlign w:val="baseline"/>
        </w:rPr>
        <w:t> </w:t>
      </w:r>
      <w:r>
        <w:rPr>
          <w:vertAlign w:val="baseline"/>
        </w:rPr>
        <w:t>‘Purple Haze’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6"/>
          <w:vertAlign w:val="baseline"/>
        </w:rPr>
        <w:t> </w:t>
      </w:r>
      <w:r>
        <w:rPr>
          <w:vertAlign w:val="baseline"/>
        </w:rPr>
        <w:t>the</w:t>
      </w:r>
      <w:r>
        <w:rPr>
          <w:spacing w:val="6"/>
          <w:vertAlign w:val="baseline"/>
        </w:rPr>
        <w:t> </w:t>
      </w:r>
      <w:r>
        <w:rPr>
          <w:vertAlign w:val="baseline"/>
        </w:rPr>
        <w:t>often</w:t>
      </w:r>
      <w:r>
        <w:rPr>
          <w:spacing w:val="5"/>
          <w:vertAlign w:val="baseline"/>
        </w:rPr>
        <w:t> </w:t>
      </w:r>
      <w:r>
        <w:rPr>
          <w:vertAlign w:val="baseline"/>
        </w:rPr>
        <w:t>misheard</w:t>
      </w:r>
      <w:r>
        <w:rPr>
          <w:spacing w:val="6"/>
          <w:vertAlign w:val="baseline"/>
        </w:rPr>
        <w:t> </w:t>
      </w:r>
      <w:r>
        <w:rPr>
          <w:vertAlign w:val="baseline"/>
        </w:rPr>
        <w:t>lyrics</w:t>
      </w:r>
      <w:r>
        <w:rPr>
          <w:spacing w:val="8"/>
          <w:vertAlign w:val="baseline"/>
        </w:rPr>
        <w:t> </w:t>
      </w:r>
      <w:r>
        <w:rPr>
          <w:vertAlign w:val="baseline"/>
        </w:rPr>
        <w:t>‘Excuse</w:t>
      </w:r>
      <w:r>
        <w:rPr>
          <w:spacing w:val="6"/>
          <w:vertAlign w:val="baseline"/>
        </w:rPr>
        <w:t> </w:t>
      </w:r>
      <w:r>
        <w:rPr>
          <w:vertAlign w:val="baseline"/>
        </w:rPr>
        <w:t>me</w:t>
      </w:r>
      <w:r>
        <w:rPr>
          <w:spacing w:val="6"/>
          <w:vertAlign w:val="baseline"/>
        </w:rPr>
        <w:t> </w:t>
      </w:r>
      <w:r>
        <w:rPr>
          <w:vertAlign w:val="baseline"/>
        </w:rPr>
        <w:t>while</w:t>
      </w:r>
      <w:r>
        <w:rPr>
          <w:spacing w:val="7"/>
          <w:vertAlign w:val="baseline"/>
        </w:rPr>
        <w:t> </w:t>
      </w:r>
      <w:r>
        <w:rPr>
          <w:vertAlign w:val="baseline"/>
        </w:rPr>
        <w:t>I</w:t>
      </w:r>
      <w:r>
        <w:rPr>
          <w:spacing w:val="8"/>
          <w:vertAlign w:val="baseline"/>
        </w:rPr>
        <w:t> </w:t>
      </w:r>
      <w:r>
        <w:rPr>
          <w:vertAlign w:val="baseline"/>
        </w:rPr>
        <w:t>kiss</w:t>
      </w:r>
      <w:r>
        <w:rPr>
          <w:spacing w:val="5"/>
          <w:vertAlign w:val="baseline"/>
        </w:rPr>
        <w:t> </w:t>
      </w:r>
      <w:r>
        <w:rPr>
          <w:vertAlign w:val="baseline"/>
        </w:rPr>
        <w:t>the</w:t>
      </w:r>
      <w:r>
        <w:rPr>
          <w:spacing w:val="6"/>
          <w:vertAlign w:val="baseline"/>
        </w:rPr>
        <w:t> </w:t>
      </w:r>
      <w:r>
        <w:rPr>
          <w:vertAlign w:val="baseline"/>
        </w:rPr>
        <w:t>sky’.</w:t>
      </w:r>
      <w:r>
        <w:rPr>
          <w:spacing w:val="6"/>
          <w:vertAlign w:val="baseline"/>
        </w:rPr>
        <w:t> </w:t>
      </w:r>
      <w:r>
        <w:rPr>
          <w:vertAlign w:val="baseline"/>
        </w:rPr>
        <w:t>The</w:t>
      </w:r>
      <w:r>
        <w:rPr>
          <w:spacing w:val="4"/>
          <w:vertAlign w:val="baseline"/>
        </w:rPr>
        <w:t> </w:t>
      </w:r>
      <w:r>
        <w:rPr>
          <w:vertAlign w:val="baseline"/>
        </w:rPr>
        <w:t>point</w:t>
      </w:r>
      <w:r>
        <w:rPr>
          <w:spacing w:val="6"/>
          <w:vertAlign w:val="baseline"/>
        </w:rPr>
        <w:t> </w:t>
      </w:r>
      <w:r>
        <w:rPr>
          <w:vertAlign w:val="baseline"/>
        </w:rPr>
        <w:t>made</w:t>
      </w:r>
      <w:r>
        <w:rPr>
          <w:spacing w:val="6"/>
          <w:vertAlign w:val="baseline"/>
        </w:rPr>
        <w:t> </w:t>
      </w:r>
      <w:r>
        <w:rPr>
          <w:vertAlign w:val="baseline"/>
        </w:rPr>
        <w:t>by</w:t>
      </w:r>
      <w:r>
        <w:rPr>
          <w:spacing w:val="4"/>
          <w:vertAlign w:val="baseline"/>
        </w:rPr>
        <w:t> </w:t>
      </w:r>
      <w:r>
        <w:rPr>
          <w:vertAlign w:val="baseline"/>
        </w:rPr>
        <w:t>the</w:t>
      </w:r>
      <w:r>
        <w:rPr>
          <w:spacing w:val="5"/>
          <w:vertAlign w:val="baseline"/>
        </w:rPr>
        <w:t> </w:t>
      </w:r>
      <w:r>
        <w:rPr>
          <w:vertAlign w:val="baseline"/>
        </w:rPr>
        <w:t>former</w:t>
      </w:r>
      <w:r>
        <w:rPr>
          <w:spacing w:val="5"/>
          <w:vertAlign w:val="baseline"/>
        </w:rPr>
        <w:t> </w:t>
      </w:r>
      <w:r>
        <w:rPr>
          <w:vertAlign w:val="baseline"/>
        </w:rPr>
        <w:t>Judge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5"/>
        </w:rPr>
      </w:pPr>
      <w:r>
        <w:rPr/>
        <w:pict>
          <v:rect style="position:absolute;margin-left:70.944pt;margin-top:9.854355pt;width:144.020pt;height:.72003pt;mso-position-horizontal-relative:page;mso-position-vertical-relative:paragraph;z-index:-15725568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102"/>
        <w:ind w:left="81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8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https:/</w:t>
      </w:r>
      <w:hyperlink r:id="rId10">
        <w:r>
          <w:rPr>
            <w:rFonts w:ascii="Calibri"/>
            <w:sz w:val="20"/>
            <w:vertAlign w:val="baseline"/>
          </w:rPr>
          <w:t>/w</w:t>
        </w:r>
      </w:hyperlink>
      <w:r>
        <w:rPr>
          <w:rFonts w:ascii="Calibri"/>
          <w:sz w:val="20"/>
          <w:vertAlign w:val="baseline"/>
        </w:rPr>
        <w:t>w</w:t>
      </w:r>
      <w:hyperlink r:id="rId10">
        <w:r>
          <w:rPr>
            <w:rFonts w:ascii="Calibri"/>
            <w:sz w:val="20"/>
            <w:vertAlign w:val="baseline"/>
          </w:rPr>
          <w:t>w.justice.qld.gov.au/</w:t>
        </w:r>
      </w:hyperlink>
      <w:r>
        <w:rPr>
          <w:rFonts w:ascii="Calibri"/>
          <w:sz w:val="20"/>
          <w:u w:val="single"/>
          <w:vertAlign w:val="baseline"/>
        </w:rPr>
        <w:t>  </w:t>
      </w:r>
      <w:r>
        <w:rPr>
          <w:rFonts w:ascii="Calibri"/>
          <w:spacing w:val="31"/>
          <w:sz w:val="20"/>
          <w:u w:val="single"/>
          <w:vertAlign w:val="baseline"/>
        </w:rPr>
        <w:t> </w:t>
      </w:r>
      <w:r>
        <w:rPr>
          <w:rFonts w:ascii="Calibri"/>
          <w:sz w:val="20"/>
          <w:vertAlign w:val="baseline"/>
        </w:rPr>
        <w:t>data/assets/pdf_file/0007/258361/emi-report.pdf</w:t>
      </w:r>
    </w:p>
    <w:p>
      <w:pPr>
        <w:spacing w:before="1"/>
        <w:ind w:left="81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8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https:/</w:t>
      </w:r>
      <w:hyperlink r:id="rId10">
        <w:r>
          <w:rPr>
            <w:rFonts w:ascii="Calibri"/>
            <w:sz w:val="20"/>
            <w:vertAlign w:val="baseline"/>
          </w:rPr>
          <w:t>/w</w:t>
        </w:r>
      </w:hyperlink>
      <w:r>
        <w:rPr>
          <w:rFonts w:ascii="Calibri"/>
          <w:sz w:val="20"/>
          <w:vertAlign w:val="baseline"/>
        </w:rPr>
        <w:t>w</w:t>
      </w:r>
      <w:hyperlink r:id="rId10">
        <w:r>
          <w:rPr>
            <w:rFonts w:ascii="Calibri"/>
            <w:sz w:val="20"/>
            <w:vertAlign w:val="baseline"/>
          </w:rPr>
          <w:t>w.justice.qld.gov.au/</w:t>
        </w:r>
      </w:hyperlink>
      <w:r>
        <w:rPr>
          <w:rFonts w:ascii="Calibri"/>
          <w:sz w:val="20"/>
          <w:u w:val="single"/>
          <w:vertAlign w:val="baseline"/>
        </w:rPr>
        <w:t>  </w:t>
      </w:r>
      <w:r>
        <w:rPr>
          <w:rFonts w:ascii="Calibri"/>
          <w:spacing w:val="31"/>
          <w:sz w:val="20"/>
          <w:u w:val="single"/>
          <w:vertAlign w:val="baseline"/>
        </w:rPr>
        <w:t> </w:t>
      </w:r>
      <w:r>
        <w:rPr>
          <w:rFonts w:ascii="Calibri"/>
          <w:sz w:val="20"/>
          <w:vertAlign w:val="baseline"/>
        </w:rPr>
        <w:t>data/assets/pdf_file/0007/258361/emi-report.pdf</w:t>
      </w:r>
    </w:p>
    <w:p>
      <w:pPr>
        <w:spacing w:before="0"/>
        <w:ind w:left="818" w:right="852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  <w:vertAlign w:val="baseline"/>
        </w:rPr>
        <w:t> Peter Gray, ‘Language matters: Lost in transcription: covert recordings‘ [online]. </w:t>
      </w:r>
      <w:r>
        <w:rPr>
          <w:rFonts w:ascii="Calibri" w:hAnsi="Calibri"/>
          <w:sz w:val="20"/>
          <w:u w:val="single"/>
          <w:vertAlign w:val="baseline"/>
        </w:rPr>
        <w:t>VICTORIAN BAR NEWS</w:t>
      </w:r>
      <w:r>
        <w:rPr>
          <w:rFonts w:ascii="Calibri" w:hAnsi="Calibri"/>
          <w:sz w:val="20"/>
          <w:vertAlign w:val="baseline"/>
        </w:rPr>
        <w:t>, No. 163,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Winter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2018: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52-53.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10" w:h="16840"/>
          <w:pgMar w:top="1040" w:bottom="280" w:left="600" w:right="380"/>
        </w:sectPr>
      </w:pPr>
    </w:p>
    <w:p>
      <w:pPr>
        <w:pStyle w:val="BodyText"/>
        <w:spacing w:before="72"/>
        <w:ind w:right="344"/>
      </w:pPr>
      <w:r>
        <w:rPr/>
        <w:t>is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misconception</w:t>
      </w:r>
      <w:r>
        <w:rPr>
          <w:spacing w:val="6"/>
        </w:rPr>
        <w:t> </w:t>
      </w:r>
      <w:r>
        <w:rPr/>
        <w:t>about</w:t>
      </w:r>
      <w:r>
        <w:rPr>
          <w:spacing w:val="7"/>
        </w:rPr>
        <w:t> </w:t>
      </w:r>
      <w:r>
        <w:rPr/>
        <w:t>observable</w:t>
      </w:r>
      <w:r>
        <w:rPr>
          <w:spacing w:val="6"/>
        </w:rPr>
        <w:t> </w:t>
      </w:r>
      <w:r>
        <w:rPr/>
        <w:t>events</w:t>
      </w:r>
      <w:r>
        <w:rPr>
          <w:spacing w:val="7"/>
        </w:rPr>
        <w:t> </w:t>
      </w:r>
      <w:r>
        <w:rPr/>
        <w:t>absent</w:t>
      </w:r>
      <w:r>
        <w:rPr>
          <w:spacing w:val="11"/>
        </w:rPr>
        <w:t> </w:t>
      </w:r>
      <w:r>
        <w:rPr/>
        <w:t>wider</w:t>
      </w:r>
      <w:r>
        <w:rPr>
          <w:spacing w:val="6"/>
        </w:rPr>
        <w:t> </w:t>
      </w:r>
      <w:r>
        <w:rPr/>
        <w:t>context</w:t>
      </w:r>
      <w:r>
        <w:rPr>
          <w:spacing w:val="8"/>
        </w:rPr>
        <w:t> </w:t>
      </w:r>
      <w:r>
        <w:rPr/>
        <w:t>can</w:t>
      </w:r>
      <w:r>
        <w:rPr>
          <w:spacing w:val="4"/>
        </w:rPr>
        <w:t> </w:t>
      </w:r>
      <w:r>
        <w:rPr/>
        <w:t>distort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true</w:t>
      </w:r>
      <w:r>
        <w:rPr>
          <w:spacing w:val="6"/>
        </w:rPr>
        <w:t> </w:t>
      </w:r>
      <w:r>
        <w:rPr/>
        <w:t>portrayal</w:t>
      </w:r>
      <w:r>
        <w:rPr>
          <w:spacing w:val="5"/>
        </w:rPr>
        <w:t> </w:t>
      </w:r>
      <w:r>
        <w:rPr/>
        <w:t>of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question.</w:t>
      </w:r>
    </w:p>
    <w:p>
      <w:pPr>
        <w:pStyle w:val="ListParagraph"/>
        <w:numPr>
          <w:ilvl w:val="1"/>
          <w:numId w:val="2"/>
        </w:numPr>
        <w:tabs>
          <w:tab w:pos="1345" w:val="left" w:leader="none"/>
        </w:tabs>
        <w:spacing w:line="240" w:lineRule="auto" w:before="118" w:after="0"/>
        <w:ind w:left="818" w:right="359" w:firstLine="62"/>
        <w:jc w:val="left"/>
        <w:rPr>
          <w:i/>
          <w:sz w:val="23"/>
        </w:rPr>
      </w:pPr>
      <w:r>
        <w:rPr>
          <w:i/>
          <w:sz w:val="23"/>
        </w:rPr>
        <w:t>Should</w:t>
      </w:r>
      <w:r>
        <w:rPr>
          <w:i/>
          <w:spacing w:val="12"/>
          <w:sz w:val="23"/>
        </w:rPr>
        <w:t> </w:t>
      </w:r>
      <w:r>
        <w:rPr>
          <w:i/>
          <w:sz w:val="23"/>
        </w:rPr>
        <w:t>new</w:t>
      </w:r>
      <w:r>
        <w:rPr>
          <w:i/>
          <w:spacing w:val="12"/>
          <w:sz w:val="23"/>
        </w:rPr>
        <w:t> </w:t>
      </w:r>
      <w:r>
        <w:rPr>
          <w:i/>
          <w:sz w:val="23"/>
        </w:rPr>
        <w:t>legislation</w:t>
      </w:r>
      <w:r>
        <w:rPr>
          <w:i/>
          <w:spacing w:val="12"/>
          <w:sz w:val="23"/>
        </w:rPr>
        <w:t> </w:t>
      </w:r>
      <w:r>
        <w:rPr>
          <w:i/>
          <w:sz w:val="23"/>
        </w:rPr>
        <w:t>adopt</w:t>
      </w:r>
      <w:r>
        <w:rPr>
          <w:i/>
          <w:spacing w:val="14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12"/>
          <w:sz w:val="23"/>
        </w:rPr>
        <w:t> </w:t>
      </w:r>
      <w:r>
        <w:rPr>
          <w:i/>
          <w:sz w:val="23"/>
        </w:rPr>
        <w:t>existing</w:t>
      </w:r>
      <w:r>
        <w:rPr>
          <w:i/>
          <w:spacing w:val="16"/>
          <w:sz w:val="23"/>
        </w:rPr>
        <w:t> </w:t>
      </w:r>
      <w:r>
        <w:rPr>
          <w:i/>
          <w:sz w:val="23"/>
        </w:rPr>
        <w:t>‘categories’</w:t>
      </w:r>
      <w:r>
        <w:rPr>
          <w:i/>
          <w:spacing w:val="9"/>
          <w:sz w:val="23"/>
        </w:rPr>
        <w:t> </w:t>
      </w:r>
      <w:r>
        <w:rPr>
          <w:i/>
          <w:sz w:val="23"/>
        </w:rPr>
        <w:t>approach</w:t>
      </w:r>
      <w:r>
        <w:rPr>
          <w:i/>
          <w:spacing w:val="15"/>
          <w:sz w:val="23"/>
        </w:rPr>
        <w:t> </w:t>
      </w:r>
      <w:r>
        <w:rPr>
          <w:i/>
          <w:sz w:val="23"/>
        </w:rPr>
        <w:t>used</w:t>
      </w:r>
      <w:r>
        <w:rPr>
          <w:i/>
          <w:spacing w:val="12"/>
          <w:sz w:val="23"/>
        </w:rPr>
        <w:t> </w:t>
      </w:r>
      <w:r>
        <w:rPr>
          <w:i/>
          <w:sz w:val="23"/>
        </w:rPr>
        <w:t>in</w:t>
      </w:r>
      <w:r>
        <w:rPr>
          <w:i/>
          <w:spacing w:val="12"/>
          <w:sz w:val="23"/>
        </w:rPr>
        <w:t> </w:t>
      </w:r>
      <w:r>
        <w:rPr>
          <w:i/>
          <w:sz w:val="23"/>
        </w:rPr>
        <w:t>other</w:t>
      </w:r>
      <w:r>
        <w:rPr>
          <w:i/>
          <w:spacing w:val="14"/>
          <w:sz w:val="23"/>
        </w:rPr>
        <w:t> </w:t>
      </w:r>
      <w:r>
        <w:rPr>
          <w:i/>
          <w:sz w:val="23"/>
        </w:rPr>
        <w:t>jurisdictions</w:t>
      </w:r>
      <w:r>
        <w:rPr>
          <w:i/>
          <w:spacing w:val="-61"/>
          <w:sz w:val="23"/>
        </w:rPr>
        <w:t> </w:t>
      </w:r>
      <w:r>
        <w:rPr>
          <w:i/>
          <w:sz w:val="23"/>
        </w:rPr>
        <w:t>and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define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‘surveillance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device’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to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mean:</w:t>
      </w:r>
    </w:p>
    <w:p>
      <w:pPr>
        <w:pStyle w:val="ListParagraph"/>
        <w:numPr>
          <w:ilvl w:val="0"/>
          <w:numId w:val="3"/>
        </w:numPr>
        <w:tabs>
          <w:tab w:pos="1165" w:val="left" w:leader="none"/>
        </w:tabs>
        <w:spacing w:line="240" w:lineRule="auto" w:before="122" w:after="0"/>
        <w:ind w:left="1164" w:right="0" w:hanging="347"/>
        <w:jc w:val="left"/>
        <w:rPr>
          <w:i/>
          <w:sz w:val="23"/>
        </w:rPr>
      </w:pPr>
      <w:r>
        <w:rPr>
          <w:i/>
          <w:sz w:val="23"/>
        </w:rPr>
        <w:t>a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listening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device;</w:t>
      </w:r>
    </w:p>
    <w:p>
      <w:pPr>
        <w:pStyle w:val="ListParagraph"/>
        <w:numPr>
          <w:ilvl w:val="0"/>
          <w:numId w:val="3"/>
        </w:numPr>
        <w:tabs>
          <w:tab w:pos="1165" w:val="left" w:leader="none"/>
        </w:tabs>
        <w:spacing w:line="240" w:lineRule="auto" w:before="119" w:after="0"/>
        <w:ind w:left="1164" w:right="0" w:hanging="347"/>
        <w:jc w:val="left"/>
        <w:rPr>
          <w:i/>
          <w:sz w:val="23"/>
        </w:rPr>
      </w:pPr>
      <w:r>
        <w:rPr>
          <w:i/>
          <w:sz w:val="23"/>
        </w:rPr>
        <w:t>an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optical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surveillance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device;</w:t>
      </w:r>
    </w:p>
    <w:p>
      <w:pPr>
        <w:pStyle w:val="ListParagraph"/>
        <w:numPr>
          <w:ilvl w:val="0"/>
          <w:numId w:val="3"/>
        </w:numPr>
        <w:tabs>
          <w:tab w:pos="1153" w:val="left" w:leader="none"/>
        </w:tabs>
        <w:spacing w:line="240" w:lineRule="auto" w:before="120" w:after="0"/>
        <w:ind w:left="1152" w:right="0" w:hanging="335"/>
        <w:jc w:val="left"/>
        <w:rPr>
          <w:i/>
          <w:sz w:val="23"/>
        </w:rPr>
      </w:pPr>
      <w:r>
        <w:rPr>
          <w:i/>
          <w:sz w:val="23"/>
        </w:rPr>
        <w:t>a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tracking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device;</w:t>
      </w:r>
    </w:p>
    <w:p>
      <w:pPr>
        <w:pStyle w:val="ListParagraph"/>
        <w:numPr>
          <w:ilvl w:val="0"/>
          <w:numId w:val="3"/>
        </w:numPr>
        <w:tabs>
          <w:tab w:pos="1165" w:val="left" w:leader="none"/>
        </w:tabs>
        <w:spacing w:line="240" w:lineRule="auto" w:before="119" w:after="0"/>
        <w:ind w:left="1164" w:right="0" w:hanging="347"/>
        <w:jc w:val="left"/>
        <w:rPr>
          <w:i/>
          <w:sz w:val="23"/>
        </w:rPr>
      </w:pPr>
      <w:r>
        <w:rPr>
          <w:i/>
          <w:sz w:val="23"/>
        </w:rPr>
        <w:t>a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data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surveillance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device;</w:t>
      </w:r>
    </w:p>
    <w:p>
      <w:pPr>
        <w:pStyle w:val="ListParagraph"/>
        <w:numPr>
          <w:ilvl w:val="0"/>
          <w:numId w:val="3"/>
        </w:numPr>
        <w:tabs>
          <w:tab w:pos="1165" w:val="left" w:leader="none"/>
        </w:tabs>
        <w:spacing w:line="240" w:lineRule="auto" w:before="122" w:after="0"/>
        <w:ind w:left="1164" w:right="0" w:hanging="347"/>
        <w:jc w:val="left"/>
        <w:rPr>
          <w:i/>
          <w:sz w:val="23"/>
        </w:rPr>
      </w:pPr>
      <w:r>
        <w:rPr>
          <w:i/>
          <w:sz w:val="23"/>
        </w:rPr>
        <w:t>other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device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(and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if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so, what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should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this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be)?</w:t>
      </w:r>
    </w:p>
    <w:p>
      <w:pPr>
        <w:pStyle w:val="BodyText"/>
        <w:spacing w:before="122"/>
        <w:ind w:right="382"/>
      </w:pPr>
      <w:r>
        <w:rPr/>
        <w:t>QAI notes that, with continually emerging technology, it will be challenging to develop and maintain</w:t>
      </w:r>
      <w:r>
        <w:rPr>
          <w:spacing w:val="1"/>
        </w:rPr>
        <w:t> </w:t>
      </w:r>
      <w:r>
        <w:rPr/>
        <w:t>an exhaustive list of categories.</w:t>
      </w:r>
      <w:r>
        <w:rPr>
          <w:spacing w:val="1"/>
        </w:rPr>
        <w:t> </w:t>
      </w:r>
      <w:r>
        <w:rPr/>
        <w:t>Further, certain emerging technologies (such as biometics) that</w:t>
      </w:r>
      <w:r>
        <w:rPr>
          <w:spacing w:val="1"/>
        </w:rPr>
        <w:t> </w:t>
      </w:r>
      <w:r>
        <w:rPr/>
        <w:t>have a wide scope for surveillance may be difficult to track.</w:t>
      </w:r>
      <w:r>
        <w:rPr>
          <w:spacing w:val="1"/>
        </w:rPr>
        <w:t> </w:t>
      </w:r>
      <w:r>
        <w:rPr/>
        <w:t>We submit that, in light of rapid</w:t>
      </w:r>
      <w:r>
        <w:rPr>
          <w:spacing w:val="1"/>
        </w:rPr>
        <w:t> </w:t>
      </w:r>
      <w:r>
        <w:rPr/>
        <w:t>technological development, it is more appropriate to adopt a ‘technology neutral’ approach, as</w:t>
      </w:r>
      <w:r>
        <w:rPr>
          <w:spacing w:val="1"/>
        </w:rPr>
        <w:t> </w:t>
      </w:r>
      <w:r>
        <w:rPr/>
        <w:t>proposed in Question 5, below.</w:t>
      </w:r>
      <w:r>
        <w:rPr>
          <w:spacing w:val="1"/>
        </w:rPr>
        <w:t> </w:t>
      </w:r>
      <w:r>
        <w:rPr/>
        <w:t>Ultimately, the human rights violations engaged in surveillance and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implications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 person</w:t>
      </w:r>
      <w:r>
        <w:rPr>
          <w:spacing w:val="-1"/>
        </w:rPr>
        <w:t> </w:t>
      </w:r>
      <w:r>
        <w:rPr/>
        <w:t>surveilled is</w:t>
      </w:r>
      <w:r>
        <w:rPr>
          <w:spacing w:val="1"/>
        </w:rPr>
        <w:t> </w:t>
      </w:r>
      <w:r>
        <w:rPr/>
        <w:t>where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focus</w:t>
      </w:r>
      <w:r>
        <w:rPr>
          <w:spacing w:val="1"/>
        </w:rPr>
        <w:t> </w:t>
      </w:r>
      <w:r>
        <w:rPr/>
        <w:t>should lie.</w:t>
      </w:r>
    </w:p>
    <w:p>
      <w:pPr>
        <w:pStyle w:val="ListParagraph"/>
        <w:numPr>
          <w:ilvl w:val="1"/>
          <w:numId w:val="2"/>
        </w:numPr>
        <w:tabs>
          <w:tab w:pos="1268" w:val="left" w:leader="none"/>
        </w:tabs>
        <w:spacing w:line="240" w:lineRule="auto" w:before="117" w:after="0"/>
        <w:ind w:left="1267" w:right="0" w:hanging="450"/>
        <w:jc w:val="left"/>
        <w:rPr>
          <w:i/>
          <w:sz w:val="23"/>
        </w:rPr>
      </w:pPr>
      <w:r>
        <w:rPr>
          <w:i/>
          <w:sz w:val="23"/>
        </w:rPr>
        <w:t>If ‘yes’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to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Q-3:</w:t>
      </w:r>
    </w:p>
    <w:p>
      <w:pPr>
        <w:pStyle w:val="Heading2"/>
      </w:pPr>
      <w:r>
        <w:rPr/>
        <w:t>Not</w:t>
      </w:r>
      <w:r>
        <w:rPr>
          <w:spacing w:val="-3"/>
        </w:rPr>
        <w:t> </w:t>
      </w:r>
      <w:r>
        <w:rPr/>
        <w:t>applicable.</w:t>
      </w:r>
    </w:p>
    <w:p>
      <w:pPr>
        <w:pStyle w:val="ListParagraph"/>
        <w:numPr>
          <w:ilvl w:val="1"/>
          <w:numId w:val="2"/>
        </w:numPr>
        <w:tabs>
          <w:tab w:pos="1268" w:val="left" w:leader="none"/>
        </w:tabs>
        <w:spacing w:line="240" w:lineRule="auto" w:before="120" w:after="0"/>
        <w:ind w:left="818" w:right="726" w:firstLine="0"/>
        <w:jc w:val="left"/>
        <w:rPr>
          <w:i/>
          <w:sz w:val="23"/>
        </w:rPr>
      </w:pPr>
      <w:r>
        <w:rPr>
          <w:i/>
          <w:sz w:val="23"/>
        </w:rPr>
        <w:t>Alternatively to Q-3, should new legislation adopt a ‘technology neutral’ approach and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define ‘surveillance device’ to mean, for example, ‘any instrument, apparatus, equipment or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technology used either alone, or in combination, which is being used to deliberately monitor,</w:t>
      </w:r>
      <w:r>
        <w:rPr>
          <w:i/>
          <w:spacing w:val="-61"/>
          <w:sz w:val="23"/>
        </w:rPr>
        <w:t> </w:t>
      </w:r>
      <w:r>
        <w:rPr>
          <w:i/>
          <w:sz w:val="23"/>
        </w:rPr>
        <w:t>observe, overhear, listen to or record an activity; or to determine or monitor the geographical</w:t>
      </w:r>
      <w:r>
        <w:rPr>
          <w:i/>
          <w:spacing w:val="-62"/>
          <w:sz w:val="23"/>
        </w:rPr>
        <w:t> </w:t>
      </w:r>
      <w:r>
        <w:rPr>
          <w:i/>
          <w:sz w:val="23"/>
        </w:rPr>
        <w:t>location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person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or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an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object’,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 some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other definition?</w:t>
      </w:r>
    </w:p>
    <w:p>
      <w:pPr>
        <w:pStyle w:val="Heading2"/>
      </w:pPr>
      <w:r>
        <w:rPr/>
        <w:t>QAI</w:t>
      </w:r>
      <w:r>
        <w:rPr>
          <w:spacing w:val="-1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approach.</w:t>
      </w:r>
    </w:p>
    <w:p>
      <w:pPr>
        <w:pStyle w:val="Heading3"/>
      </w:pP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surveillance</w:t>
      </w:r>
      <w:r>
        <w:rPr>
          <w:spacing w:val="-3"/>
        </w:rPr>
        <w:t> </w:t>
      </w:r>
      <w:r>
        <w:rPr/>
        <w:t>devices</w:t>
      </w:r>
    </w:p>
    <w:p>
      <w:pPr>
        <w:spacing w:before="122"/>
        <w:ind w:left="818" w:right="0" w:firstLine="0"/>
        <w:jc w:val="left"/>
        <w:rPr>
          <w:i/>
          <w:sz w:val="22"/>
        </w:rPr>
      </w:pP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prohibition 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 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surveillance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device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particular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purposes</w:t>
      </w:r>
    </w:p>
    <w:p>
      <w:pPr>
        <w:pStyle w:val="ListParagraph"/>
        <w:numPr>
          <w:ilvl w:val="1"/>
          <w:numId w:val="2"/>
        </w:numPr>
        <w:tabs>
          <w:tab w:pos="1249" w:val="left" w:leader="none"/>
        </w:tabs>
        <w:spacing w:line="240" w:lineRule="auto" w:before="121" w:after="0"/>
        <w:ind w:left="818" w:right="360" w:firstLine="0"/>
        <w:jc w:val="left"/>
        <w:rPr>
          <w:i/>
          <w:sz w:val="22"/>
        </w:rPr>
      </w:pPr>
      <w:r>
        <w:rPr>
          <w:i/>
          <w:sz w:val="22"/>
        </w:rPr>
        <w:t>For what purposes should the use of a surveillance device be prohibited? For example, some or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all of: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8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overhearing,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recording,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monitoring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listening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relevant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conversation;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2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observing,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monitoring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recording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visually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relevant activity;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886" w:hanging="360"/>
        <w:jc w:val="left"/>
        <w:rPr>
          <w:i/>
          <w:sz w:val="22"/>
        </w:rPr>
      </w:pPr>
      <w:r>
        <w:rPr>
          <w:i/>
          <w:sz w:val="22"/>
        </w:rPr>
        <w:t>accessing, tracking, monitoring or recording information that is input into, output from or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stored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 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computer;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0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determining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geographical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location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person,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vehicle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object;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some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purpose;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example,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collection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biometric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data?</w:t>
      </w:r>
    </w:p>
    <w:p>
      <w:pPr>
        <w:pStyle w:val="BodyText"/>
        <w:spacing w:before="122"/>
        <w:ind w:right="382"/>
      </w:pPr>
      <w:r>
        <w:rPr/>
        <w:t>Families and carers of people with disability may on occasion record video or photographs or audio</w:t>
      </w:r>
      <w:r>
        <w:rPr>
          <w:spacing w:val="1"/>
        </w:rPr>
        <w:t> </w:t>
      </w:r>
      <w:r>
        <w:rPr/>
        <w:t>of a person with disability for the purposes of education or training of support staff or to demonstrate</w:t>
      </w:r>
      <w:r>
        <w:rPr>
          <w:spacing w:val="-60"/>
        </w:rPr>
        <w:t> </w:t>
      </w:r>
      <w:r>
        <w:rPr/>
        <w:t>a particular issue for clinical assessment and support.</w:t>
      </w:r>
      <w:r>
        <w:rPr>
          <w:spacing w:val="1"/>
        </w:rPr>
        <w:t> </w:t>
      </w:r>
      <w:r>
        <w:rPr/>
        <w:t>QAI declares that this must always be</w:t>
      </w:r>
      <w:r>
        <w:rPr>
          <w:spacing w:val="1"/>
        </w:rPr>
        <w:t> </w:t>
      </w:r>
      <w:r>
        <w:rPr/>
        <w:t>performed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2"/>
        </w:rPr>
        <w:t> </w:t>
      </w:r>
      <w:r>
        <w:rPr/>
        <w:t>interests 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consent.</w:t>
      </w:r>
    </w:p>
    <w:p>
      <w:pPr>
        <w:pStyle w:val="BodyText"/>
        <w:ind w:right="639"/>
      </w:pPr>
      <w:r>
        <w:rPr/>
        <w:t>Such material is more beneficial to the person when this is portrayed in the most positive imagery</w:t>
      </w:r>
      <w:r>
        <w:rPr>
          <w:spacing w:val="-59"/>
        </w:rPr>
        <w:t> </w:t>
      </w:r>
      <w:r>
        <w:rPr/>
        <w:t>but we acknowledge that in some instances, evidence of incidents and situations can be best</w:t>
      </w:r>
      <w:r>
        <w:rPr>
          <w:spacing w:val="1"/>
        </w:rPr>
        <w:t> </w:t>
      </w:r>
      <w:r>
        <w:rPr/>
        <w:t>explained and viewed at critical moments that are not complimentary to the person’s image.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these</w:t>
      </w:r>
      <w:r>
        <w:rPr>
          <w:spacing w:val="-2"/>
        </w:rPr>
        <w:t> </w:t>
      </w:r>
      <w:r>
        <w:rPr/>
        <w:t>instances</w:t>
      </w:r>
      <w:r>
        <w:rPr>
          <w:spacing w:val="-3"/>
        </w:rPr>
        <w:t> </w:t>
      </w:r>
      <w:r>
        <w:rPr/>
        <w:t>once</w:t>
      </w:r>
      <w:r>
        <w:rPr>
          <w:spacing w:val="-1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advice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obtained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destroyed.</w:t>
      </w:r>
    </w:p>
    <w:p>
      <w:pPr>
        <w:spacing w:after="0"/>
        <w:sectPr>
          <w:pgSz w:w="11910" w:h="16840"/>
          <w:pgMar w:top="1040" w:bottom="280" w:left="600" w:right="380"/>
        </w:sectPr>
      </w:pPr>
    </w:p>
    <w:p>
      <w:pPr>
        <w:pStyle w:val="BodyText"/>
        <w:spacing w:before="72"/>
        <w:ind w:right="393"/>
      </w:pPr>
      <w:r>
        <w:rPr/>
        <w:t>Some people with disability may communicate at times or mostly by means other than verbal.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some people, actions and behaviours have been the means to communicate when all other discreet</w:t>
      </w:r>
      <w:r>
        <w:rPr>
          <w:spacing w:val="-59"/>
        </w:rPr>
        <w:t> </w:t>
      </w:r>
      <w:r>
        <w:rPr/>
        <w:t>signals have been ignored, misinterpreted or unseen.</w:t>
      </w:r>
      <w:r>
        <w:rPr>
          <w:spacing w:val="61"/>
        </w:rPr>
        <w:t> </w:t>
      </w:r>
      <w:r>
        <w:rPr/>
        <w:t>Some people may place themselves at risk</w:t>
      </w:r>
      <w:r>
        <w:rPr>
          <w:spacing w:val="1"/>
        </w:rPr>
        <w:t> </w:t>
      </w:r>
      <w:r>
        <w:rPr/>
        <w:t>by leaving their supporters or their homes to roam, or when unable to cease an involuntary</w:t>
      </w:r>
      <w:r>
        <w:rPr>
          <w:spacing w:val="1"/>
        </w:rPr>
        <w:t> </w:t>
      </w:r>
      <w:r>
        <w:rPr/>
        <w:t>movement may be harming themselves or have the potential to harm themselves; or may engage in</w:t>
      </w:r>
      <w:r>
        <w:rPr>
          <w:spacing w:val="-59"/>
        </w:rPr>
        <w:t> </w:t>
      </w:r>
      <w:r>
        <w:rPr/>
        <w:t>behaviours that</w:t>
      </w:r>
      <w:r>
        <w:rPr>
          <w:spacing w:val="-1"/>
        </w:rPr>
        <w:t> </w:t>
      </w:r>
      <w:r>
        <w:rPr/>
        <w:t>when misunderstood</w:t>
      </w:r>
      <w:r>
        <w:rPr>
          <w:spacing w:val="-2"/>
        </w:rPr>
        <w:t> </w:t>
      </w:r>
      <w:r>
        <w:rPr/>
        <w:t>could provoke</w:t>
      </w:r>
      <w:r>
        <w:rPr>
          <w:spacing w:val="-2"/>
        </w:rPr>
        <w:t> </w:t>
      </w:r>
      <w:r>
        <w:rPr/>
        <w:t>attack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others.</w:t>
      </w:r>
    </w:p>
    <w:p>
      <w:pPr>
        <w:pStyle w:val="BodyText"/>
        <w:spacing w:before="121"/>
        <w:ind w:right="479"/>
      </w:pPr>
      <w:r>
        <w:rPr/>
        <w:t>To mitigate this risk and to avoid the imposition of restrictive practices, some families and/or</w:t>
      </w:r>
      <w:r>
        <w:rPr>
          <w:spacing w:val="1"/>
        </w:rPr>
        <w:t> </w:t>
      </w:r>
      <w:r>
        <w:rPr/>
        <w:t>supporters have encouraged the person to wear tracking devices of varying types.</w:t>
      </w:r>
      <w:r>
        <w:rPr>
          <w:spacing w:val="1"/>
        </w:rPr>
        <w:t> </w:t>
      </w:r>
      <w:r>
        <w:rPr/>
        <w:t>Some merely</w:t>
      </w:r>
      <w:r>
        <w:rPr>
          <w:spacing w:val="1"/>
        </w:rPr>
        <w:t> </w:t>
      </w:r>
      <w:r>
        <w:rPr/>
        <w:t>track a person’s location, others have potential to make a phone call to the person, and others may</w:t>
      </w:r>
      <w:r>
        <w:rPr>
          <w:spacing w:val="-59"/>
        </w:rPr>
        <w:t> </w:t>
      </w:r>
      <w:r>
        <w:rPr/>
        <w:t>also</w:t>
      </w:r>
      <w:r>
        <w:rPr>
          <w:spacing w:val="-1"/>
        </w:rPr>
        <w:t> </w:t>
      </w:r>
      <w:r>
        <w:rPr/>
        <w:t>be listening</w:t>
      </w:r>
      <w:r>
        <w:rPr>
          <w:spacing w:val="2"/>
        </w:rPr>
        <w:t> </w:t>
      </w:r>
      <w:r>
        <w:rPr/>
        <w:t>devices.</w:t>
      </w:r>
    </w:p>
    <w:p>
      <w:pPr>
        <w:pStyle w:val="ListParagraph"/>
        <w:numPr>
          <w:ilvl w:val="1"/>
          <w:numId w:val="2"/>
        </w:numPr>
        <w:tabs>
          <w:tab w:pos="1249" w:val="left" w:leader="none"/>
        </w:tabs>
        <w:spacing w:line="240" w:lineRule="auto" w:before="121" w:after="0"/>
        <w:ind w:left="1248" w:right="0" w:hanging="431"/>
        <w:jc w:val="left"/>
        <w:rPr>
          <w:i/>
          <w:sz w:val="22"/>
        </w:rPr>
      </w:pPr>
      <w:r>
        <w:rPr>
          <w:i/>
          <w:sz w:val="22"/>
        </w:rPr>
        <w:t>Should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prohibition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Q-6: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restricted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intentional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knowing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use?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406" w:hanging="360"/>
        <w:jc w:val="left"/>
        <w:rPr>
          <w:i/>
          <w:sz w:val="22"/>
        </w:rPr>
      </w:pPr>
      <w:r>
        <w:rPr>
          <w:i/>
          <w:sz w:val="22"/>
        </w:rPr>
        <w:t>be restricted to private conversations and private activities, or should it extend to some other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conversations 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activities?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1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extend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attachment,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installation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maintenance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device?</w:t>
      </w:r>
    </w:p>
    <w:p>
      <w:pPr>
        <w:pStyle w:val="BodyText"/>
        <w:spacing w:before="122"/>
        <w:ind w:right="419"/>
      </w:pPr>
      <w:r>
        <w:rPr/>
        <w:t>QAI considers that information obtained through surveillance, if used in a coercive manner, can</w:t>
      </w:r>
      <w:r>
        <w:rPr>
          <w:spacing w:val="1"/>
        </w:rPr>
        <w:t> </w:t>
      </w:r>
      <w:r>
        <w:rPr/>
        <w:t>exploit vulnerability to the detriment of the person surveilled, irrespective of whether the person was</w:t>
      </w:r>
      <w:r>
        <w:rPr>
          <w:spacing w:val="-59"/>
        </w:rPr>
        <w:t> </w:t>
      </w:r>
      <w:r>
        <w:rPr/>
        <w:t>informed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knowing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use.</w:t>
      </w:r>
    </w:p>
    <w:p>
      <w:pPr>
        <w:pStyle w:val="BodyText"/>
        <w:spacing w:before="119"/>
        <w:ind w:right="504"/>
      </w:pPr>
      <w:r>
        <w:rPr/>
        <w:t>The content of the conversations should be the determining factor as to whether use of a</w:t>
      </w:r>
      <w:r>
        <w:rPr>
          <w:spacing w:val="1"/>
        </w:rPr>
        <w:t> </w:t>
      </w:r>
      <w:r>
        <w:rPr/>
        <w:t>surveillance device is prohibited in a particular situation.</w:t>
      </w:r>
      <w:r>
        <w:rPr>
          <w:spacing w:val="1"/>
        </w:rPr>
        <w:t> </w:t>
      </w:r>
      <w:r>
        <w:rPr/>
        <w:t>For example, conversations between two</w:t>
      </w:r>
      <w:r>
        <w:rPr>
          <w:spacing w:val="-59"/>
        </w:rPr>
        <w:t> </w:t>
      </w:r>
      <w:r>
        <w:rPr/>
        <w:t>staff members the content of which covers the provision of support to a person with disability may</w:t>
      </w:r>
      <w:r>
        <w:rPr>
          <w:spacing w:val="1"/>
        </w:rPr>
        <w:t> </w:t>
      </w:r>
      <w:r>
        <w:rPr/>
        <w:t>not be a private conversation if carried out in a workplace, yet may contain private and sensitive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person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should not</w:t>
      </w:r>
      <w:r>
        <w:rPr>
          <w:spacing w:val="2"/>
        </w:rPr>
        <w:t> </w:t>
      </w:r>
      <w:r>
        <w:rPr/>
        <w:t>be</w:t>
      </w:r>
      <w:r>
        <w:rPr>
          <w:spacing w:val="-3"/>
        </w:rPr>
        <w:t> </w:t>
      </w:r>
      <w:r>
        <w:rPr/>
        <w:t>permitted</w:t>
      </w:r>
      <w:r>
        <w:rPr>
          <w:spacing w:val="-2"/>
        </w:rPr>
        <w:t> </w:t>
      </w:r>
      <w:r>
        <w:rPr/>
        <w:t>to be</w:t>
      </w:r>
      <w:r>
        <w:rPr>
          <w:spacing w:val="-1"/>
        </w:rPr>
        <w:t> </w:t>
      </w:r>
      <w:r>
        <w:rPr/>
        <w:t>disclosed.</w:t>
      </w:r>
    </w:p>
    <w:p>
      <w:pPr>
        <w:pStyle w:val="BodyText"/>
        <w:spacing w:before="120"/>
        <w:ind w:right="710"/>
      </w:pPr>
      <w:r>
        <w:rPr/>
        <w:t>The prohibition should extend to the development of technologies and be adapted in accordance</w:t>
      </w:r>
      <w:r>
        <w:rPr>
          <w:spacing w:val="-59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progress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technology.</w:t>
      </w:r>
    </w:p>
    <w:p>
      <w:pPr>
        <w:pStyle w:val="Heading4"/>
        <w:rPr>
          <w:i/>
        </w:rPr>
      </w:pPr>
      <w:r>
        <w:rPr>
          <w:i/>
        </w:rPr>
        <w:t>Exceptions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the prohibition on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use of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surveillance</w:t>
      </w:r>
      <w:r>
        <w:rPr>
          <w:i/>
          <w:spacing w:val="-3"/>
        </w:rPr>
        <w:t> </w:t>
      </w:r>
      <w:r>
        <w:rPr>
          <w:i/>
        </w:rPr>
        <w:t>device</w:t>
      </w:r>
    </w:p>
    <w:p>
      <w:pPr>
        <w:pStyle w:val="ListParagraph"/>
        <w:numPr>
          <w:ilvl w:val="1"/>
          <w:numId w:val="2"/>
        </w:numPr>
        <w:tabs>
          <w:tab w:pos="1249" w:val="left" w:leader="none"/>
        </w:tabs>
        <w:spacing w:line="240" w:lineRule="auto" w:before="119" w:after="0"/>
        <w:ind w:left="818" w:right="415" w:firstLine="0"/>
        <w:jc w:val="left"/>
        <w:rPr>
          <w:i/>
          <w:sz w:val="22"/>
        </w:rPr>
      </w:pPr>
      <w:r>
        <w:rPr>
          <w:i/>
          <w:sz w:val="22"/>
        </w:rPr>
        <w:t>In what circumstances should a person be permitted to use a surveillance device with consent?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What should be the requirements of consent, and should this vary depending upon the particular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use 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type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device?</w:t>
      </w:r>
    </w:p>
    <w:p>
      <w:pPr>
        <w:pStyle w:val="BodyText"/>
        <w:spacing w:before="120"/>
        <w:ind w:right="1385"/>
      </w:pPr>
      <w:r>
        <w:rPr/>
        <w:t>As noted above in response to Question 6, there are circumstances in which surveillance,</w:t>
      </w:r>
      <w:r>
        <w:rPr>
          <w:spacing w:val="-59"/>
        </w:rPr>
        <w:t> </w:t>
      </w:r>
      <w:r>
        <w:rPr/>
        <w:t>monitoring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tracking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a person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justified.</w:t>
      </w:r>
    </w:p>
    <w:p>
      <w:pPr>
        <w:pStyle w:val="BodyText"/>
        <w:spacing w:before="120"/>
        <w:ind w:right="528"/>
      </w:pPr>
      <w:r>
        <w:rPr/>
        <w:t>We submit that, in the case of recordings as discussed above, the person should consent to this</w:t>
      </w:r>
      <w:r>
        <w:rPr>
          <w:spacing w:val="1"/>
        </w:rPr>
        <w:t> </w:t>
      </w:r>
      <w:r>
        <w:rPr/>
        <w:t>recording of photos or video and the purpose of it and must be afforded the opportunity to view the</w:t>
      </w:r>
      <w:r>
        <w:rPr>
          <w:spacing w:val="-60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and offer</w:t>
      </w:r>
      <w:r>
        <w:rPr>
          <w:spacing w:val="1"/>
        </w:rPr>
        <w:t> </w:t>
      </w:r>
      <w:r>
        <w:rPr/>
        <w:t>comment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suggestions.</w:t>
      </w:r>
    </w:p>
    <w:p>
      <w:pPr>
        <w:pStyle w:val="BodyText"/>
        <w:spacing w:before="119"/>
        <w:ind w:right="382"/>
      </w:pPr>
      <w:r>
        <w:rPr/>
        <w:t>We submit that in the case of tracking devices, the person subject to wearing the device should give</w:t>
      </w:r>
      <w:r>
        <w:rPr>
          <w:spacing w:val="-59"/>
        </w:rPr>
        <w:t> </w:t>
      </w:r>
      <w:r>
        <w:rPr/>
        <w:t>consent to have such devices placed either in their home or on their person.</w:t>
      </w:r>
      <w:r>
        <w:rPr>
          <w:spacing w:val="1"/>
        </w:rPr>
        <w:t> </w:t>
      </w:r>
      <w:r>
        <w:rPr/>
        <w:t>However, if the person</w:t>
      </w:r>
      <w:r>
        <w:rPr>
          <w:spacing w:val="-59"/>
        </w:rPr>
        <w:t> </w:t>
      </w:r>
      <w:r>
        <w:rPr/>
        <w:t>is unable to give such consent they should have the purpose of the device explained to them in</w:t>
      </w:r>
      <w:r>
        <w:rPr>
          <w:spacing w:val="1"/>
        </w:rPr>
        <w:t> </w:t>
      </w:r>
      <w:r>
        <w:rPr/>
        <w:t>ways they can understand, and have opportunity to view the device and any recorded material or</w:t>
      </w:r>
      <w:r>
        <w:rPr>
          <w:spacing w:val="1"/>
        </w:rPr>
        <w:t> </w:t>
      </w:r>
      <w:r>
        <w:rPr/>
        <w:t>photographs.</w:t>
      </w:r>
      <w:r>
        <w:rPr>
          <w:spacing w:val="1"/>
        </w:rPr>
        <w:t> </w:t>
      </w:r>
      <w:r>
        <w:rPr/>
        <w:t>Such material can be very useful to build the person’s capacity to understand the</w:t>
      </w:r>
      <w:r>
        <w:rPr>
          <w:spacing w:val="1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monitoring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self-awareness</w:t>
      </w:r>
      <w:r>
        <w:rPr>
          <w:spacing w:val="-1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context of</w:t>
      </w:r>
      <w:r>
        <w:rPr>
          <w:spacing w:val="3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support.</w:t>
      </w:r>
    </w:p>
    <w:p>
      <w:pPr>
        <w:pStyle w:val="ListParagraph"/>
        <w:numPr>
          <w:ilvl w:val="1"/>
          <w:numId w:val="2"/>
        </w:numPr>
        <w:tabs>
          <w:tab w:pos="1249" w:val="left" w:leader="none"/>
        </w:tabs>
        <w:spacing w:line="240" w:lineRule="auto" w:before="122" w:after="0"/>
        <w:ind w:left="818" w:right="588" w:firstLine="0"/>
        <w:jc w:val="left"/>
        <w:rPr>
          <w:i/>
          <w:sz w:val="22"/>
        </w:rPr>
      </w:pPr>
      <w:r>
        <w:rPr>
          <w:i/>
          <w:sz w:val="22"/>
        </w:rPr>
        <w:t>Should there be a general exception to the prohibition in Q-6 to permit participant monitoring?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Why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why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not?</w:t>
      </w:r>
    </w:p>
    <w:p>
      <w:pPr>
        <w:pStyle w:val="BodyText"/>
        <w:spacing w:before="121"/>
        <w:ind w:right="344"/>
      </w:pPr>
      <w:r>
        <w:rPr/>
        <w:t>QAI does not support a general exception to the prohibition on monitoring except in cases where the</w:t>
      </w:r>
      <w:r>
        <w:rPr>
          <w:spacing w:val="-59"/>
        </w:rPr>
        <w:t> </w:t>
      </w:r>
      <w:r>
        <w:rPr/>
        <w:t>person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full,</w:t>
      </w:r>
      <w:r>
        <w:rPr>
          <w:spacing w:val="-1"/>
        </w:rPr>
        <w:t> </w:t>
      </w:r>
      <w:r>
        <w:rPr/>
        <w:t>informed</w:t>
      </w:r>
      <w:r>
        <w:rPr>
          <w:spacing w:val="-3"/>
        </w:rPr>
        <w:t> </w:t>
      </w:r>
      <w:r>
        <w:rPr/>
        <w:t>consent</w:t>
      </w:r>
      <w:r>
        <w:rPr>
          <w:spacing w:val="-1"/>
        </w:rPr>
        <w:t> </w:t>
      </w:r>
      <w:r>
        <w:rPr/>
        <w:t>without concern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adverse consequences.</w:t>
      </w:r>
    </w:p>
    <w:p>
      <w:pPr>
        <w:spacing w:after="0"/>
        <w:sectPr>
          <w:pgSz w:w="11910" w:h="16840"/>
          <w:pgMar w:top="1040" w:bottom="280" w:left="600" w:right="380"/>
        </w:sectPr>
      </w:pP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72" w:after="0"/>
        <w:ind w:left="818" w:right="727" w:firstLine="0"/>
        <w:jc w:val="left"/>
        <w:rPr>
          <w:i/>
          <w:sz w:val="22"/>
        </w:rPr>
      </w:pPr>
      <w:r>
        <w:rPr>
          <w:i/>
          <w:sz w:val="22"/>
        </w:rPr>
        <w:t>If ‘no’ to Q-9, should there be any exceptions that permit participant monitoring in particular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circumstances?</w:t>
      </w:r>
    </w:p>
    <w:p>
      <w:pPr>
        <w:pStyle w:val="BodyText"/>
        <w:spacing w:before="121"/>
        <w:ind w:right="370"/>
      </w:pPr>
      <w:r>
        <w:rPr/>
        <w:t>Only in circumstances where the person has provided full, informed consent without concern for any</w:t>
      </w:r>
      <w:r>
        <w:rPr>
          <w:spacing w:val="-59"/>
        </w:rPr>
        <w:t> </w:t>
      </w:r>
      <w:r>
        <w:rPr/>
        <w:t>adverse consequences.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20" w:after="0"/>
        <w:ind w:left="818" w:right="497" w:firstLine="0"/>
        <w:jc w:val="left"/>
        <w:rPr>
          <w:i/>
          <w:sz w:val="22"/>
        </w:rPr>
      </w:pPr>
      <w:r>
        <w:rPr>
          <w:i/>
          <w:sz w:val="22"/>
        </w:rPr>
        <w:t>If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‘yes’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Q-10,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what should be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particular circumstances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 any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exceptions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why?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example: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0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protect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person’s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lawful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interests;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where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 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public interest;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2" w:after="0"/>
        <w:ind w:left="1538" w:right="631" w:hanging="360"/>
        <w:jc w:val="left"/>
        <w:rPr>
          <w:i/>
          <w:sz w:val="22"/>
        </w:rPr>
      </w:pPr>
      <w:r>
        <w:rPr>
          <w:i/>
          <w:sz w:val="22"/>
        </w:rPr>
        <w:t>where it is consistent with a person’s safety or well-being (for example, where there is 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imminent threat of violence or property damage, or to protect a child or adult with impaired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capacity);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where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intended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communicate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publish 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 party?</w:t>
      </w:r>
    </w:p>
    <w:p>
      <w:pPr>
        <w:pStyle w:val="BodyText"/>
        <w:spacing w:before="119"/>
        <w:ind w:right="518"/>
      </w:pPr>
      <w:r>
        <w:rPr/>
        <w:t>QAI notes that these circumstances must be directly linked to protecting the person’s safety and</w:t>
      </w:r>
      <w:r>
        <w:rPr>
          <w:spacing w:val="1"/>
        </w:rPr>
        <w:t> </w:t>
      </w:r>
      <w:r>
        <w:rPr/>
        <w:t>well-being, and therefore the tracking must have the demonstrated ability to not only report this</w:t>
      </w:r>
      <w:r>
        <w:rPr>
          <w:spacing w:val="1"/>
        </w:rPr>
        <w:t> </w:t>
      </w:r>
      <w:r>
        <w:rPr/>
        <w:t>retrospectively, but to permit a timely response (for example, placing a tracking device on a person</w:t>
      </w:r>
      <w:r>
        <w:rPr>
          <w:spacing w:val="-59"/>
        </w:rPr>
        <w:t> </w:t>
      </w:r>
      <w:r>
        <w:rPr/>
        <w:t>with intellectual disability who has demonstrated the inclination to wander onto busy roads without</w:t>
      </w:r>
      <w:r>
        <w:rPr>
          <w:spacing w:val="1"/>
        </w:rPr>
        <w:t> </w:t>
      </w:r>
      <w:r>
        <w:rPr/>
        <w:t>regard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the dangers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doing so).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21" w:after="0"/>
        <w:ind w:left="818" w:right="519" w:firstLine="0"/>
        <w:jc w:val="left"/>
        <w:rPr>
          <w:i/>
          <w:sz w:val="22"/>
        </w:rPr>
      </w:pPr>
      <w:r>
        <w:rPr>
          <w:i/>
          <w:sz w:val="22"/>
        </w:rPr>
        <w:t>Apart from participant monitoring, should there be any exceptions that permit a person to use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surveillance device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without consent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 particular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circumstances?</w:t>
      </w:r>
    </w:p>
    <w:p>
      <w:pPr>
        <w:pStyle w:val="BodyText"/>
        <w:spacing w:before="120"/>
        <w:ind w:right="345"/>
      </w:pPr>
      <w:r>
        <w:rPr/>
        <w:t>QAI considers that, in circumstances where there is a reasonable concern that violence, abuse or</w:t>
      </w:r>
      <w:r>
        <w:rPr>
          <w:spacing w:val="1"/>
        </w:rPr>
        <w:t> </w:t>
      </w:r>
      <w:r>
        <w:rPr/>
        <w:t>coercion is occurring but there is no means of determining who is the offender is, this may give rise</w:t>
      </w:r>
      <w:r>
        <w:rPr>
          <w:spacing w:val="1"/>
        </w:rPr>
        <w:t> </w:t>
      </w:r>
      <w:r>
        <w:rPr/>
        <w:t>to justification for monitoring without consent and rendering such evidence admissible in subsequent</w:t>
      </w:r>
      <w:r>
        <w:rPr>
          <w:spacing w:val="-59"/>
        </w:rPr>
        <w:t> </w:t>
      </w:r>
      <w:r>
        <w:rPr/>
        <w:t>court</w:t>
      </w:r>
      <w:r>
        <w:rPr>
          <w:spacing w:val="-2"/>
        </w:rPr>
        <w:t> </w:t>
      </w:r>
      <w:r>
        <w:rPr/>
        <w:t>proceedings.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21" w:after="0"/>
        <w:ind w:left="818" w:right="497" w:firstLine="0"/>
        <w:jc w:val="left"/>
        <w:rPr>
          <w:i/>
          <w:sz w:val="22"/>
        </w:rPr>
      </w:pPr>
      <w:r>
        <w:rPr>
          <w:i/>
          <w:sz w:val="22"/>
        </w:rPr>
        <w:t>If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‘yes’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Q-12,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what should be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particular circumstances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 any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exceptions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why?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example: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1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protect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person’s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lawful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interests;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where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 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public interest;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2" w:after="0"/>
        <w:ind w:left="1538" w:right="626" w:hanging="360"/>
        <w:jc w:val="left"/>
        <w:rPr>
          <w:i/>
          <w:sz w:val="22"/>
        </w:rPr>
      </w:pPr>
      <w:r>
        <w:rPr>
          <w:i/>
          <w:sz w:val="22"/>
        </w:rPr>
        <w:t>where it is consistent with a person’s safety or well-being (for example, where there is 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imminent threat of violence or property damage, or to protect a child or adult with impaired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capacity)?</w:t>
      </w:r>
    </w:p>
    <w:p>
      <w:pPr>
        <w:pStyle w:val="BodyText"/>
        <w:spacing w:before="119"/>
        <w:ind w:right="907"/>
      </w:pPr>
      <w:r>
        <w:rPr/>
        <w:t>Given the importance of privacy as a fundamental human right, and the difficulties in balancing</w:t>
      </w:r>
      <w:r>
        <w:rPr>
          <w:spacing w:val="-59"/>
        </w:rPr>
        <w:t> </w:t>
      </w:r>
      <w:r>
        <w:rPr/>
        <w:t>competing</w:t>
      </w:r>
      <w:r>
        <w:rPr>
          <w:spacing w:val="-1"/>
        </w:rPr>
        <w:t> </w:t>
      </w:r>
      <w:r>
        <w:rPr/>
        <w:t>rights,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threshold for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exemption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high.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20" w:after="0"/>
        <w:ind w:left="818" w:right="529" w:firstLine="0"/>
        <w:jc w:val="left"/>
        <w:rPr>
          <w:i/>
          <w:sz w:val="22"/>
        </w:rPr>
      </w:pPr>
      <w:r>
        <w:rPr>
          <w:i/>
          <w:sz w:val="22"/>
        </w:rPr>
        <w:t>Should there be other circumstances in which the use of a surveillance device is permitted or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is not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offence,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example: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8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 lawful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purpose;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2" w:after="0"/>
        <w:ind w:left="1538" w:right="881" w:hanging="360"/>
        <w:jc w:val="left"/>
        <w:rPr>
          <w:i/>
          <w:sz w:val="22"/>
        </w:rPr>
      </w:pPr>
      <w:r>
        <w:rPr>
          <w:i/>
          <w:sz w:val="22"/>
        </w:rPr>
        <w:t>for certain people acting in the course of their occupation, such as media organisations,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journalists,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private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investigators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 loss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adjusters;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0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locate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retrieve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 device;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0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where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 unintentional;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prescribed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circumstances?</w:t>
      </w:r>
    </w:p>
    <w:p>
      <w:pPr>
        <w:spacing w:before="121"/>
        <w:ind w:left="818" w:right="0" w:firstLine="0"/>
        <w:jc w:val="left"/>
        <w:rPr>
          <w:i/>
          <w:sz w:val="22"/>
        </w:rPr>
      </w:pPr>
      <w:r>
        <w:rPr>
          <w:i/>
          <w:sz w:val="22"/>
        </w:rPr>
        <w:t>If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what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provision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should be made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circumstances,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why?</w:t>
      </w:r>
    </w:p>
    <w:p>
      <w:pPr>
        <w:spacing w:after="0"/>
        <w:jc w:val="left"/>
        <w:rPr>
          <w:sz w:val="22"/>
        </w:rPr>
        <w:sectPr>
          <w:pgSz w:w="11910" w:h="16840"/>
          <w:pgMar w:top="1040" w:bottom="280" w:left="600" w:right="380"/>
        </w:sectPr>
      </w:pPr>
    </w:p>
    <w:p>
      <w:pPr>
        <w:pStyle w:val="BodyText"/>
        <w:spacing w:before="72"/>
        <w:ind w:right="504"/>
      </w:pPr>
      <w:r>
        <w:rPr/>
        <w:t>Where the surveillance is for a lawful purpose, it must be recognised that it is still a breach of the</w:t>
      </w:r>
      <w:r>
        <w:rPr>
          <w:spacing w:val="1"/>
        </w:rPr>
        <w:t> </w:t>
      </w:r>
      <w:r>
        <w:rPr/>
        <w:t>privacy of the person.</w:t>
      </w:r>
      <w:r>
        <w:rPr>
          <w:spacing w:val="1"/>
        </w:rPr>
        <w:t> </w:t>
      </w:r>
      <w:r>
        <w:rPr/>
        <w:t>Therefore, the competing rights must be carefully balanced.</w:t>
      </w:r>
      <w:r>
        <w:rPr>
          <w:spacing w:val="1"/>
        </w:rPr>
        <w:t> </w:t>
      </w:r>
      <w:r>
        <w:rPr/>
        <w:t>Any exceptions</w:t>
      </w:r>
      <w:r>
        <w:rPr>
          <w:spacing w:val="-59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carefully</w:t>
      </w:r>
      <w:r>
        <w:rPr>
          <w:spacing w:val="-2"/>
        </w:rPr>
        <w:t> </w:t>
      </w:r>
      <w:r>
        <w:rPr/>
        <w:t>considered as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erode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to privacy.</w:t>
      </w:r>
    </w:p>
    <w:p>
      <w:pPr>
        <w:pStyle w:val="BodyText"/>
        <w:spacing w:before="122"/>
        <w:ind w:right="357"/>
      </w:pPr>
      <w:r>
        <w:rPr/>
        <w:t>In all circumstances, the focus must be on balancing the right to privacy with competing human</w:t>
      </w:r>
      <w:r>
        <w:rPr>
          <w:spacing w:val="1"/>
        </w:rPr>
        <w:t> </w:t>
      </w:r>
      <w:r>
        <w:rPr/>
        <w:t>rights, such as the right to protection from violence, abuse and neglect and also considering the flow</w:t>
      </w:r>
      <w:r>
        <w:rPr>
          <w:spacing w:val="-59"/>
        </w:rPr>
        <w:t> </w:t>
      </w:r>
      <w:r>
        <w:rPr/>
        <w:t>on</w:t>
      </w:r>
      <w:r>
        <w:rPr>
          <w:spacing w:val="-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any</w:t>
      </w:r>
      <w:r>
        <w:rPr>
          <w:spacing w:val="-2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breach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privacy.</w:t>
      </w:r>
    </w:p>
    <w:p>
      <w:pPr>
        <w:pStyle w:val="BodyText"/>
        <w:spacing w:before="119"/>
        <w:ind w:right="675"/>
      </w:pPr>
      <w:r>
        <w:rPr/>
        <w:t>In circumstances where surveillance is justifiable, ongoing safeguards must be implemented to</w:t>
      </w:r>
      <w:r>
        <w:rPr>
          <w:spacing w:val="1"/>
        </w:rPr>
        <w:t> </w:t>
      </w:r>
      <w:r>
        <w:rPr/>
        <w:t>ensure that the surveillance, and the information obtained via surveillance, is limited to the extent</w:t>
      </w:r>
      <w:r>
        <w:rPr>
          <w:spacing w:val="-59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achieve the</w:t>
      </w:r>
      <w:r>
        <w:rPr>
          <w:spacing w:val="-2"/>
        </w:rPr>
        <w:t> </w:t>
      </w:r>
      <w:r>
        <w:rPr/>
        <w:t>purpose.</w:t>
      </w:r>
    </w:p>
    <w:p>
      <w:pPr>
        <w:pStyle w:val="BodyText"/>
        <w:spacing w:before="120"/>
      </w:pPr>
      <w:r>
        <w:rPr/>
        <w:t>QAI does not consider that intention should be a circumstance justifying a breach of privacy in</w:t>
      </w:r>
      <w:r>
        <w:rPr>
          <w:spacing w:val="1"/>
        </w:rPr>
        <w:t> </w:t>
      </w:r>
      <w:r>
        <w:rPr/>
        <w:t>circumstances where it is foreseeable that a breach might occur.</w:t>
      </w:r>
      <w:r>
        <w:rPr>
          <w:spacing w:val="1"/>
        </w:rPr>
        <w:t> </w:t>
      </w:r>
      <w:r>
        <w:rPr/>
        <w:t>Lack of intention, of itself, is not</w:t>
      </w:r>
      <w:r>
        <w:rPr>
          <w:spacing w:val="-59"/>
        </w:rPr>
        <w:t> </w:t>
      </w:r>
      <w:r>
        <w:rPr/>
        <w:t>sufficient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excuse a violation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a person’s</w:t>
      </w:r>
      <w:r>
        <w:rPr>
          <w:spacing w:val="1"/>
        </w:rPr>
        <w:t> </w:t>
      </w:r>
      <w:r>
        <w:rPr/>
        <w:t>privacy.</w:t>
      </w:r>
    </w:p>
    <w:p>
      <w:pPr>
        <w:pStyle w:val="Heading4"/>
        <w:spacing w:before="119"/>
        <w:rPr>
          <w:i/>
        </w:rPr>
      </w:pPr>
      <w:r>
        <w:rPr>
          <w:i/>
        </w:rPr>
        <w:t>Communication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-3"/>
        </w:rPr>
        <w:t> </w:t>
      </w:r>
      <w:r>
        <w:rPr>
          <w:i/>
        </w:rPr>
        <w:t>publication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information</w:t>
      </w:r>
      <w:r>
        <w:rPr>
          <w:i/>
          <w:spacing w:val="-6"/>
        </w:rPr>
        <w:t> </w:t>
      </w:r>
      <w:r>
        <w:rPr>
          <w:i/>
        </w:rPr>
        <w:t>obtained</w:t>
      </w:r>
      <w:r>
        <w:rPr>
          <w:i/>
          <w:spacing w:val="-3"/>
        </w:rPr>
        <w:t> </w:t>
      </w:r>
      <w:r>
        <w:rPr>
          <w:i/>
        </w:rPr>
        <w:t>from a</w:t>
      </w:r>
      <w:r>
        <w:rPr>
          <w:i/>
          <w:spacing w:val="-3"/>
        </w:rPr>
        <w:t> </w:t>
      </w:r>
      <w:r>
        <w:rPr>
          <w:i/>
        </w:rPr>
        <w:t>surveillance device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22" w:after="0"/>
        <w:ind w:left="818" w:right="968" w:firstLine="0"/>
        <w:jc w:val="left"/>
        <w:rPr>
          <w:i/>
          <w:sz w:val="22"/>
        </w:rPr>
      </w:pPr>
      <w:r>
        <w:rPr>
          <w:i/>
          <w:sz w:val="22"/>
        </w:rPr>
        <w:t>Should there be a general prohibition on the communication or publication of information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obtained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unlawful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use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surveillance device?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Why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why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not?</w:t>
      </w:r>
    </w:p>
    <w:p>
      <w:pPr>
        <w:spacing w:before="121"/>
        <w:ind w:left="818" w:right="540" w:firstLine="0"/>
        <w:jc w:val="left"/>
        <w:rPr>
          <w:i/>
          <w:sz w:val="22"/>
        </w:rPr>
      </w:pPr>
      <w:r>
        <w:rPr>
          <w:i/>
          <w:sz w:val="22"/>
        </w:rPr>
        <w:t>Should be a prohibition on communication or publication of information used for a use other than a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proscribed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use.</w:t>
      </w:r>
    </w:p>
    <w:p>
      <w:pPr>
        <w:pStyle w:val="BodyText"/>
        <w:spacing w:before="118"/>
        <w:ind w:right="821"/>
      </w:pPr>
      <w:r>
        <w:rPr/>
        <w:t>QAI considers that there should be a general prohibition on the communication or publication of</w:t>
      </w:r>
      <w:r>
        <w:rPr>
          <w:spacing w:val="-59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obtained through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unlawful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surveillance</w:t>
      </w:r>
      <w:r>
        <w:rPr>
          <w:spacing w:val="5"/>
        </w:rPr>
        <w:t> </w:t>
      </w:r>
      <w:r>
        <w:rPr/>
        <w:t>device.</w:t>
      </w:r>
    </w:p>
    <w:p>
      <w:pPr>
        <w:pStyle w:val="BodyText"/>
        <w:spacing w:before="120"/>
        <w:ind w:right="650"/>
      </w:pPr>
      <w:r>
        <w:rPr/>
        <w:t>It is suggested that a Machiavellian approach to communication or publication of information</w:t>
      </w:r>
      <w:r>
        <w:rPr>
          <w:spacing w:val="1"/>
        </w:rPr>
        <w:t> </w:t>
      </w:r>
      <w:r>
        <w:rPr/>
        <w:t>obtained through the unlawful use of a surveillance device whereby the end justifies the means is</w:t>
      </w:r>
      <w:r>
        <w:rPr>
          <w:spacing w:val="-59"/>
        </w:rPr>
        <w:t> </w:t>
      </w:r>
      <w:r>
        <w:rPr/>
        <w:t>undesirable.</w:t>
      </w:r>
    </w:p>
    <w:p>
      <w:pPr>
        <w:pStyle w:val="BodyText"/>
        <w:spacing w:before="120"/>
        <w:ind w:right="383"/>
      </w:pPr>
      <w:r>
        <w:rPr/>
        <w:t>Communication can be a difficult task for people with a disability. The use of assistive</w:t>
      </w:r>
      <w:r>
        <w:rPr>
          <w:spacing w:val="1"/>
        </w:rPr>
        <w:t> </w:t>
      </w:r>
      <w:r>
        <w:rPr/>
        <w:t>communication technologies has helped bridge some of the difficulties that people with disability</w:t>
      </w:r>
      <w:r>
        <w:rPr>
          <w:spacing w:val="1"/>
        </w:rPr>
        <w:t> </w:t>
      </w:r>
      <w:r>
        <w:rPr/>
        <w:t>face in relation to communication when other methods have failed or are not effective. Surveillance</w:t>
      </w:r>
      <w:r>
        <w:rPr>
          <w:spacing w:val="1"/>
        </w:rPr>
        <w:t> </w:t>
      </w:r>
      <w:r>
        <w:rPr/>
        <w:t>using these technologies could be deemed a betrayal of the primary user. For instance, in the case</w:t>
      </w:r>
      <w:r>
        <w:rPr>
          <w:spacing w:val="1"/>
        </w:rPr>
        <w:t> </w:t>
      </w:r>
      <w:r>
        <w:rPr/>
        <w:t>of a person with a communication impairment using a computer application to assist with</w:t>
      </w:r>
      <w:r>
        <w:rPr>
          <w:spacing w:val="1"/>
        </w:rPr>
        <w:t> </w:t>
      </w:r>
      <w:r>
        <w:rPr/>
        <w:t>communication – the primary purpose of the computer application is to assist with communication. If</w:t>
      </w:r>
      <w:r>
        <w:rPr>
          <w:spacing w:val="-59"/>
        </w:rPr>
        <w:t> </w:t>
      </w:r>
      <w:r>
        <w:rPr/>
        <w:t>there were a secondary purpose, in which the computer application also collected data from the</w:t>
      </w:r>
      <w:r>
        <w:rPr>
          <w:spacing w:val="1"/>
        </w:rPr>
        <w:t> </w:t>
      </w:r>
      <w:r>
        <w:rPr/>
        <w:t>communication (primary purpose) either overtly or covertly for the benefit of a third party, this might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exploitative.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21" w:after="0"/>
        <w:ind w:left="818" w:right="663" w:firstLine="0"/>
        <w:jc w:val="both"/>
        <w:rPr>
          <w:i/>
          <w:sz w:val="22"/>
        </w:rPr>
      </w:pPr>
      <w:r>
        <w:rPr>
          <w:i/>
          <w:sz w:val="22"/>
        </w:rPr>
        <w:t>If ‘no’ to Q-15, should the communication or publication of information obtained through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unlawful use of a surveillance device be prohibited in particular circumstances, for example, if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communication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publication is not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made: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party 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consent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parties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private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conversation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 activity;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2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course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legal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proceedings;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protect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lawful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interests 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making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it;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1" w:after="0"/>
        <w:ind w:left="1538" w:right="533" w:hanging="360"/>
        <w:jc w:val="left"/>
        <w:rPr>
          <w:i/>
          <w:sz w:val="22"/>
        </w:rPr>
      </w:pPr>
      <w:r>
        <w:rPr>
          <w:i/>
          <w:sz w:val="22"/>
        </w:rPr>
        <w:t>in connection with an imminent threat of serious violence or substantial damage to property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commission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another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serious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offence;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public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interest;</w:t>
      </w:r>
    </w:p>
    <w:p>
      <w:pPr>
        <w:pStyle w:val="ListParagraph"/>
        <w:numPr>
          <w:ilvl w:val="2"/>
          <w:numId w:val="2"/>
        </w:numPr>
        <w:tabs>
          <w:tab w:pos="1538" w:val="left" w:leader="none"/>
          <w:tab w:pos="1539" w:val="left" w:leader="none"/>
        </w:tabs>
        <w:spacing w:line="240" w:lineRule="auto" w:before="121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performance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 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duty;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reasonable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interest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circumstances;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2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by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obtained knowledge other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 use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device;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</w:p>
    <w:p>
      <w:pPr>
        <w:pStyle w:val="ListParagraph"/>
        <w:numPr>
          <w:ilvl w:val="2"/>
          <w:numId w:val="2"/>
        </w:numPr>
        <w:tabs>
          <w:tab w:pos="1538" w:val="left" w:leader="none"/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circumstances?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040" w:bottom="280" w:left="600" w:right="380"/>
        </w:sectPr>
      </w:pPr>
    </w:p>
    <w:p>
      <w:pPr>
        <w:pStyle w:val="BodyText"/>
        <w:spacing w:before="72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21" w:after="0"/>
        <w:ind w:left="818" w:right="383" w:firstLine="0"/>
        <w:jc w:val="left"/>
        <w:rPr>
          <w:i/>
          <w:sz w:val="22"/>
        </w:rPr>
      </w:pPr>
      <w:r>
        <w:rPr>
          <w:i/>
          <w:sz w:val="22"/>
        </w:rPr>
        <w:t>Should there be a general provision permitting the communication or publication of information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obtained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lawful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use 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 surveillance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device?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Why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why not?</w:t>
      </w:r>
    </w:p>
    <w:p>
      <w:pPr>
        <w:pStyle w:val="BodyText"/>
        <w:spacing w:before="121"/>
        <w:ind w:right="468"/>
      </w:pPr>
      <w:r>
        <w:rPr/>
        <w:t>No.</w:t>
      </w:r>
      <w:r>
        <w:rPr>
          <w:spacing w:val="1"/>
        </w:rPr>
        <w:t> </w:t>
      </w:r>
      <w:r>
        <w:rPr/>
        <w:t>Even where information is lawfully obtained, its communication and publication should be</w:t>
      </w:r>
      <w:r>
        <w:rPr>
          <w:spacing w:val="1"/>
        </w:rPr>
        <w:t> </w:t>
      </w:r>
      <w:r>
        <w:rPr/>
        <w:t>subject to stringent safeguards and conditions.</w:t>
      </w:r>
      <w:r>
        <w:rPr>
          <w:spacing w:val="1"/>
        </w:rPr>
        <w:t> </w:t>
      </w:r>
      <w:r>
        <w:rPr/>
        <w:t>A concern that QAI has that people with a disability</w:t>
      </w:r>
      <w:r>
        <w:rPr>
          <w:spacing w:val="-59"/>
        </w:rPr>
        <w:t> </w:t>
      </w:r>
      <w:r>
        <w:rPr/>
        <w:t>navigating the domestic violence and family law proceedings may have information that is sensitive</w:t>
      </w:r>
      <w:r>
        <w:rPr>
          <w:spacing w:val="-59"/>
        </w:rPr>
        <w:t> </w:t>
      </w:r>
      <w:r>
        <w:rPr/>
        <w:t>and confidential which may have been obtained through lawful means but if that information should</w:t>
      </w:r>
      <w:r>
        <w:rPr>
          <w:spacing w:val="-59"/>
        </w:rPr>
        <w:t> </w:t>
      </w:r>
      <w:r>
        <w:rPr/>
        <w:t>be communicated or published it could have devastating and potentially life threatening</w:t>
      </w:r>
      <w:r>
        <w:rPr>
          <w:spacing w:val="1"/>
        </w:rPr>
        <w:t> </w:t>
      </w:r>
      <w:r>
        <w:rPr/>
        <w:t>consequences.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19" w:after="0"/>
        <w:ind w:left="818" w:right="713" w:firstLine="0"/>
        <w:jc w:val="left"/>
        <w:rPr>
          <w:i/>
          <w:sz w:val="22"/>
        </w:rPr>
      </w:pPr>
      <w:r>
        <w:rPr>
          <w:i/>
          <w:sz w:val="22"/>
        </w:rPr>
        <w:t>If ‘no’ to Q-17, should the communication or publication of information obtained through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lawful use of a surveillance device be permitted in particular circumstances, for example, if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communication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publication 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made: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party 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consent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parties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private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conversation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 activity;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2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course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legal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proceedings;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protect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lawful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interests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making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it;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2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public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interest;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533" w:hanging="360"/>
        <w:jc w:val="left"/>
        <w:rPr>
          <w:i/>
          <w:sz w:val="22"/>
        </w:rPr>
      </w:pPr>
      <w:r>
        <w:rPr>
          <w:i/>
          <w:sz w:val="22"/>
        </w:rPr>
        <w:t>in connection with an imminent threat of serious violence or substantial damage to property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commission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another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serious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offence;</w:t>
      </w:r>
    </w:p>
    <w:p>
      <w:pPr>
        <w:pStyle w:val="ListParagraph"/>
        <w:numPr>
          <w:ilvl w:val="2"/>
          <w:numId w:val="2"/>
        </w:numPr>
        <w:tabs>
          <w:tab w:pos="1538" w:val="left" w:leader="none"/>
          <w:tab w:pos="1539" w:val="left" w:leader="none"/>
        </w:tabs>
        <w:spacing w:line="240" w:lineRule="auto" w:before="120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performance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 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duty;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reasonable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interest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circumstances;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2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by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obtained knowledge other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 use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device;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</w:p>
    <w:p>
      <w:pPr>
        <w:pStyle w:val="ListParagraph"/>
        <w:numPr>
          <w:ilvl w:val="2"/>
          <w:numId w:val="2"/>
        </w:numPr>
        <w:tabs>
          <w:tab w:pos="1538" w:val="left" w:leader="none"/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circumstances?</w:t>
      </w:r>
    </w:p>
    <w:p>
      <w:pPr>
        <w:pStyle w:val="BodyText"/>
        <w:spacing w:before="119"/>
        <w:ind w:right="504"/>
      </w:pPr>
      <w:r>
        <w:rPr/>
        <w:t>Yes.</w:t>
      </w:r>
      <w:r>
        <w:rPr>
          <w:spacing w:val="1"/>
        </w:rPr>
        <w:t> </w:t>
      </w:r>
      <w:r>
        <w:rPr/>
        <w:t>We agree information obtained through the lawful use of a surveillance device should only be</w:t>
      </w:r>
      <w:r>
        <w:rPr>
          <w:spacing w:val="-59"/>
        </w:rPr>
        <w:t> </w:t>
      </w:r>
      <w:r>
        <w:rPr/>
        <w:t>permitted to be communicated or published in very exceptional circumstances, which must have a</w:t>
      </w:r>
      <w:r>
        <w:rPr>
          <w:spacing w:val="1"/>
        </w:rPr>
        <w:t> </w:t>
      </w:r>
      <w:r>
        <w:rPr/>
        <w:t>strong</w:t>
      </w:r>
      <w:r>
        <w:rPr>
          <w:spacing w:val="-1"/>
        </w:rPr>
        <w:t> </w:t>
      </w:r>
      <w:r>
        <w:rPr/>
        <w:t>evidentiary</w:t>
      </w:r>
      <w:r>
        <w:rPr>
          <w:spacing w:val="-2"/>
        </w:rPr>
        <w:t> </w:t>
      </w:r>
      <w:r>
        <w:rPr/>
        <w:t>foundation.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22" w:after="0"/>
        <w:ind w:left="818" w:right="1066" w:firstLine="0"/>
        <w:jc w:val="left"/>
        <w:rPr>
          <w:i/>
          <w:sz w:val="22"/>
        </w:rPr>
      </w:pPr>
      <w:r>
        <w:rPr>
          <w:i/>
          <w:sz w:val="22"/>
        </w:rPr>
        <w:t>Should any special provision be made in relation to the communication or publication of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information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obtained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through 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prohibited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 permitted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 surveillance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device: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1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by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journalist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media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organisation;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by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private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investigator;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by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loss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adjuster;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1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circumstances?</w:t>
      </w:r>
    </w:p>
    <w:p>
      <w:pPr>
        <w:spacing w:before="119"/>
        <w:ind w:left="818" w:right="0" w:firstLine="0"/>
        <w:jc w:val="left"/>
        <w:rPr>
          <w:i/>
          <w:sz w:val="22"/>
        </w:rPr>
      </w:pPr>
      <w:r>
        <w:rPr>
          <w:i/>
          <w:sz w:val="22"/>
        </w:rPr>
        <w:t>If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so,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what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provision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should be made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why?</w:t>
      </w:r>
    </w:p>
    <w:p>
      <w:pPr>
        <w:pStyle w:val="BodyText"/>
        <w:spacing w:before="121"/>
        <w:ind w:right="430"/>
      </w:pPr>
      <w:r>
        <w:rPr/>
        <w:t>As noted above, even where information is lawfully obtained, its communication and publication</w:t>
      </w:r>
      <w:r>
        <w:rPr>
          <w:spacing w:val="1"/>
        </w:rPr>
        <w:t> </w:t>
      </w:r>
      <w:r>
        <w:rPr/>
        <w:t>should be subject to stringent safeguards and conditions.</w:t>
      </w:r>
      <w:r>
        <w:rPr>
          <w:spacing w:val="1"/>
        </w:rPr>
        <w:t> </w:t>
      </w:r>
      <w:r>
        <w:rPr/>
        <w:t>The only circumstances in which we</w:t>
      </w:r>
      <w:r>
        <w:rPr>
          <w:spacing w:val="1"/>
        </w:rPr>
        <w:t> </w:t>
      </w:r>
      <w:r>
        <w:rPr/>
        <w:t>consider publication (and restricted publication) to be appropriate is where it aids the protection of a</w:t>
      </w:r>
      <w:r>
        <w:rPr>
          <w:spacing w:val="-59"/>
        </w:rPr>
        <w:t> </w:t>
      </w:r>
      <w:r>
        <w:rPr/>
        <w:t>person,</w:t>
      </w:r>
      <w:r>
        <w:rPr>
          <w:spacing w:val="-2"/>
        </w:rPr>
        <w:t> </w:t>
      </w:r>
      <w:r>
        <w:rPr/>
        <w:t>particularly</w:t>
      </w:r>
      <w:r>
        <w:rPr>
          <w:spacing w:val="-2"/>
        </w:rPr>
        <w:t> </w:t>
      </w:r>
      <w:r>
        <w:rPr/>
        <w:t>a vulnerable</w:t>
      </w:r>
      <w:r>
        <w:rPr>
          <w:spacing w:val="-1"/>
        </w:rPr>
        <w:t> </w:t>
      </w:r>
      <w:r>
        <w:rPr/>
        <w:t>person,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violence, abuse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neglect.</w:t>
      </w:r>
    </w:p>
    <w:p>
      <w:pPr>
        <w:pStyle w:val="Heading4"/>
        <w:spacing w:before="120"/>
        <w:rPr>
          <w:i/>
        </w:rPr>
      </w:pPr>
      <w:r>
        <w:rPr>
          <w:i/>
        </w:rPr>
        <w:t>Admissibility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evidence</w:t>
      </w:r>
      <w:r>
        <w:rPr>
          <w:i/>
          <w:spacing w:val="-1"/>
        </w:rPr>
        <w:t> </w:t>
      </w:r>
      <w:r>
        <w:rPr>
          <w:i/>
        </w:rPr>
        <w:t>obtained</w:t>
      </w:r>
      <w:r>
        <w:rPr>
          <w:i/>
          <w:spacing w:val="-4"/>
        </w:rPr>
        <w:t> </w:t>
      </w:r>
      <w:r>
        <w:rPr>
          <w:i/>
        </w:rPr>
        <w:t>from</w:t>
      </w:r>
      <w:r>
        <w:rPr>
          <w:i/>
          <w:spacing w:val="-2"/>
        </w:rPr>
        <w:t> </w:t>
      </w:r>
      <w:r>
        <w:rPr>
          <w:i/>
        </w:rPr>
        <w:t>surveillance</w:t>
      </w:r>
      <w:r>
        <w:rPr>
          <w:i/>
          <w:spacing w:val="-1"/>
        </w:rPr>
        <w:t> </w:t>
      </w:r>
      <w:r>
        <w:rPr>
          <w:i/>
        </w:rPr>
        <w:t>device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21" w:after="0"/>
        <w:ind w:left="818" w:right="479" w:firstLine="0"/>
        <w:jc w:val="left"/>
        <w:rPr>
          <w:i/>
          <w:sz w:val="22"/>
        </w:rPr>
      </w:pPr>
      <w:r>
        <w:rPr>
          <w:i/>
          <w:sz w:val="22"/>
        </w:rPr>
        <w:t>How should the admissibility of evidence, in court proceedings, of information obtained by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unlawful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surveillance device 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dealt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with?</w:t>
      </w:r>
    </w:p>
    <w:p>
      <w:pPr>
        <w:pStyle w:val="BodyText"/>
        <w:spacing w:before="118"/>
      </w:pPr>
      <w:r>
        <w:rPr/>
        <w:t>As noted above, QAI considers that, in circumstances where there is a reasonable concern that</w:t>
      </w:r>
      <w:r>
        <w:rPr>
          <w:spacing w:val="1"/>
        </w:rPr>
        <w:t> </w:t>
      </w:r>
      <w:r>
        <w:rPr/>
        <w:t>violence,</w:t>
      </w:r>
      <w:r>
        <w:rPr>
          <w:spacing w:val="-2"/>
        </w:rPr>
        <w:t> </w:t>
      </w:r>
      <w:r>
        <w:rPr/>
        <w:t>abuse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coercion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occurring but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means</w:t>
      </w:r>
      <w:r>
        <w:rPr>
          <w:spacing w:val="-2"/>
        </w:rPr>
        <w:t> </w:t>
      </w:r>
      <w:r>
        <w:rPr/>
        <w:t>of determining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offender</w:t>
      </w:r>
      <w:r>
        <w:rPr>
          <w:spacing w:val="3"/>
        </w:rPr>
        <w:t> </w:t>
      </w:r>
      <w:r>
        <w:rPr/>
        <w:t>is,</w:t>
      </w:r>
    </w:p>
    <w:p>
      <w:pPr>
        <w:spacing w:after="0"/>
        <w:sectPr>
          <w:pgSz w:w="11910" w:h="16840"/>
          <w:pgMar w:top="1040" w:bottom="280" w:left="600" w:right="380"/>
        </w:sectPr>
      </w:pPr>
    </w:p>
    <w:p>
      <w:pPr>
        <w:pStyle w:val="BodyText"/>
        <w:spacing w:before="72"/>
        <w:ind w:right="1116"/>
      </w:pPr>
      <w:r>
        <w:rPr/>
        <w:t>this may give rise to justification for monitoring without consent and rendering such evidence</w:t>
      </w:r>
      <w:r>
        <w:rPr>
          <w:spacing w:val="-59"/>
        </w:rPr>
        <w:t> </w:t>
      </w:r>
      <w:r>
        <w:rPr/>
        <w:t>admissible in</w:t>
      </w:r>
      <w:r>
        <w:rPr>
          <w:spacing w:val="1"/>
        </w:rPr>
        <w:t> </w:t>
      </w:r>
      <w:r>
        <w:rPr/>
        <w:t>subsequent</w:t>
      </w:r>
      <w:r>
        <w:rPr>
          <w:spacing w:val="3"/>
        </w:rPr>
        <w:t> </w:t>
      </w:r>
      <w:r>
        <w:rPr/>
        <w:t>court</w:t>
      </w:r>
      <w:r>
        <w:rPr>
          <w:spacing w:val="-1"/>
        </w:rPr>
        <w:t> </w:t>
      </w:r>
      <w:r>
        <w:rPr/>
        <w:t>proceedings.</w:t>
      </w:r>
    </w:p>
    <w:p>
      <w:pPr>
        <w:pStyle w:val="Heading4"/>
        <w:rPr>
          <w:i/>
        </w:rPr>
      </w:pPr>
      <w:r>
        <w:rPr>
          <w:i/>
        </w:rPr>
        <w:t>Penalties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remedies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21" w:after="0"/>
        <w:ind w:left="818" w:right="639" w:firstLine="0"/>
        <w:jc w:val="left"/>
        <w:rPr>
          <w:i/>
          <w:sz w:val="22"/>
        </w:rPr>
      </w:pPr>
      <w:r>
        <w:rPr>
          <w:i/>
          <w:sz w:val="22"/>
        </w:rPr>
        <w:t>Should prohibited use of a surveillance device or prohibited communication or publication of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information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obtained through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use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surveillance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device 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punishable: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0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criminal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offence; or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by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civil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penalty; or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either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criminal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offence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civil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penalty,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 alternatives?</w:t>
      </w:r>
    </w:p>
    <w:p>
      <w:pPr>
        <w:pStyle w:val="BodyText"/>
        <w:spacing w:before="122"/>
      </w:pPr>
      <w:r>
        <w:rPr/>
        <w:t>We</w:t>
      </w:r>
      <w:r>
        <w:rPr>
          <w:spacing w:val="-5"/>
        </w:rPr>
        <w:t> </w:t>
      </w:r>
      <w:r>
        <w:rPr/>
        <w:t>submit</w:t>
      </w:r>
      <w:r>
        <w:rPr>
          <w:spacing w:val="-2"/>
        </w:rPr>
        <w:t> </w:t>
      </w:r>
      <w:r>
        <w:rPr/>
        <w:t>(c),</w:t>
      </w:r>
      <w:r>
        <w:rPr>
          <w:spacing w:val="-1"/>
        </w:rPr>
        <w:t> </w:t>
      </w:r>
      <w:r>
        <w:rPr/>
        <w:t>depending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circumstances.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19" w:after="0"/>
        <w:ind w:left="818" w:right="970" w:firstLine="0"/>
        <w:jc w:val="left"/>
        <w:rPr>
          <w:i/>
          <w:sz w:val="22"/>
        </w:rPr>
      </w:pPr>
      <w:r>
        <w:rPr>
          <w:i/>
          <w:sz w:val="22"/>
        </w:rPr>
        <w:t>How should the liability of a corporation, or a corporate officer, for a contravention by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corporation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 dealt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with?</w:t>
      </w:r>
    </w:p>
    <w:p>
      <w:pPr>
        <w:pStyle w:val="BodyText"/>
        <w:spacing w:before="120"/>
      </w:pPr>
      <w:r>
        <w:rPr/>
        <w:t>QAI</w:t>
      </w:r>
      <w:r>
        <w:rPr>
          <w:spacing w:val="-4"/>
        </w:rPr>
        <w:t> </w:t>
      </w:r>
      <w:r>
        <w:rPr/>
        <w:t>supports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imposition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corporate</w:t>
      </w:r>
      <w:r>
        <w:rPr>
          <w:spacing w:val="-4"/>
        </w:rPr>
        <w:t> </w:t>
      </w:r>
      <w:r>
        <w:rPr/>
        <w:t>responsibility.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19" w:after="0"/>
        <w:ind w:left="818" w:right="473" w:firstLine="0"/>
        <w:jc w:val="left"/>
        <w:rPr>
          <w:i/>
          <w:sz w:val="22"/>
        </w:rPr>
      </w:pPr>
      <w:r>
        <w:rPr>
          <w:i/>
          <w:sz w:val="22"/>
        </w:rPr>
        <w:t>Should there be power to order the forfeiture of a surveillance device used in a contravention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 the legislation, or of a report or record of information obtained by the use of a surveillance device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contravention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legislation?</w:t>
      </w:r>
    </w:p>
    <w:p>
      <w:pPr>
        <w:pStyle w:val="BodyText"/>
        <w:spacing w:before="123"/>
        <w:ind w:right="993"/>
      </w:pPr>
      <w:r>
        <w:rPr/>
        <w:t>QAI proposes that reports or records should be required to be provided and destroyed and an</w:t>
      </w:r>
      <w:r>
        <w:rPr>
          <w:spacing w:val="-59"/>
        </w:rPr>
        <w:t> </w:t>
      </w:r>
      <w:r>
        <w:rPr/>
        <w:t>undertaking</w:t>
      </w:r>
      <w:r>
        <w:rPr>
          <w:spacing w:val="-1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provided not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unlawfully</w:t>
      </w:r>
      <w:r>
        <w:rPr>
          <w:spacing w:val="-3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surveillance</w:t>
      </w:r>
      <w:r>
        <w:rPr>
          <w:spacing w:val="-1"/>
        </w:rPr>
        <w:t> </w:t>
      </w:r>
      <w:r>
        <w:rPr/>
        <w:t>device.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18" w:after="0"/>
        <w:ind w:left="818" w:right="810" w:firstLine="0"/>
        <w:jc w:val="left"/>
        <w:rPr>
          <w:i/>
          <w:sz w:val="22"/>
        </w:rPr>
      </w:pPr>
      <w:r>
        <w:rPr>
          <w:i/>
          <w:sz w:val="22"/>
        </w:rPr>
        <w:t>Is it necessary for the legislation to include any other ancillary prohibitions, for example, to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deal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with: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0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possession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records obtained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prohibited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surveillance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devices?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2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possession,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manufacture,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supply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advertising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surveillance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devices?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surveillance devices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intimidate,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harass 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hinder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person?</w:t>
      </w:r>
    </w:p>
    <w:p>
      <w:pPr>
        <w:pStyle w:val="BodyText"/>
        <w:spacing w:before="119"/>
        <w:ind w:right="578"/>
      </w:pPr>
      <w:r>
        <w:rPr/>
        <w:t>QAI considers that the use of surveillance devices to intimidate, harass or hinder a person should</w:t>
      </w:r>
      <w:r>
        <w:rPr>
          <w:spacing w:val="1"/>
        </w:rPr>
        <w:t> </w:t>
      </w:r>
      <w:r>
        <w:rPr/>
        <w:t>be an offence, with an aggravated component in circumstances where the person subject to</w:t>
      </w:r>
      <w:r>
        <w:rPr>
          <w:spacing w:val="1"/>
        </w:rPr>
        <w:t> </w:t>
      </w:r>
      <w:r>
        <w:rPr/>
        <w:t>surveillance is particularly vulnerable by virtue of being a person with disability or another attribute</w:t>
      </w:r>
      <w:r>
        <w:rPr>
          <w:spacing w:val="-59"/>
        </w:rPr>
        <w:t> </w:t>
      </w:r>
      <w:r>
        <w:rPr/>
        <w:t>and also in circumstances where there is a power imbalance between the parties (such as in the</w:t>
      </w:r>
      <w:r>
        <w:rPr>
          <w:spacing w:val="1"/>
        </w:rPr>
        <w:t> </w:t>
      </w:r>
      <w:r>
        <w:rPr/>
        <w:t>case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-2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service provision</w:t>
      </w:r>
      <w:r>
        <w:rPr>
          <w:spacing w:val="-1"/>
        </w:rPr>
        <w:t> </w:t>
      </w:r>
      <w:r>
        <w:rPr/>
        <w:t>relationship).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23" w:after="0"/>
        <w:ind w:left="818" w:right="419" w:firstLine="0"/>
        <w:jc w:val="left"/>
        <w:rPr>
          <w:i/>
          <w:sz w:val="22"/>
        </w:rPr>
      </w:pPr>
      <w:r>
        <w:rPr>
          <w:i/>
          <w:sz w:val="22"/>
        </w:rPr>
        <w:t>Should there be a right to bring a civil proceeding in respect of a contravention of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prohibited use of a surveillance device or the prohibited communication or publication of information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obtained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 surveillance device?</w:t>
      </w:r>
    </w:p>
    <w:p>
      <w:pPr>
        <w:pStyle w:val="BodyText"/>
        <w:spacing w:before="119"/>
      </w:pPr>
      <w:r>
        <w:rPr/>
        <w:t>Yes.</w:t>
      </w:r>
      <w:r>
        <w:rPr>
          <w:spacing w:val="56"/>
        </w:rPr>
        <w:t> </w:t>
      </w:r>
      <w:r>
        <w:rPr/>
        <w:t>QAI supports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right.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19" w:after="0"/>
        <w:ind w:left="1370" w:right="0" w:hanging="553"/>
        <w:jc w:val="left"/>
        <w:rPr>
          <w:i/>
          <w:sz w:val="22"/>
        </w:rPr>
      </w:pPr>
      <w:r>
        <w:rPr>
          <w:i/>
          <w:sz w:val="22"/>
        </w:rPr>
        <w:t>If yes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Q-25,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what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relief should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available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plaintiff 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civil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proceeding,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example: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1" w:after="0"/>
        <w:ind w:left="1538" w:right="837" w:hanging="360"/>
        <w:jc w:val="left"/>
        <w:rPr>
          <w:i/>
          <w:sz w:val="22"/>
        </w:rPr>
      </w:pPr>
      <w:r>
        <w:rPr>
          <w:i/>
          <w:sz w:val="22"/>
        </w:rPr>
        <w:t>an order that the contravener is prohibited from conduct (for example, from using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surveillance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device) 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must 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something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(for example,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remove 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surveillance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device)?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8" w:after="0"/>
        <w:ind w:left="1538" w:right="1007" w:hanging="360"/>
        <w:jc w:val="left"/>
        <w:rPr>
          <w:i/>
          <w:sz w:val="22"/>
        </w:rPr>
      </w:pPr>
      <w:r>
        <w:rPr>
          <w:i/>
          <w:sz w:val="22"/>
        </w:rPr>
        <w:t>a declaration (that the conduct was unlawful or that the unlawful conduct breached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person’s privacy)?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2" w:after="0"/>
        <w:ind w:left="1538" w:right="1277" w:hanging="360"/>
        <w:jc w:val="left"/>
        <w:rPr>
          <w:i/>
          <w:sz w:val="22"/>
        </w:rPr>
      </w:pPr>
      <w:r>
        <w:rPr>
          <w:i/>
          <w:sz w:val="22"/>
        </w:rPr>
        <w:t>an order for monetary compensation (for any loss or damage or up to any particular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amount)?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0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other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relief?</w:t>
      </w:r>
    </w:p>
    <w:p>
      <w:pPr>
        <w:pStyle w:val="BodyText"/>
        <w:spacing w:before="119"/>
        <w:ind w:right="467"/>
      </w:pPr>
      <w:r>
        <w:rPr/>
        <w:t>QAI supports the availability of a broad range of remedies that can be tailored to the circumstances</w:t>
      </w:r>
      <w:r>
        <w:rPr>
          <w:spacing w:val="-59"/>
        </w:rPr>
        <w:t> </w:t>
      </w:r>
      <w:r>
        <w:rPr/>
        <w:t>of</w:t>
      </w:r>
      <w:r>
        <w:rPr>
          <w:spacing w:val="1"/>
        </w:rPr>
        <w:t> </w:t>
      </w:r>
      <w:r>
        <w:rPr/>
        <w:t>the case</w:t>
      </w:r>
      <w:r>
        <w:rPr>
          <w:spacing w:val="-1"/>
        </w:rPr>
        <w:t> </w:t>
      </w:r>
      <w:r>
        <w:rPr/>
        <w:t>at</w:t>
      </w:r>
      <w:r>
        <w:rPr>
          <w:spacing w:val="2"/>
        </w:rPr>
        <w:t> </w:t>
      </w:r>
      <w:r>
        <w:rPr/>
        <w:t>hand,</w:t>
      </w:r>
      <w:r>
        <w:rPr>
          <w:spacing w:val="1"/>
        </w:rPr>
        <w:t> </w:t>
      </w:r>
      <w:r>
        <w:rPr/>
        <w:t>including</w:t>
      </w:r>
      <w:r>
        <w:rPr>
          <w:spacing w:val="2"/>
        </w:rPr>
        <w:t> </w:t>
      </w:r>
      <w:r>
        <w:rPr/>
        <w:t>all</w:t>
      </w:r>
      <w:r>
        <w:rPr>
          <w:spacing w:val="-1"/>
        </w:rPr>
        <w:t> </w:t>
      </w:r>
      <w:r>
        <w:rPr/>
        <w:t>options</w:t>
      </w:r>
      <w:r>
        <w:rPr>
          <w:spacing w:val="1"/>
        </w:rPr>
        <w:t> </w:t>
      </w:r>
      <w:r>
        <w:rPr/>
        <w:t>outlined 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question.</w:t>
      </w:r>
    </w:p>
    <w:p>
      <w:pPr>
        <w:spacing w:after="0"/>
        <w:sectPr>
          <w:pgSz w:w="11910" w:h="16840"/>
          <w:pgMar w:top="1040" w:bottom="280" w:left="600" w:right="380"/>
        </w:sectPr>
      </w:pP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72" w:after="0"/>
        <w:ind w:left="818" w:right="667" w:firstLine="0"/>
        <w:jc w:val="left"/>
        <w:rPr>
          <w:i/>
          <w:sz w:val="22"/>
        </w:rPr>
      </w:pPr>
      <w:r>
        <w:rPr>
          <w:i/>
          <w:sz w:val="22"/>
        </w:rPr>
        <w:t>If yes to Q-26(a), should breach of a prohibitory or mandatory order be a criminal offence or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dealt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with 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contempt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some other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procedure?</w:t>
      </w:r>
    </w:p>
    <w:p>
      <w:pPr>
        <w:pStyle w:val="BodyText"/>
        <w:spacing w:before="121"/>
      </w:pPr>
      <w:r>
        <w:rPr/>
        <w:t>In</w:t>
      </w:r>
      <w:r>
        <w:rPr>
          <w:spacing w:val="-3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circumstances,</w:t>
      </w:r>
      <w:r>
        <w:rPr>
          <w:spacing w:val="-3"/>
        </w:rPr>
        <w:t> </w:t>
      </w:r>
      <w:r>
        <w:rPr/>
        <w:t>QAI</w:t>
      </w:r>
      <w:r>
        <w:rPr>
          <w:spacing w:val="-3"/>
        </w:rPr>
        <w:t> </w:t>
      </w:r>
      <w:r>
        <w:rPr/>
        <w:t>considers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criminal</w:t>
      </w:r>
      <w:r>
        <w:rPr>
          <w:spacing w:val="-2"/>
        </w:rPr>
        <w:t> </w:t>
      </w:r>
      <w:r>
        <w:rPr/>
        <w:t>liability</w:t>
      </w:r>
      <w:r>
        <w:rPr>
          <w:spacing w:val="-4"/>
        </w:rPr>
        <w:t> </w:t>
      </w:r>
      <w:r>
        <w:rPr/>
        <w:t>imposed.</w:t>
      </w:r>
    </w:p>
    <w:p>
      <w:pPr>
        <w:pStyle w:val="Heading4"/>
        <w:rPr>
          <w:i/>
        </w:rPr>
      </w:pPr>
      <w:r>
        <w:rPr>
          <w:i/>
        </w:rPr>
        <w:t>Enforcement and</w:t>
      </w:r>
      <w:r>
        <w:rPr>
          <w:i/>
          <w:spacing w:val="-3"/>
        </w:rPr>
        <w:t> </w:t>
      </w:r>
      <w:r>
        <w:rPr>
          <w:i/>
        </w:rPr>
        <w:t>regulatory powers</w:t>
      </w:r>
    </w:p>
    <w:p>
      <w:pPr>
        <w:pStyle w:val="BodyText"/>
        <w:spacing w:before="119"/>
      </w:pPr>
      <w:r>
        <w:rPr/>
        <w:t>QAI</w:t>
      </w:r>
      <w:r>
        <w:rPr>
          <w:spacing w:val="-4"/>
        </w:rPr>
        <w:t> </w:t>
      </w:r>
      <w:r>
        <w:rPr/>
        <w:t>considers</w:t>
      </w:r>
      <w:r>
        <w:rPr>
          <w:spacing w:val="-4"/>
        </w:rPr>
        <w:t> </w:t>
      </w:r>
      <w:r>
        <w:rPr/>
        <w:t>enforcement 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legislation,</w:t>
      </w:r>
      <w:r>
        <w:rPr>
          <w:spacing w:val="-3"/>
        </w:rPr>
        <w:t> </w:t>
      </w:r>
      <w:r>
        <w:rPr/>
        <w:t>coupled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strong and</w:t>
      </w:r>
      <w:r>
        <w:rPr>
          <w:spacing w:val="-5"/>
        </w:rPr>
        <w:t> </w:t>
      </w:r>
      <w:r>
        <w:rPr/>
        <w:t>robust</w:t>
      </w:r>
      <w:r>
        <w:rPr>
          <w:spacing w:val="-3"/>
        </w:rPr>
        <w:t> </w:t>
      </w:r>
      <w:r>
        <w:rPr/>
        <w:t>regulatory</w:t>
      </w:r>
      <w:r>
        <w:rPr>
          <w:spacing w:val="-4"/>
        </w:rPr>
        <w:t> </w:t>
      </w:r>
      <w:r>
        <w:rPr/>
        <w:t>powers,</w:t>
      </w:r>
      <w:r>
        <w:rPr>
          <w:spacing w:val="-58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give teeth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regime.</w:t>
      </w:r>
    </w:p>
    <w:p>
      <w:pPr>
        <w:pStyle w:val="ListParagraph"/>
        <w:numPr>
          <w:ilvl w:val="1"/>
          <w:numId w:val="2"/>
        </w:numPr>
        <w:tabs>
          <w:tab w:pos="1371" w:val="left" w:leader="none"/>
        </w:tabs>
        <w:spacing w:line="240" w:lineRule="auto" w:before="120" w:after="0"/>
        <w:ind w:left="1370" w:right="0" w:hanging="553"/>
        <w:jc w:val="left"/>
        <w:rPr>
          <w:i/>
          <w:sz w:val="22"/>
        </w:rPr>
      </w:pPr>
      <w:r>
        <w:rPr>
          <w:i/>
          <w:sz w:val="22"/>
        </w:rPr>
        <w:t>Should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independent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regulator and,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what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entity should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this be?</w:t>
      </w:r>
    </w:p>
    <w:p>
      <w:pPr>
        <w:pStyle w:val="BodyText"/>
        <w:spacing w:before="119"/>
        <w:ind w:right="626"/>
      </w:pPr>
      <w:r>
        <w:rPr/>
        <w:t>QAI supports having an independent regulator, but we emphasise the importance of ensuring this</w:t>
      </w:r>
      <w:r>
        <w:rPr>
          <w:spacing w:val="-59"/>
        </w:rPr>
        <w:t> </w:t>
      </w:r>
      <w:r>
        <w:rPr/>
        <w:t>regulator is aware and informed of issues that impact upon the surveillance of certain people,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people with disability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illness.</w:t>
      </w:r>
    </w:p>
    <w:p>
      <w:pPr>
        <w:pStyle w:val="ListParagraph"/>
        <w:numPr>
          <w:ilvl w:val="1"/>
          <w:numId w:val="2"/>
        </w:numPr>
        <w:tabs>
          <w:tab w:pos="1369" w:val="left" w:leader="none"/>
        </w:tabs>
        <w:spacing w:line="240" w:lineRule="auto" w:before="122" w:after="0"/>
        <w:ind w:left="818" w:right="542" w:firstLine="0"/>
        <w:jc w:val="left"/>
        <w:rPr>
          <w:i/>
          <w:sz w:val="22"/>
        </w:rPr>
      </w:pPr>
      <w:r>
        <w:rPr>
          <w:i/>
          <w:sz w:val="22"/>
        </w:rPr>
        <w:t>What regulatory and compliance functions or powers should be conferred on an independent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regulator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otherwise provided 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under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 legislation,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example: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8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conciliation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mediation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complaints about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breaches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legislation;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2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appointment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 inspectors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investigate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monitor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compliance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legislation;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issue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compliance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notices;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2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starting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civil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penalty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proceedings;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education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practice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guidance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advice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about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legislation;</w:t>
      </w:r>
    </w:p>
    <w:p>
      <w:pPr>
        <w:pStyle w:val="ListParagraph"/>
        <w:numPr>
          <w:ilvl w:val="2"/>
          <w:numId w:val="2"/>
        </w:numPr>
        <w:tabs>
          <w:tab w:pos="1538" w:val="left" w:leader="none"/>
          <w:tab w:pos="1539" w:val="left" w:leader="none"/>
        </w:tabs>
        <w:spacing w:line="240" w:lineRule="auto" w:before="119" w:after="0"/>
        <w:ind w:left="1538" w:right="0" w:hanging="361"/>
        <w:jc w:val="left"/>
        <w:rPr>
          <w:i/>
          <w:sz w:val="22"/>
        </w:rPr>
      </w:pPr>
      <w:r>
        <w:rPr>
          <w:i/>
          <w:sz w:val="22"/>
        </w:rPr>
        <w:t>research,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monitoring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reporting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matters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relevant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legislation?</w:t>
      </w:r>
    </w:p>
    <w:p>
      <w:pPr>
        <w:pStyle w:val="BodyText"/>
        <w:spacing w:before="121"/>
        <w:ind w:right="416"/>
      </w:pPr>
      <w:r>
        <w:rPr/>
        <w:t>QAI considers that conciliation and mediation is always a preferable first step, as it permits for a</w:t>
      </w:r>
      <w:r>
        <w:rPr>
          <w:spacing w:val="1"/>
        </w:rPr>
        <w:t> </w:t>
      </w:r>
      <w:r>
        <w:rPr/>
        <w:t>cost-effective resolution. We note that there is an imbalance in relation to access to justice that</w:t>
      </w:r>
      <w:r>
        <w:rPr>
          <w:spacing w:val="1"/>
        </w:rPr>
        <w:t> </w:t>
      </w:r>
      <w:r>
        <w:rPr/>
        <w:t>people with a disability experience. Conciliation and mediation, while preferable to litigation, can still</w:t>
      </w:r>
      <w:r>
        <w:rPr>
          <w:spacing w:val="-59"/>
        </w:rPr>
        <w:t> </w:t>
      </w:r>
      <w:r>
        <w:rPr/>
        <w:t>be costly and for those on government pensions can be out of reach. A no cost jurisdiction to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enforcement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regulation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offer</w:t>
      </w:r>
      <w:r>
        <w:rPr>
          <w:spacing w:val="-1"/>
        </w:rPr>
        <w:t> </w:t>
      </w:r>
      <w:r>
        <w:rPr/>
        <w:t>some</w:t>
      </w:r>
      <w:r>
        <w:rPr>
          <w:spacing w:val="2"/>
        </w:rPr>
        <w:t> </w:t>
      </w:r>
      <w:r>
        <w:rPr/>
        <w:t>reprieve.</w:t>
      </w:r>
    </w:p>
    <w:p>
      <w:pPr>
        <w:pStyle w:val="Heading3"/>
        <w:spacing w:before="118"/>
      </w:pPr>
      <w:r>
        <w:rPr/>
        <w:t>Conclusion</w:t>
      </w:r>
    </w:p>
    <w:p>
      <w:pPr>
        <w:pStyle w:val="BodyText"/>
        <w:spacing w:before="122"/>
      </w:pPr>
      <w:r>
        <w:rPr/>
        <w:t>QAI thanks you for the opportunity to make this submission.</w:t>
      </w:r>
      <w:r>
        <w:rPr>
          <w:spacing w:val="1"/>
        </w:rPr>
        <w:t> </w:t>
      </w:r>
      <w:r>
        <w:rPr/>
        <w:t>We would be happy to provide further</w:t>
      </w:r>
      <w:r>
        <w:rPr>
          <w:spacing w:val="-59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clarification upon</w:t>
      </w:r>
      <w:r>
        <w:rPr>
          <w:spacing w:val="-2"/>
        </w:rPr>
        <w:t> </w:t>
      </w:r>
      <w:r>
        <w:rPr/>
        <w:t>request.</w:t>
      </w:r>
    </w:p>
    <w:sectPr>
      <w:pgSz w:w="11910" w:h="16840"/>
      <w:pgMar w:top="1040" w:bottom="28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1164" w:hanging="346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23"/>
        <w:szCs w:val="23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36" w:hanging="346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113" w:hanging="346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089" w:hanging="346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066" w:hanging="346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043" w:hanging="346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019" w:hanging="346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996" w:hanging="346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973" w:hanging="346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7"/>
      <w:numFmt w:val="upperLetter"/>
      <w:lvlText w:val="%1"/>
      <w:lvlJc w:val="left"/>
      <w:pPr>
        <w:ind w:left="1265" w:hanging="447"/>
        <w:jc w:val="left"/>
      </w:pPr>
      <w:rPr>
        <w:rFonts w:hint="default"/>
        <w:lang w:val="en-au" w:eastAsia="en-US" w:bidi="ar-SA"/>
      </w:rPr>
    </w:lvl>
    <w:lvl w:ilvl="1">
      <w:start w:val="1"/>
      <w:numFmt w:val="decimal"/>
      <w:lvlText w:val="%1-%2"/>
      <w:lvlJc w:val="left"/>
      <w:pPr>
        <w:ind w:left="1265" w:hanging="447"/>
        <w:jc w:val="right"/>
      </w:pPr>
      <w:rPr>
        <w:rFonts w:hint="default"/>
        <w:w w:val="100"/>
        <w:lang w:val="en-au" w:eastAsia="en-US" w:bidi="ar-SA"/>
      </w:rPr>
    </w:lvl>
    <w:lvl w:ilvl="2">
      <w:start w:val="1"/>
      <w:numFmt w:val="lowerLetter"/>
      <w:lvlText w:val="%3)"/>
      <w:lvlJc w:val="left"/>
      <w:pPr>
        <w:ind w:left="1538" w:hanging="360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62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66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1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5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97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40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38" w:hanging="360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47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1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5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23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17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11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049" w:hanging="360"/>
      </w:pPr>
      <w:rPr>
        <w:rFonts w:hint="default"/>
        <w:lang w:val="en-a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>
      <w:ind w:left="818"/>
    </w:pPr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818"/>
      <w:outlineLvl w:val="1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122"/>
      <w:ind w:left="818"/>
      <w:outlineLvl w:val="2"/>
    </w:pPr>
    <w:rPr>
      <w:rFonts w:ascii="Arial" w:hAnsi="Arial" w:eastAsia="Arial" w:cs="Arial"/>
      <w:sz w:val="23"/>
      <w:szCs w:val="23"/>
      <w:lang w:val="en-au" w:eastAsia="en-US" w:bidi="ar-SA"/>
    </w:rPr>
  </w:style>
  <w:style w:styleId="Heading3" w:type="paragraph">
    <w:name w:val="Heading 3"/>
    <w:basedOn w:val="Normal"/>
    <w:uiPriority w:val="1"/>
    <w:qFormat/>
    <w:pPr>
      <w:spacing w:before="117"/>
      <w:ind w:left="818"/>
      <w:outlineLvl w:val="3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Heading4" w:type="paragraph">
    <w:name w:val="Heading 4"/>
    <w:basedOn w:val="Normal"/>
    <w:uiPriority w:val="1"/>
    <w:qFormat/>
    <w:pPr>
      <w:spacing w:before="121"/>
      <w:ind w:left="818"/>
      <w:outlineLvl w:val="4"/>
    </w:pPr>
    <w:rPr>
      <w:rFonts w:ascii="Arial" w:hAnsi="Arial" w:eastAsia="Arial" w:cs="Arial"/>
      <w:b/>
      <w:bCs/>
      <w:i/>
      <w:iCs/>
      <w:sz w:val="22"/>
      <w:szCs w:val="2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538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hyperlink" Target="mailto:lawreform.commission@justice.qld.gov.au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justice.qld.gov.au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2021-10-18T02:29:50Z</dcterms:created>
  <dcterms:modified xsi:type="dcterms:W3CDTF">2021-10-18T02:29:50Z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