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562609</wp:posOffset>
            </wp:positionH>
            <wp:positionV relativeFrom="paragraph">
              <wp:posOffset>135887</wp:posOffset>
            </wp:positionV>
            <wp:extent cx="756285" cy="585470"/>
            <wp:effectExtent l="0" t="0" r="0" b="0"/>
            <wp:wrapNone/>
            <wp:docPr id="1" name="image1.png" descr="QAI_logoSPOT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285" cy="585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rect style="position:absolute;margin-left:117.599998pt;margin-top:.549792pt;width:357.15pt;height:27.5pt;mso-position-horizontal-relative:page;mso-position-vertical-relative:paragraph;z-index:-15903232" id="docshape1" filled="true" fillcolor="#ffffff" stroked="false">
            <v:fill type="solid"/>
            <w10:wrap type="none"/>
          </v:rect>
        </w:pict>
      </w:r>
      <w:r>
        <w:rPr>
          <w:color w:val="FF0000"/>
        </w:rPr>
        <w:t>Q</w:t>
      </w:r>
      <w:r>
        <w:rPr/>
        <w:t>ueensland</w:t>
      </w:r>
      <w:r>
        <w:rPr>
          <w:spacing w:val="-1"/>
        </w:rPr>
        <w:t> </w:t>
      </w:r>
      <w:r>
        <w:rPr>
          <w:color w:val="FF0000"/>
        </w:rPr>
        <w:t>A</w:t>
      </w:r>
      <w:r>
        <w:rPr/>
        <w:t>dvocacy</w:t>
      </w:r>
      <w:r>
        <w:rPr>
          <w:spacing w:val="-3"/>
        </w:rPr>
        <w:t> </w:t>
      </w:r>
      <w:r>
        <w:rPr>
          <w:color w:val="FF0000"/>
        </w:rPr>
        <w:t>I</w:t>
      </w:r>
      <w:r>
        <w:rPr/>
        <w:t>ncorporated</w:t>
      </w:r>
    </w:p>
    <w:p>
      <w:pPr>
        <w:pStyle w:val="Heading1"/>
        <w:spacing w:line="242" w:lineRule="auto"/>
        <w:ind w:left="1672" w:hanging="224"/>
      </w:pPr>
      <w:r>
        <w:rPr/>
        <w:pict>
          <v:rect style="position:absolute;margin-left:36.299999pt;margin-top:42.587902pt;width:518.2pt;height:4.05pt;mso-position-horizontal-relative:page;mso-position-vertical-relative:paragraph;z-index:15731200" id="docshape2" filled="true" fillcolor="#ff0000" stroked="false">
            <v:fill type="solid"/>
            <w10:wrap type="none"/>
          </v:rect>
        </w:pict>
      </w:r>
      <w:r>
        <w:rPr/>
        <w:t>Our</w:t>
      </w:r>
      <w:r>
        <w:rPr>
          <w:spacing w:val="-3"/>
        </w:rPr>
        <w:t> </w:t>
      </w:r>
      <w:r>
        <w:rPr/>
        <w:t>mission</w:t>
      </w:r>
      <w:r>
        <w:rPr>
          <w:spacing w:val="-4"/>
        </w:rPr>
        <w:t> </w:t>
      </w:r>
      <w:r>
        <w:rPr/>
        <w:t>is</w:t>
      </w:r>
      <w:r>
        <w:rPr>
          <w:spacing w:val="-4"/>
        </w:rPr>
        <w:t> </w:t>
      </w:r>
      <w:r>
        <w:rPr/>
        <w:t>to</w:t>
      </w:r>
      <w:r>
        <w:rPr>
          <w:spacing w:val="-1"/>
        </w:rPr>
        <w:t> </w:t>
      </w:r>
      <w:r>
        <w:rPr/>
        <w:t>promote, protect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defend,</w:t>
      </w:r>
      <w:r>
        <w:rPr>
          <w:spacing w:val="-2"/>
        </w:rPr>
        <w:t> </w:t>
      </w:r>
      <w:r>
        <w:rPr/>
        <w:t>through</w:t>
      </w:r>
      <w:r>
        <w:rPr>
          <w:spacing w:val="-2"/>
        </w:rPr>
        <w:t> </w:t>
      </w:r>
      <w:r>
        <w:rPr/>
        <w:t>advocacy,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fundamental</w:t>
      </w:r>
      <w:r>
        <w:rPr>
          <w:spacing w:val="-58"/>
        </w:rPr>
        <w:t> </w:t>
      </w:r>
      <w:r>
        <w:rPr/>
        <w:t>needs and rights and lives of the most vulnerable people with disability in</w:t>
      </w:r>
      <w:r>
        <w:rPr>
          <w:spacing w:val="1"/>
        </w:rPr>
        <w:t> </w:t>
      </w:r>
      <w:r>
        <w:rPr/>
        <w:t>Queensland.</w:t>
      </w:r>
    </w:p>
    <w:p>
      <w:pPr>
        <w:spacing w:before="208"/>
        <w:ind w:left="5143" w:right="0" w:firstLine="0"/>
        <w:jc w:val="left"/>
        <w:rPr>
          <w:b/>
          <w:i/>
          <w:sz w:val="16"/>
        </w:rPr>
      </w:pPr>
      <w:r>
        <w:rPr>
          <w:b/>
          <w:i/>
          <w:sz w:val="16"/>
        </w:rPr>
        <w:t>Systems</w:t>
      </w:r>
      <w:r>
        <w:rPr>
          <w:b/>
          <w:i/>
          <w:spacing w:val="-3"/>
          <w:sz w:val="16"/>
        </w:rPr>
        <w:t> </w:t>
      </w:r>
      <w:r>
        <w:rPr>
          <w:b/>
          <w:i/>
          <w:sz w:val="16"/>
        </w:rPr>
        <w:t>and</w:t>
      </w:r>
      <w:r>
        <w:rPr>
          <w:b/>
          <w:i/>
          <w:spacing w:val="-1"/>
          <w:sz w:val="16"/>
        </w:rPr>
        <w:t> </w:t>
      </w:r>
      <w:r>
        <w:rPr>
          <w:b/>
          <w:i/>
          <w:sz w:val="16"/>
        </w:rPr>
        <w:t>Legal</w:t>
      </w:r>
      <w:r>
        <w:rPr>
          <w:b/>
          <w:i/>
          <w:spacing w:val="-3"/>
          <w:sz w:val="16"/>
        </w:rPr>
        <w:t> </w:t>
      </w:r>
      <w:r>
        <w:rPr>
          <w:b/>
          <w:i/>
          <w:sz w:val="16"/>
        </w:rPr>
        <w:t>Advocacy</w:t>
      </w:r>
      <w:r>
        <w:rPr>
          <w:b/>
          <w:i/>
          <w:spacing w:val="-2"/>
          <w:sz w:val="16"/>
        </w:rPr>
        <w:t> </w:t>
      </w:r>
      <w:r>
        <w:rPr>
          <w:b/>
          <w:i/>
          <w:sz w:val="16"/>
        </w:rPr>
        <w:t>for</w:t>
      </w:r>
      <w:r>
        <w:rPr>
          <w:b/>
          <w:i/>
          <w:spacing w:val="-2"/>
          <w:sz w:val="16"/>
        </w:rPr>
        <w:t> </w:t>
      </w:r>
      <w:r>
        <w:rPr>
          <w:b/>
          <w:i/>
          <w:sz w:val="16"/>
        </w:rPr>
        <w:t>vulnerable</w:t>
      </w:r>
      <w:r>
        <w:rPr>
          <w:b/>
          <w:i/>
          <w:spacing w:val="-2"/>
          <w:sz w:val="16"/>
        </w:rPr>
        <w:t> </w:t>
      </w:r>
      <w:r>
        <w:rPr>
          <w:b/>
          <w:i/>
          <w:sz w:val="16"/>
        </w:rPr>
        <w:t>people</w:t>
      </w:r>
      <w:r>
        <w:rPr>
          <w:b/>
          <w:i/>
          <w:spacing w:val="-2"/>
          <w:sz w:val="16"/>
        </w:rPr>
        <w:t> </w:t>
      </w:r>
      <w:r>
        <w:rPr>
          <w:b/>
          <w:i/>
          <w:sz w:val="16"/>
        </w:rPr>
        <w:t>with</w:t>
      </w:r>
      <w:r>
        <w:rPr>
          <w:b/>
          <w:i/>
          <w:spacing w:val="-2"/>
          <w:sz w:val="16"/>
        </w:rPr>
        <w:t> </w:t>
      </w:r>
      <w:r>
        <w:rPr>
          <w:b/>
          <w:i/>
          <w:sz w:val="16"/>
        </w:rPr>
        <w:t>Disability</w:t>
      </w: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18"/>
        </w:rPr>
      </w:pPr>
    </w:p>
    <w:p>
      <w:pPr>
        <w:pStyle w:val="BodyText"/>
        <w:spacing w:before="94"/>
        <w:ind w:left="820"/>
      </w:pPr>
      <w:hyperlink r:id="rId6">
        <w:r>
          <w:rPr>
            <w:color w:val="0000FF"/>
            <w:u w:val="single" w:color="0000FF"/>
          </w:rPr>
          <w:t>igwd.reps@aph.gov.au</w:t>
        </w:r>
      </w:hyperlink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6"/>
        </w:rPr>
      </w:pPr>
    </w:p>
    <w:p>
      <w:pPr>
        <w:spacing w:before="93"/>
        <w:ind w:left="820" w:right="0" w:firstLine="0"/>
        <w:jc w:val="left"/>
        <w:rPr>
          <w:i/>
          <w:sz w:val="22"/>
        </w:rPr>
      </w:pPr>
      <w:r>
        <w:rPr>
          <w:i/>
          <w:sz w:val="22"/>
        </w:rPr>
        <w:t>‘Deprived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meaningful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work,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men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and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women lose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their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reason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for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existence’…</w:t>
      </w:r>
    </w:p>
    <w:p>
      <w:pPr>
        <w:pStyle w:val="BodyText"/>
        <w:spacing w:before="2"/>
        <w:ind w:left="820"/>
      </w:pPr>
      <w:r>
        <w:rPr/>
        <w:t>Fyodor</w:t>
      </w:r>
      <w:r>
        <w:rPr>
          <w:spacing w:val="-1"/>
        </w:rPr>
        <w:t> </w:t>
      </w:r>
      <w:r>
        <w:rPr/>
        <w:t>Dostoyevsky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28"/>
        </w:rPr>
      </w:pPr>
    </w:p>
    <w:p>
      <w:pPr>
        <w:pStyle w:val="BodyText"/>
        <w:spacing w:before="1"/>
        <w:ind w:left="820"/>
      </w:pPr>
      <w:r>
        <w:rPr/>
        <w:t>House</w:t>
      </w:r>
      <w:r>
        <w:rPr>
          <w:spacing w:val="-2"/>
        </w:rPr>
        <w:t> </w:t>
      </w:r>
      <w:r>
        <w:rPr/>
        <w:t>of</w:t>
      </w:r>
      <w:r>
        <w:rPr>
          <w:spacing w:val="1"/>
        </w:rPr>
        <w:t> </w:t>
      </w:r>
      <w:r>
        <w:rPr/>
        <w:t>Representatives</w:t>
      </w:r>
      <w:r>
        <w:rPr>
          <w:spacing w:val="-2"/>
        </w:rPr>
        <w:t> </w:t>
      </w:r>
      <w:r>
        <w:rPr/>
        <w:t>Select Committee</w:t>
      </w:r>
      <w:r>
        <w:rPr>
          <w:spacing w:val="-4"/>
        </w:rPr>
        <w:t> </w:t>
      </w:r>
      <w:r>
        <w:rPr/>
        <w:t>on</w:t>
      </w:r>
      <w:r>
        <w:rPr>
          <w:spacing w:val="-3"/>
        </w:rPr>
        <w:t> </w:t>
      </w:r>
      <w:r>
        <w:rPr/>
        <w:t>Intergenerational</w:t>
      </w:r>
      <w:r>
        <w:rPr>
          <w:spacing w:val="-7"/>
        </w:rPr>
        <w:t> </w:t>
      </w:r>
      <w:r>
        <w:rPr/>
        <w:t>Welfare</w:t>
      </w:r>
      <w:r>
        <w:rPr>
          <w:spacing w:val="-3"/>
        </w:rPr>
        <w:t> </w:t>
      </w:r>
      <w:r>
        <w:rPr/>
        <w:t>Dependence</w:t>
      </w:r>
    </w:p>
    <w:p>
      <w:pPr>
        <w:pStyle w:val="BodyText"/>
        <w:spacing w:line="20" w:lineRule="exact"/>
        <w:ind w:left="-620"/>
        <w:rPr>
          <w:sz w:val="2"/>
        </w:rPr>
      </w:pPr>
      <w:r>
        <w:rPr>
          <w:sz w:val="2"/>
        </w:rPr>
        <w:pict>
          <v:group style="width:8.5pt;height:.9pt;mso-position-horizontal-relative:char;mso-position-vertical-relative:line" id="docshapegroup3" coordorigin="0,0" coordsize="170,18">
            <v:shape style="position:absolute;left:0;top:0;width:170;height:18" id="docshape4" coordorigin="0,0" coordsize="170,18" path="m152,0l0,0,0,18,153,18,159,17,167,15,169,12,169,7,156,0,152,0xe" filled="true" fillcolor="#c0c0c0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57"/>
        <w:ind w:left="820"/>
      </w:pPr>
      <w:r>
        <w:rPr/>
        <w:t>Dear</w:t>
      </w:r>
      <w:r>
        <w:rPr>
          <w:spacing w:val="-1"/>
        </w:rPr>
        <w:t> </w:t>
      </w:r>
      <w:r>
        <w:rPr/>
        <w:t>Committee,</w:t>
      </w:r>
    </w:p>
    <w:p>
      <w:pPr>
        <w:pStyle w:val="BodyText"/>
        <w:spacing w:before="6"/>
        <w:rPr>
          <w:sz w:val="20"/>
        </w:rPr>
      </w:pPr>
    </w:p>
    <w:p>
      <w:pPr>
        <w:pStyle w:val="BodyText"/>
        <w:spacing w:line="465" w:lineRule="auto"/>
        <w:ind w:left="820" w:right="1080"/>
      </w:pPr>
      <w:r>
        <w:rPr/>
        <w:t>QAI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/>
        <w:t>grateful</w:t>
      </w:r>
      <w:r>
        <w:rPr>
          <w:spacing w:val="-4"/>
        </w:rPr>
        <w:t> </w:t>
      </w:r>
      <w:r>
        <w:rPr/>
        <w:t>for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opportunity</w:t>
      </w:r>
      <w:r>
        <w:rPr>
          <w:spacing w:val="-3"/>
        </w:rPr>
        <w:t> </w:t>
      </w:r>
      <w:r>
        <w:rPr/>
        <w:t>to</w:t>
      </w:r>
      <w:r>
        <w:rPr>
          <w:spacing w:val="-5"/>
        </w:rPr>
        <w:t> </w:t>
      </w:r>
      <w:r>
        <w:rPr/>
        <w:t>make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following</w:t>
      </w:r>
      <w:r>
        <w:rPr>
          <w:spacing w:val="1"/>
        </w:rPr>
        <w:t> </w:t>
      </w:r>
      <w:r>
        <w:rPr/>
        <w:t>submission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inquiry.</w:t>
      </w:r>
      <w:r>
        <w:rPr>
          <w:spacing w:val="-58"/>
        </w:rPr>
        <w:t> </w:t>
      </w:r>
      <w:r>
        <w:rPr/>
        <w:t>Yours sincerely,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1038225</wp:posOffset>
            </wp:positionH>
            <wp:positionV relativeFrom="paragraph">
              <wp:posOffset>194397</wp:posOffset>
            </wp:positionV>
            <wp:extent cx="905399" cy="342900"/>
            <wp:effectExtent l="0" t="0" r="0" b="0"/>
            <wp:wrapTopAndBottom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5399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30"/>
        </w:rPr>
      </w:pPr>
    </w:p>
    <w:p>
      <w:pPr>
        <w:pStyle w:val="BodyText"/>
        <w:spacing w:line="465" w:lineRule="auto" w:before="1"/>
        <w:ind w:left="820" w:right="7800"/>
      </w:pPr>
      <w:r>
        <w:rPr/>
        <w:t>Michelle</w:t>
      </w:r>
      <w:r>
        <w:rPr>
          <w:spacing w:val="-8"/>
        </w:rPr>
        <w:t> </w:t>
      </w:r>
      <w:r>
        <w:rPr/>
        <w:t>O’Flynn,</w:t>
      </w:r>
      <w:r>
        <w:rPr>
          <w:spacing w:val="-58"/>
        </w:rPr>
        <w:t> </w:t>
      </w:r>
      <w:r>
        <w:rPr/>
        <w:t>Director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</w:pPr>
    </w:p>
    <w:p>
      <w:pPr>
        <w:pStyle w:val="BodyText"/>
        <w:ind w:left="-620"/>
        <w:rPr>
          <w:sz w:val="20"/>
        </w:rPr>
      </w:pPr>
      <w:r>
        <w:rPr>
          <w:sz w:val="20"/>
        </w:rPr>
        <w:pict>
          <v:group style="width:3.6pt;height:22pt;mso-position-horizontal-relative:char;mso-position-vertical-relative:line" id="docshapegroup5" coordorigin="0,0" coordsize="72,440">
            <v:shape style="position:absolute;left:0;top:0;width:72;height:440" id="docshape6" coordorigin="0,0" coordsize="72,440" path="m64,0l0,0,0,439,62,439,64,436,71,362,72,276,72,162,71,95,68,28,64,0xe" filled="true" fillcolor="#c0c0c0" stroked="false">
              <v:path arrowok="t"/>
              <v:fill type="solid"/>
            </v:shape>
          </v:group>
        </w:pict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1"/>
        </w:rPr>
      </w:pPr>
    </w:p>
    <w:p>
      <w:pPr>
        <w:pStyle w:val="Heading1"/>
        <w:ind w:left="112"/>
      </w:pPr>
      <w:r>
        <w:rPr/>
        <w:pict>
          <v:group style="position:absolute;margin-left:64.599998pt;margin-top:15.580172pt;width:489.6pt;height:40.2pt;mso-position-horizontal-relative:page;mso-position-vertical-relative:paragraph;z-index:15731712" id="docshapegroup7" coordorigin="1292,312" coordsize="9792,804">
            <v:rect style="position:absolute;left:1292;top:311;width:9792;height:804" id="docshape8" filled="true" fillcolor="#ff0000" stroked="false">
              <v:fill typ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292;top:311;width:9792;height:804" type="#_x0000_t202" id="docshape9" filled="false" stroked="false">
              <v:textbox inset="0,0,0,0">
                <w:txbxContent>
                  <w:p>
                    <w:pPr>
                      <w:spacing w:before="116"/>
                      <w:ind w:left="2026" w:right="2100" w:firstLine="0"/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FFFFFF"/>
                        <w:sz w:val="16"/>
                      </w:rPr>
                      <w:t>2nd</w:t>
                    </w:r>
                    <w:r>
                      <w:rPr>
                        <w:b/>
                        <w:color w:val="FFFFFF"/>
                        <w:spacing w:val="-1"/>
                        <w:sz w:val="16"/>
                      </w:rPr>
                      <w:t> </w:t>
                    </w:r>
                    <w:r>
                      <w:rPr>
                        <w:b/>
                        <w:color w:val="FFFFFF"/>
                        <w:sz w:val="16"/>
                      </w:rPr>
                      <w:t>Floor,</w:t>
                    </w:r>
                    <w:r>
                      <w:rPr>
                        <w:b/>
                        <w:color w:val="FFFFFF"/>
                        <w:spacing w:val="-3"/>
                        <w:sz w:val="16"/>
                      </w:rPr>
                      <w:t> </w:t>
                    </w:r>
                    <w:r>
                      <w:rPr>
                        <w:b/>
                        <w:color w:val="FFFFFF"/>
                        <w:sz w:val="16"/>
                      </w:rPr>
                      <w:t>South</w:t>
                    </w:r>
                    <w:r>
                      <w:rPr>
                        <w:b/>
                        <w:color w:val="FFFFFF"/>
                        <w:spacing w:val="-4"/>
                        <w:sz w:val="16"/>
                      </w:rPr>
                      <w:t> </w:t>
                    </w:r>
                    <w:r>
                      <w:rPr>
                        <w:b/>
                        <w:color w:val="FFFFFF"/>
                        <w:sz w:val="16"/>
                      </w:rPr>
                      <w:t>Central, 43</w:t>
                    </w:r>
                    <w:r>
                      <w:rPr>
                        <w:b/>
                        <w:color w:val="FFFFFF"/>
                        <w:spacing w:val="-4"/>
                        <w:sz w:val="16"/>
                      </w:rPr>
                      <w:t> </w:t>
                    </w:r>
                    <w:r>
                      <w:rPr>
                        <w:b/>
                        <w:color w:val="FFFFFF"/>
                        <w:sz w:val="16"/>
                      </w:rPr>
                      <w:t>Peel</w:t>
                    </w:r>
                    <w:r>
                      <w:rPr>
                        <w:b/>
                        <w:color w:val="FFFFFF"/>
                        <w:spacing w:val="-1"/>
                        <w:sz w:val="16"/>
                      </w:rPr>
                      <w:t> </w:t>
                    </w:r>
                    <w:r>
                      <w:rPr>
                        <w:b/>
                        <w:color w:val="FFFFFF"/>
                        <w:sz w:val="16"/>
                      </w:rPr>
                      <w:t>Street,</w:t>
                    </w:r>
                    <w:r>
                      <w:rPr>
                        <w:b/>
                        <w:color w:val="FFFFFF"/>
                        <w:spacing w:val="-2"/>
                        <w:sz w:val="16"/>
                      </w:rPr>
                      <w:t> </w:t>
                    </w:r>
                    <w:r>
                      <w:rPr>
                        <w:b/>
                        <w:color w:val="FFFFFF"/>
                        <w:sz w:val="16"/>
                      </w:rPr>
                      <w:t>STH</w:t>
                    </w:r>
                    <w:r>
                      <w:rPr>
                        <w:b/>
                        <w:color w:val="FFFFFF"/>
                        <w:spacing w:val="-2"/>
                        <w:sz w:val="16"/>
                      </w:rPr>
                      <w:t> </w:t>
                    </w:r>
                    <w:r>
                      <w:rPr>
                        <w:b/>
                        <w:color w:val="FFFFFF"/>
                        <w:sz w:val="16"/>
                      </w:rPr>
                      <w:t>BRISBANE</w:t>
                    </w:r>
                    <w:r>
                      <w:rPr>
                        <w:b/>
                        <w:color w:val="FFFFFF"/>
                        <w:spacing w:val="-1"/>
                        <w:sz w:val="16"/>
                      </w:rPr>
                      <w:t> </w:t>
                    </w:r>
                    <w:r>
                      <w:rPr>
                        <w:b/>
                        <w:color w:val="FFFFFF"/>
                        <w:sz w:val="16"/>
                      </w:rPr>
                      <w:t>QLD</w:t>
                    </w:r>
                    <w:r>
                      <w:rPr>
                        <w:b/>
                        <w:color w:val="FFFFFF"/>
                        <w:spacing w:val="-2"/>
                        <w:sz w:val="16"/>
                      </w:rPr>
                      <w:t> </w:t>
                    </w:r>
                    <w:r>
                      <w:rPr>
                        <w:b/>
                        <w:color w:val="FFFFFF"/>
                        <w:sz w:val="16"/>
                      </w:rPr>
                      <w:t>4101</w:t>
                    </w:r>
                  </w:p>
                  <w:p>
                    <w:pPr>
                      <w:spacing w:before="60"/>
                      <w:ind w:left="2029" w:right="2100" w:firstLine="0"/>
                      <w:jc w:val="center"/>
                      <w:rPr>
                        <w:b/>
                        <w:sz w:val="10"/>
                      </w:rPr>
                    </w:pPr>
                    <w:r>
                      <w:rPr>
                        <w:b/>
                        <w:color w:val="FFFFFF"/>
                        <w:sz w:val="10"/>
                      </w:rPr>
                      <w:t>QAI</w:t>
                    </w:r>
                    <w:r>
                      <w:rPr>
                        <w:b/>
                        <w:color w:val="FFFFFF"/>
                        <w:spacing w:val="-1"/>
                        <w:sz w:val="10"/>
                      </w:rPr>
                      <w:t> </w:t>
                    </w:r>
                    <w:r>
                      <w:rPr>
                        <w:b/>
                        <w:color w:val="FFFFFF"/>
                        <w:sz w:val="10"/>
                      </w:rPr>
                      <w:t>endorses</w:t>
                    </w:r>
                    <w:r>
                      <w:rPr>
                        <w:b/>
                        <w:color w:val="FFFFFF"/>
                        <w:spacing w:val="-2"/>
                        <w:sz w:val="10"/>
                      </w:rPr>
                      <w:t> </w:t>
                    </w:r>
                    <w:r>
                      <w:rPr>
                        <w:b/>
                        <w:color w:val="FFFFFF"/>
                        <w:sz w:val="10"/>
                      </w:rPr>
                      <w:t>the</w:t>
                    </w:r>
                    <w:r>
                      <w:rPr>
                        <w:b/>
                        <w:color w:val="FFFFFF"/>
                        <w:spacing w:val="-4"/>
                        <w:sz w:val="10"/>
                      </w:rPr>
                      <w:t> </w:t>
                    </w:r>
                    <w:r>
                      <w:rPr>
                        <w:b/>
                        <w:color w:val="FFFFFF"/>
                        <w:sz w:val="10"/>
                      </w:rPr>
                      <w:t>objectives,</w:t>
                    </w:r>
                    <w:r>
                      <w:rPr>
                        <w:b/>
                        <w:color w:val="FFFFFF"/>
                        <w:spacing w:val="-1"/>
                        <w:sz w:val="10"/>
                      </w:rPr>
                      <w:t> </w:t>
                    </w:r>
                    <w:r>
                      <w:rPr>
                        <w:b/>
                        <w:color w:val="FFFFFF"/>
                        <w:sz w:val="10"/>
                      </w:rPr>
                      <w:t>and</w:t>
                    </w:r>
                    <w:r>
                      <w:rPr>
                        <w:b/>
                        <w:color w:val="FFFFFF"/>
                        <w:spacing w:val="-2"/>
                        <w:sz w:val="10"/>
                      </w:rPr>
                      <w:t> </w:t>
                    </w:r>
                    <w:r>
                      <w:rPr>
                        <w:b/>
                        <w:color w:val="FFFFFF"/>
                        <w:sz w:val="10"/>
                      </w:rPr>
                      <w:t>promotes</w:t>
                    </w:r>
                    <w:r>
                      <w:rPr>
                        <w:b/>
                        <w:color w:val="FFFFFF"/>
                        <w:spacing w:val="-2"/>
                        <w:sz w:val="10"/>
                      </w:rPr>
                      <w:t> </w:t>
                    </w:r>
                    <w:r>
                      <w:rPr>
                        <w:b/>
                        <w:color w:val="FFFFFF"/>
                        <w:sz w:val="10"/>
                      </w:rPr>
                      <w:t>the</w:t>
                    </w:r>
                    <w:r>
                      <w:rPr>
                        <w:b/>
                        <w:color w:val="FFFFFF"/>
                        <w:spacing w:val="-4"/>
                        <w:sz w:val="10"/>
                      </w:rPr>
                      <w:t> </w:t>
                    </w:r>
                    <w:r>
                      <w:rPr>
                        <w:b/>
                        <w:color w:val="FFFFFF"/>
                        <w:sz w:val="10"/>
                      </w:rPr>
                      <w:t>principles,</w:t>
                    </w:r>
                    <w:r>
                      <w:rPr>
                        <w:b/>
                        <w:color w:val="FFFFFF"/>
                        <w:spacing w:val="-3"/>
                        <w:sz w:val="10"/>
                      </w:rPr>
                      <w:t> </w:t>
                    </w:r>
                    <w:r>
                      <w:rPr>
                        <w:b/>
                        <w:color w:val="FFFFFF"/>
                        <w:sz w:val="10"/>
                      </w:rPr>
                      <w:t>of</w:t>
                    </w:r>
                    <w:r>
                      <w:rPr>
                        <w:b/>
                        <w:color w:val="FFFFFF"/>
                        <w:spacing w:val="-3"/>
                        <w:sz w:val="10"/>
                      </w:rPr>
                      <w:t> </w:t>
                    </w:r>
                    <w:r>
                      <w:rPr>
                        <w:b/>
                        <w:color w:val="FFFFFF"/>
                        <w:sz w:val="10"/>
                      </w:rPr>
                      <w:t>the</w:t>
                    </w:r>
                    <w:r>
                      <w:rPr>
                        <w:b/>
                        <w:color w:val="FFFFFF"/>
                        <w:spacing w:val="-4"/>
                        <w:sz w:val="10"/>
                      </w:rPr>
                      <w:t> </w:t>
                    </w:r>
                    <w:r>
                      <w:rPr>
                        <w:b/>
                        <w:color w:val="FFFFFF"/>
                        <w:sz w:val="10"/>
                      </w:rPr>
                      <w:t>Convention</w:t>
                    </w:r>
                    <w:r>
                      <w:rPr>
                        <w:b/>
                        <w:color w:val="FFFFFF"/>
                        <w:spacing w:val="-3"/>
                        <w:sz w:val="10"/>
                      </w:rPr>
                      <w:t> </w:t>
                    </w:r>
                    <w:r>
                      <w:rPr>
                        <w:b/>
                        <w:color w:val="FFFFFF"/>
                        <w:sz w:val="10"/>
                      </w:rPr>
                      <w:t>on</w:t>
                    </w:r>
                    <w:r>
                      <w:rPr>
                        <w:b/>
                        <w:color w:val="FFFFFF"/>
                        <w:spacing w:val="-2"/>
                        <w:sz w:val="10"/>
                      </w:rPr>
                      <w:t> </w:t>
                    </w:r>
                    <w:r>
                      <w:rPr>
                        <w:b/>
                        <w:color w:val="FFFFFF"/>
                        <w:sz w:val="10"/>
                      </w:rPr>
                      <w:t>the</w:t>
                    </w:r>
                    <w:r>
                      <w:rPr>
                        <w:b/>
                        <w:color w:val="FFFFFF"/>
                        <w:spacing w:val="-2"/>
                        <w:sz w:val="10"/>
                      </w:rPr>
                      <w:t> </w:t>
                    </w:r>
                    <w:r>
                      <w:rPr>
                        <w:b/>
                        <w:color w:val="FFFFFF"/>
                        <w:sz w:val="10"/>
                      </w:rPr>
                      <w:t>Rights</w:t>
                    </w:r>
                    <w:r>
                      <w:rPr>
                        <w:b/>
                        <w:color w:val="FFFFFF"/>
                        <w:spacing w:val="-4"/>
                        <w:sz w:val="10"/>
                      </w:rPr>
                      <w:t> </w:t>
                    </w:r>
                    <w:r>
                      <w:rPr>
                        <w:b/>
                        <w:color w:val="FFFFFF"/>
                        <w:sz w:val="10"/>
                      </w:rPr>
                      <w:t>of</w:t>
                    </w:r>
                    <w:r>
                      <w:rPr>
                        <w:b/>
                        <w:color w:val="FFFFFF"/>
                        <w:spacing w:val="-4"/>
                        <w:sz w:val="10"/>
                      </w:rPr>
                      <w:t> </w:t>
                    </w:r>
                    <w:r>
                      <w:rPr>
                        <w:b/>
                        <w:color w:val="FFFFFF"/>
                        <w:sz w:val="10"/>
                      </w:rPr>
                      <w:t>Persons</w:t>
                    </w:r>
                    <w:r>
                      <w:rPr>
                        <w:b/>
                        <w:color w:val="FFFFFF"/>
                        <w:spacing w:val="-4"/>
                        <w:sz w:val="10"/>
                      </w:rPr>
                      <w:t> </w:t>
                    </w:r>
                    <w:r>
                      <w:rPr>
                        <w:b/>
                        <w:color w:val="FFFFFF"/>
                        <w:sz w:val="10"/>
                      </w:rPr>
                      <w:t>with</w:t>
                    </w:r>
                    <w:r>
                      <w:rPr>
                        <w:b/>
                        <w:color w:val="FFFFFF"/>
                        <w:spacing w:val="-1"/>
                        <w:sz w:val="10"/>
                      </w:rPr>
                      <w:t> </w:t>
                    </w:r>
                    <w:r>
                      <w:rPr>
                        <w:b/>
                        <w:color w:val="FFFFFF"/>
                        <w:sz w:val="10"/>
                      </w:rPr>
                      <w:t>Disabilities.</w:t>
                    </w:r>
                  </w:p>
                  <w:p>
                    <w:pPr>
                      <w:spacing w:before="65"/>
                      <w:ind w:left="2025" w:right="2100" w:firstLine="0"/>
                      <w:jc w:val="center"/>
                      <w:rPr>
                        <w:b/>
                        <w:sz w:val="10"/>
                      </w:rPr>
                    </w:pPr>
                    <w:r>
                      <w:rPr>
                        <w:b/>
                        <w:color w:val="FFFFFF"/>
                        <w:sz w:val="10"/>
                      </w:rPr>
                      <w:t>Patron:</w:t>
                    </w:r>
                    <w:r>
                      <w:rPr>
                        <w:b/>
                        <w:color w:val="FFFFFF"/>
                        <w:spacing w:val="24"/>
                        <w:sz w:val="10"/>
                      </w:rPr>
                      <w:t> </w:t>
                    </w:r>
                    <w:r>
                      <w:rPr>
                        <w:b/>
                        <w:color w:val="FFFFFF"/>
                        <w:sz w:val="10"/>
                      </w:rPr>
                      <w:t>His</w:t>
                    </w:r>
                    <w:r>
                      <w:rPr>
                        <w:b/>
                        <w:color w:val="FFFFFF"/>
                        <w:spacing w:val="-4"/>
                        <w:sz w:val="10"/>
                      </w:rPr>
                      <w:t> </w:t>
                    </w:r>
                    <w:r>
                      <w:rPr>
                        <w:b/>
                        <w:color w:val="FFFFFF"/>
                        <w:sz w:val="10"/>
                      </w:rPr>
                      <w:t>Excellency</w:t>
                    </w:r>
                    <w:r>
                      <w:rPr>
                        <w:b/>
                        <w:color w:val="FFFFFF"/>
                        <w:spacing w:val="-6"/>
                        <w:sz w:val="10"/>
                      </w:rPr>
                      <w:t> </w:t>
                    </w:r>
                    <w:r>
                      <w:rPr>
                        <w:b/>
                        <w:color w:val="FFFFFF"/>
                        <w:sz w:val="10"/>
                      </w:rPr>
                      <w:t>The</w:t>
                    </w:r>
                    <w:r>
                      <w:rPr>
                        <w:b/>
                        <w:color w:val="FFFFFF"/>
                        <w:spacing w:val="-2"/>
                        <w:sz w:val="10"/>
                      </w:rPr>
                      <w:t> </w:t>
                    </w:r>
                    <w:r>
                      <w:rPr>
                        <w:b/>
                        <w:color w:val="FFFFFF"/>
                        <w:sz w:val="10"/>
                      </w:rPr>
                      <w:t>Honorable</w:t>
                    </w:r>
                    <w:r>
                      <w:rPr>
                        <w:b/>
                        <w:color w:val="FFFFFF"/>
                        <w:spacing w:val="-1"/>
                        <w:sz w:val="10"/>
                      </w:rPr>
                      <w:t> </w:t>
                    </w:r>
                    <w:r>
                      <w:rPr>
                        <w:b/>
                        <w:color w:val="FFFFFF"/>
                        <w:sz w:val="10"/>
                      </w:rPr>
                      <w:t>Paul</w:t>
                    </w:r>
                    <w:r>
                      <w:rPr>
                        <w:b/>
                        <w:color w:val="FFFFFF"/>
                        <w:spacing w:val="-2"/>
                        <w:sz w:val="10"/>
                      </w:rPr>
                      <w:t> </w:t>
                    </w:r>
                    <w:r>
                      <w:rPr>
                        <w:b/>
                        <w:color w:val="FFFFFF"/>
                        <w:sz w:val="10"/>
                      </w:rPr>
                      <w:t>de</w:t>
                    </w:r>
                    <w:r>
                      <w:rPr>
                        <w:b/>
                        <w:color w:val="FFFFFF"/>
                        <w:spacing w:val="-1"/>
                        <w:sz w:val="10"/>
                      </w:rPr>
                      <w:t> </w:t>
                    </w:r>
                    <w:r>
                      <w:rPr>
                        <w:b/>
                        <w:color w:val="FFFFFF"/>
                        <w:sz w:val="10"/>
                      </w:rPr>
                      <w:t>Jersey</w:t>
                    </w:r>
                    <w:r>
                      <w:rPr>
                        <w:b/>
                        <w:color w:val="FFFFFF"/>
                        <w:spacing w:val="-1"/>
                        <w:sz w:val="10"/>
                      </w:rPr>
                      <w:t> </w:t>
                    </w:r>
                    <w:r>
                      <w:rPr>
                        <w:b/>
                        <w:color w:val="FFFFFF"/>
                        <w:sz w:val="10"/>
                      </w:rPr>
                      <w:t>AC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(07)</w:t>
      </w:r>
      <w:r>
        <w:rPr>
          <w:spacing w:val="-2"/>
        </w:rPr>
        <w:t> </w:t>
      </w:r>
      <w:r>
        <w:rPr/>
        <w:t>3844 4200</w:t>
      </w:r>
      <w:r>
        <w:rPr>
          <w:spacing w:val="-3"/>
        </w:rPr>
        <w:t> </w:t>
      </w:r>
      <w:r>
        <w:rPr/>
        <w:t>or</w:t>
      </w:r>
      <w:r>
        <w:rPr>
          <w:spacing w:val="-1"/>
        </w:rPr>
        <w:t> </w:t>
      </w:r>
      <w:r>
        <w:rPr/>
        <w:t>1300</w:t>
      </w:r>
      <w:r>
        <w:rPr>
          <w:spacing w:val="-2"/>
        </w:rPr>
        <w:t> </w:t>
      </w:r>
      <w:r>
        <w:rPr/>
        <w:t>130</w:t>
      </w:r>
      <w:r>
        <w:rPr>
          <w:spacing w:val="-1"/>
        </w:rPr>
        <w:t> </w:t>
      </w:r>
      <w:r>
        <w:rPr/>
        <w:t>582</w:t>
      </w:r>
      <w:r>
        <w:rPr>
          <w:spacing w:val="1"/>
        </w:rPr>
        <w:t> </w:t>
      </w:r>
      <w:r>
        <w:rPr>
          <w:color w:val="FF0000"/>
        </w:rPr>
        <w:t>Fax:</w:t>
      </w:r>
      <w:r>
        <w:rPr>
          <w:color w:val="FF0000"/>
          <w:spacing w:val="-1"/>
        </w:rPr>
        <w:t> </w:t>
      </w:r>
      <w:r>
        <w:rPr/>
        <w:t>(07)</w:t>
      </w:r>
      <w:r>
        <w:rPr>
          <w:spacing w:val="-2"/>
        </w:rPr>
        <w:t> </w:t>
      </w:r>
      <w:r>
        <w:rPr/>
        <w:t>3844</w:t>
      </w:r>
      <w:r>
        <w:rPr>
          <w:spacing w:val="-2"/>
        </w:rPr>
        <w:t> </w:t>
      </w:r>
      <w:r>
        <w:rPr/>
        <w:t>4220</w:t>
      </w:r>
      <w:r>
        <w:rPr>
          <w:spacing w:val="1"/>
        </w:rPr>
        <w:t> </w:t>
      </w:r>
      <w:hyperlink r:id="rId8">
        <w:r>
          <w:rPr/>
          <w:t>qai@qai.org.au</w:t>
        </w:r>
      </w:hyperlink>
      <w:r>
        <w:rPr>
          <w:spacing w:val="118"/>
        </w:rPr>
        <w:t> </w:t>
      </w:r>
      <w:hyperlink r:id="rId9">
        <w:r>
          <w:rPr/>
          <w:t>www.qai.org.au</w:t>
        </w:r>
      </w:hyperlink>
    </w:p>
    <w:p>
      <w:pPr>
        <w:spacing w:after="0"/>
        <w:sectPr>
          <w:type w:val="continuous"/>
          <w:pgSz w:w="12240" w:h="15840"/>
          <w:pgMar w:top="800" w:bottom="0" w:left="620" w:right="130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</w:rPr>
      </w:pPr>
    </w:p>
    <w:p>
      <w:pPr>
        <w:spacing w:before="0"/>
        <w:ind w:left="820" w:right="0" w:firstLine="0"/>
        <w:jc w:val="left"/>
        <w:rPr>
          <w:b/>
          <w:sz w:val="22"/>
        </w:rPr>
      </w:pPr>
      <w:r>
        <w:rPr>
          <w:b/>
          <w:sz w:val="22"/>
        </w:rPr>
        <w:t>About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QAI</w:t>
      </w:r>
    </w:p>
    <w:p>
      <w:pPr>
        <w:pStyle w:val="BodyText"/>
        <w:spacing w:before="6"/>
        <w:rPr>
          <w:b/>
          <w:sz w:val="20"/>
        </w:rPr>
      </w:pPr>
    </w:p>
    <w:p>
      <w:pPr>
        <w:pStyle w:val="BodyText"/>
        <w:spacing w:line="278" w:lineRule="auto"/>
        <w:ind w:left="820" w:right="162"/>
      </w:pPr>
      <w:r>
        <w:rPr/>
        <w:t>Queensland Advocacy Incorporated (QAI) is a member-driven and non-profit advocacy NGO for</w:t>
      </w:r>
      <w:r>
        <w:rPr>
          <w:spacing w:val="-59"/>
        </w:rPr>
        <w:t> </w:t>
      </w:r>
      <w:r>
        <w:rPr/>
        <w:t>people with disability.</w:t>
      </w:r>
      <w:r>
        <w:rPr>
          <w:spacing w:val="1"/>
        </w:rPr>
        <w:t> </w:t>
      </w:r>
      <w:r>
        <w:rPr/>
        <w:t>Our mission is to promote, protect and defend through advocacy, the</w:t>
      </w:r>
      <w:r>
        <w:rPr>
          <w:spacing w:val="1"/>
        </w:rPr>
        <w:t> </w:t>
      </w:r>
      <w:r>
        <w:rPr/>
        <w:t>fundamental</w:t>
      </w:r>
      <w:r>
        <w:rPr>
          <w:spacing w:val="-4"/>
        </w:rPr>
        <w:t> </w:t>
      </w:r>
      <w:r>
        <w:rPr/>
        <w:t>needs,</w:t>
      </w:r>
      <w:r>
        <w:rPr>
          <w:spacing w:val="-3"/>
        </w:rPr>
        <w:t> </w:t>
      </w:r>
      <w:r>
        <w:rPr/>
        <w:t>rights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lives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4"/>
        </w:rPr>
        <w:t> </w:t>
      </w:r>
      <w:r>
        <w:rPr/>
        <w:t>most vulnerable</w:t>
      </w:r>
      <w:r>
        <w:rPr>
          <w:spacing w:val="-3"/>
        </w:rPr>
        <w:t> </w:t>
      </w:r>
      <w:r>
        <w:rPr/>
        <w:t>people</w:t>
      </w:r>
      <w:r>
        <w:rPr>
          <w:spacing w:val="-2"/>
        </w:rPr>
        <w:t> </w:t>
      </w:r>
      <w:r>
        <w:rPr/>
        <w:t>with</w:t>
      </w:r>
      <w:r>
        <w:rPr>
          <w:spacing w:val="-2"/>
        </w:rPr>
        <w:t> </w:t>
      </w:r>
      <w:r>
        <w:rPr/>
        <w:t>disability</w:t>
      </w:r>
      <w:r>
        <w:rPr>
          <w:spacing w:val="-5"/>
        </w:rPr>
        <w:t> </w:t>
      </w:r>
      <w:r>
        <w:rPr/>
        <w:t>in</w:t>
      </w:r>
      <w:r>
        <w:rPr>
          <w:spacing w:val="-2"/>
        </w:rPr>
        <w:t> </w:t>
      </w:r>
      <w:r>
        <w:rPr/>
        <w:t>Queensland.</w:t>
      </w:r>
    </w:p>
    <w:p>
      <w:pPr>
        <w:pStyle w:val="BodyText"/>
        <w:spacing w:line="276" w:lineRule="auto" w:before="193"/>
        <w:ind w:left="820" w:right="258"/>
      </w:pPr>
      <w:r>
        <w:rPr/>
        <w:t>Our Human Rights and Mental Health services offer legal advice and representation: the first,</w:t>
      </w:r>
      <w:r>
        <w:rPr>
          <w:spacing w:val="1"/>
        </w:rPr>
        <w:t> </w:t>
      </w:r>
      <w:r>
        <w:rPr/>
        <w:t>on guardianship and administration and the latter on mental health matters.</w:t>
      </w:r>
      <w:r>
        <w:rPr>
          <w:spacing w:val="1"/>
        </w:rPr>
        <w:t> </w:t>
      </w:r>
      <w:r>
        <w:rPr/>
        <w:t>Our Justice</w:t>
      </w:r>
      <w:r>
        <w:rPr>
          <w:spacing w:val="1"/>
        </w:rPr>
        <w:t> </w:t>
      </w:r>
      <w:r>
        <w:rPr/>
        <w:t>Support and NDIS Appeals programs provide non-legal advice and support to people with</w:t>
      </w:r>
      <w:r>
        <w:rPr>
          <w:spacing w:val="1"/>
        </w:rPr>
        <w:t> </w:t>
      </w:r>
      <w:r>
        <w:rPr/>
        <w:t>disability in the criminal justice system and to participants in NDIS Appeals.</w:t>
      </w:r>
      <w:r>
        <w:rPr>
          <w:spacing w:val="1"/>
        </w:rPr>
        <w:t> </w:t>
      </w:r>
      <w:r>
        <w:rPr/>
        <w:t>This individual</w:t>
      </w:r>
      <w:r>
        <w:rPr>
          <w:spacing w:val="1"/>
        </w:rPr>
        <w:t> </w:t>
      </w:r>
      <w:r>
        <w:rPr/>
        <w:t>advocacy informs our campaigns at state and federal levels for changes in attitudes, laws and</w:t>
      </w:r>
      <w:r>
        <w:rPr>
          <w:spacing w:val="1"/>
        </w:rPr>
        <w:t> </w:t>
      </w:r>
      <w:r>
        <w:rPr/>
        <w:t>policies, and it assists us to understand the challenges, needs and concerns of people who are</w:t>
      </w:r>
      <w:r>
        <w:rPr>
          <w:spacing w:val="-59"/>
        </w:rPr>
        <w:t> </w:t>
      </w:r>
      <w:r>
        <w:rPr/>
        <w:t>the</w:t>
      </w:r>
      <w:r>
        <w:rPr>
          <w:spacing w:val="-3"/>
        </w:rPr>
        <w:t> </w:t>
      </w:r>
      <w:r>
        <w:rPr/>
        <w:t>focus</w:t>
      </w:r>
      <w:r>
        <w:rPr>
          <w:spacing w:val="-2"/>
        </w:rPr>
        <w:t> </w:t>
      </w:r>
      <w:r>
        <w:rPr/>
        <w:t>of</w:t>
      </w:r>
      <w:r>
        <w:rPr>
          <w:spacing w:val="2"/>
        </w:rPr>
        <w:t> </w:t>
      </w:r>
      <w:r>
        <w:rPr/>
        <w:t>this</w:t>
      </w:r>
      <w:r>
        <w:rPr>
          <w:spacing w:val="-2"/>
        </w:rPr>
        <w:t> </w:t>
      </w:r>
      <w:r>
        <w:rPr/>
        <w:t>submission.</w:t>
      </w:r>
    </w:p>
    <w:p>
      <w:pPr>
        <w:pStyle w:val="BodyText"/>
        <w:spacing w:line="276" w:lineRule="auto" w:before="201"/>
        <w:ind w:left="820" w:right="258"/>
      </w:pPr>
      <w:r>
        <w:rPr/>
        <w:t>QAI’s</w:t>
      </w:r>
      <w:r>
        <w:rPr>
          <w:spacing w:val="-1"/>
        </w:rPr>
        <w:t> </w:t>
      </w:r>
      <w:r>
        <w:rPr/>
        <w:t>constitution</w:t>
      </w:r>
      <w:r>
        <w:rPr>
          <w:spacing w:val="1"/>
        </w:rPr>
        <w:t> </w:t>
      </w:r>
      <w:r>
        <w:rPr/>
        <w:t>holds</w:t>
      </w:r>
      <w:r>
        <w:rPr>
          <w:spacing w:val="-1"/>
        </w:rPr>
        <w:t> </w:t>
      </w:r>
      <w:r>
        <w:rPr/>
        <w:t>that</w:t>
      </w:r>
      <w:r>
        <w:rPr>
          <w:spacing w:val="3"/>
        </w:rPr>
        <w:t> </w:t>
      </w:r>
      <w:r>
        <w:rPr/>
        <w:t>every</w:t>
      </w:r>
      <w:r>
        <w:rPr>
          <w:spacing w:val="1"/>
        </w:rPr>
        <w:t> </w:t>
      </w:r>
      <w:r>
        <w:rPr/>
        <w:t>person</w:t>
      </w:r>
      <w:r>
        <w:rPr>
          <w:spacing w:val="-1"/>
        </w:rPr>
        <w:t> </w:t>
      </w:r>
      <w:r>
        <w:rPr/>
        <w:t>is</w:t>
      </w:r>
      <w:r>
        <w:rPr>
          <w:spacing w:val="2"/>
        </w:rPr>
        <w:t> </w:t>
      </w:r>
      <w:r>
        <w:rPr/>
        <w:t>unique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valuable,</w:t>
      </w:r>
      <w:r>
        <w:rPr>
          <w:spacing w:val="4"/>
        </w:rPr>
        <w:t> </w:t>
      </w:r>
      <w:r>
        <w:rPr/>
        <w:t>and</w:t>
      </w:r>
      <w:r>
        <w:rPr>
          <w:spacing w:val="-1"/>
        </w:rPr>
        <w:t> </w:t>
      </w:r>
      <w:r>
        <w:rPr/>
        <w:t>that</w:t>
      </w:r>
      <w:r>
        <w:rPr>
          <w:spacing w:val="3"/>
        </w:rPr>
        <w:t> </w:t>
      </w:r>
      <w:r>
        <w:rPr/>
        <w:t>diversity</w:t>
      </w:r>
      <w:r>
        <w:rPr>
          <w:spacing w:val="1"/>
        </w:rPr>
        <w:t> </w:t>
      </w:r>
      <w:r>
        <w:rPr/>
        <w:t>is</w:t>
      </w:r>
      <w:r>
        <w:rPr>
          <w:spacing w:val="2"/>
        </w:rPr>
        <w:t> </w:t>
      </w:r>
      <w:r>
        <w:rPr/>
        <w:t>intrinsic</w:t>
      </w:r>
      <w:r>
        <w:rPr>
          <w:spacing w:val="1"/>
        </w:rPr>
        <w:t> </w:t>
      </w:r>
      <w:r>
        <w:rPr/>
        <w:t>to community.</w:t>
      </w:r>
      <w:r>
        <w:rPr>
          <w:spacing w:val="1"/>
        </w:rPr>
        <w:t> </w:t>
      </w:r>
      <w:r>
        <w:rPr/>
        <w:t>People with disability comprise the majority of our Board; their wisdom and lived</w:t>
      </w:r>
      <w:r>
        <w:rPr>
          <w:spacing w:val="-59"/>
        </w:rPr>
        <w:t> </w:t>
      </w:r>
      <w:r>
        <w:rPr/>
        <w:t>experience of</w:t>
      </w:r>
      <w:r>
        <w:rPr>
          <w:spacing w:val="4"/>
        </w:rPr>
        <w:t> </w:t>
      </w:r>
      <w:r>
        <w:rPr/>
        <w:t>disability is</w:t>
      </w:r>
      <w:r>
        <w:rPr>
          <w:spacing w:val="1"/>
        </w:rPr>
        <w:t> </w:t>
      </w:r>
      <w:r>
        <w:rPr/>
        <w:t>our</w:t>
      </w:r>
      <w:r>
        <w:rPr>
          <w:spacing w:val="-3"/>
        </w:rPr>
        <w:t> </w:t>
      </w:r>
      <w:r>
        <w:rPr/>
        <w:t>foundation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guide.</w:t>
      </w:r>
    </w:p>
    <w:p>
      <w:pPr>
        <w:spacing w:after="0" w:line="276" w:lineRule="auto"/>
        <w:sectPr>
          <w:headerReference w:type="default" r:id="rId10"/>
          <w:footerReference w:type="default" r:id="rId11"/>
          <w:pgSz w:w="12240" w:h="15840"/>
          <w:pgMar w:header="763" w:footer="1239" w:top="980" w:bottom="1420" w:left="620" w:right="1300"/>
          <w:pgNumType w:start="2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3"/>
        </w:rPr>
      </w:pPr>
    </w:p>
    <w:p>
      <w:pPr>
        <w:pStyle w:val="Heading1"/>
        <w:spacing w:before="94"/>
      </w:pPr>
      <w:r>
        <w:rPr/>
        <w:t>Recommendations</w:t>
      </w:r>
    </w:p>
    <w:p>
      <w:pPr>
        <w:pStyle w:val="BodyText"/>
        <w:spacing w:before="9"/>
        <w:rPr>
          <w:b/>
          <w:sz w:val="20"/>
        </w:rPr>
      </w:pPr>
    </w:p>
    <w:p>
      <w:pPr>
        <w:pStyle w:val="ListParagraph"/>
        <w:numPr>
          <w:ilvl w:val="0"/>
          <w:numId w:val="1"/>
        </w:numPr>
        <w:tabs>
          <w:tab w:pos="1540" w:val="left" w:leader="none"/>
          <w:tab w:pos="1541" w:val="left" w:leader="none"/>
        </w:tabs>
        <w:spacing w:line="276" w:lineRule="auto" w:before="0" w:after="0"/>
        <w:ind w:left="1540" w:right="233" w:hanging="360"/>
        <w:jc w:val="left"/>
        <w:rPr>
          <w:sz w:val="22"/>
        </w:rPr>
      </w:pPr>
      <w:r>
        <w:rPr>
          <w:sz w:val="22"/>
        </w:rPr>
        <w:t>Where</w:t>
      </w:r>
      <w:r>
        <w:rPr>
          <w:spacing w:val="-5"/>
          <w:sz w:val="22"/>
        </w:rPr>
        <w:t> </w:t>
      </w:r>
      <w:r>
        <w:rPr>
          <w:sz w:val="22"/>
        </w:rPr>
        <w:t>intergenerational</w:t>
      </w:r>
      <w:r>
        <w:rPr>
          <w:spacing w:val="-5"/>
          <w:sz w:val="22"/>
        </w:rPr>
        <w:t> </w:t>
      </w:r>
      <w:r>
        <w:rPr>
          <w:sz w:val="22"/>
        </w:rPr>
        <w:t>receipt</w:t>
      </w:r>
      <w:r>
        <w:rPr>
          <w:spacing w:val="-2"/>
          <w:sz w:val="22"/>
        </w:rPr>
        <w:t> </w:t>
      </w:r>
      <w:r>
        <w:rPr>
          <w:sz w:val="22"/>
        </w:rPr>
        <w:t>of benefits</w:t>
      </w:r>
      <w:r>
        <w:rPr>
          <w:spacing w:val="-4"/>
          <w:sz w:val="22"/>
        </w:rPr>
        <w:t> </w:t>
      </w:r>
      <w:r>
        <w:rPr>
          <w:sz w:val="22"/>
        </w:rPr>
        <w:t>is</w:t>
      </w:r>
      <w:r>
        <w:rPr>
          <w:spacing w:val="-2"/>
          <w:sz w:val="22"/>
        </w:rPr>
        <w:t> </w:t>
      </w:r>
      <w:r>
        <w:rPr>
          <w:sz w:val="22"/>
        </w:rPr>
        <w:t>linked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5"/>
          <w:sz w:val="22"/>
        </w:rPr>
        <w:t> </w:t>
      </w:r>
      <w:r>
        <w:rPr>
          <w:sz w:val="22"/>
        </w:rPr>
        <w:t>disability, ensure</w:t>
      </w:r>
      <w:r>
        <w:rPr>
          <w:spacing w:val="-4"/>
          <w:sz w:val="22"/>
        </w:rPr>
        <w:t> </w:t>
      </w:r>
      <w:r>
        <w:rPr>
          <w:sz w:val="22"/>
        </w:rPr>
        <w:t>that</w:t>
      </w:r>
      <w:r>
        <w:rPr>
          <w:spacing w:val="-2"/>
          <w:sz w:val="22"/>
        </w:rPr>
        <w:t> </w:t>
      </w:r>
      <w:r>
        <w:rPr>
          <w:sz w:val="22"/>
        </w:rPr>
        <w:t>people</w:t>
      </w:r>
      <w:r>
        <w:rPr>
          <w:spacing w:val="-2"/>
          <w:sz w:val="22"/>
        </w:rPr>
        <w:t> </w:t>
      </w:r>
      <w:r>
        <w:rPr>
          <w:sz w:val="22"/>
        </w:rPr>
        <w:t>with</w:t>
      </w:r>
      <w:r>
        <w:rPr>
          <w:spacing w:val="-58"/>
          <w:sz w:val="22"/>
        </w:rPr>
        <w:t> </w:t>
      </w:r>
      <w:r>
        <w:rPr>
          <w:sz w:val="22"/>
        </w:rPr>
        <w:t>disability are properly supported through NDIS packages.</w:t>
      </w:r>
      <w:r>
        <w:rPr>
          <w:spacing w:val="1"/>
          <w:sz w:val="22"/>
        </w:rPr>
        <w:t> </w:t>
      </w:r>
      <w:r>
        <w:rPr>
          <w:sz w:val="22"/>
        </w:rPr>
        <w:t>This will allow people with</w:t>
      </w:r>
      <w:r>
        <w:rPr>
          <w:spacing w:val="1"/>
          <w:sz w:val="22"/>
        </w:rPr>
        <w:t> </w:t>
      </w:r>
      <w:r>
        <w:rPr>
          <w:sz w:val="22"/>
        </w:rPr>
        <w:t>disability to participate in the workforce, and allow carers to skill-up or return to</w:t>
      </w:r>
      <w:r>
        <w:rPr>
          <w:spacing w:val="1"/>
          <w:sz w:val="22"/>
        </w:rPr>
        <w:t> </w:t>
      </w:r>
      <w:r>
        <w:rPr>
          <w:sz w:val="22"/>
        </w:rPr>
        <w:t>employment.</w:t>
      </w:r>
    </w:p>
    <w:p>
      <w:pPr>
        <w:pStyle w:val="BodyText"/>
        <w:spacing w:before="10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1540" w:val="left" w:leader="none"/>
          <w:tab w:pos="1541" w:val="left" w:leader="none"/>
        </w:tabs>
        <w:spacing w:line="273" w:lineRule="auto" w:before="0" w:after="0"/>
        <w:ind w:left="1540" w:right="316" w:hanging="360"/>
        <w:jc w:val="left"/>
        <w:rPr>
          <w:sz w:val="22"/>
        </w:rPr>
      </w:pPr>
      <w:r>
        <w:rPr>
          <w:sz w:val="22"/>
        </w:rPr>
        <w:t>In</w:t>
      </w:r>
      <w:r>
        <w:rPr>
          <w:spacing w:val="-4"/>
          <w:sz w:val="22"/>
        </w:rPr>
        <w:t> </w:t>
      </w:r>
      <w:r>
        <w:rPr>
          <w:sz w:val="22"/>
        </w:rPr>
        <w:t>regions where</w:t>
      </w:r>
      <w:r>
        <w:rPr>
          <w:spacing w:val="-1"/>
          <w:sz w:val="22"/>
        </w:rPr>
        <w:t> </w:t>
      </w:r>
      <w:r>
        <w:rPr>
          <w:sz w:val="22"/>
        </w:rPr>
        <w:t>there</w:t>
      </w:r>
      <w:r>
        <w:rPr>
          <w:spacing w:val="-1"/>
          <w:sz w:val="22"/>
        </w:rPr>
        <w:t> </w:t>
      </w:r>
      <w:r>
        <w:rPr>
          <w:sz w:val="22"/>
        </w:rPr>
        <w:t>are</w:t>
      </w:r>
      <w:r>
        <w:rPr>
          <w:spacing w:val="-3"/>
          <w:sz w:val="22"/>
        </w:rPr>
        <w:t> </w:t>
      </w:r>
      <w:r>
        <w:rPr>
          <w:sz w:val="22"/>
        </w:rPr>
        <w:t>few</w:t>
      </w:r>
      <w:r>
        <w:rPr>
          <w:spacing w:val="-2"/>
          <w:sz w:val="22"/>
        </w:rPr>
        <w:t> </w:t>
      </w:r>
      <w:r>
        <w:rPr>
          <w:sz w:val="22"/>
        </w:rPr>
        <w:t>or no</w:t>
      </w:r>
      <w:r>
        <w:rPr>
          <w:spacing w:val="-3"/>
          <w:sz w:val="22"/>
        </w:rPr>
        <w:t> </w:t>
      </w:r>
      <w:r>
        <w:rPr>
          <w:sz w:val="22"/>
        </w:rPr>
        <w:t>other</w:t>
      </w:r>
      <w:r>
        <w:rPr>
          <w:spacing w:val="-2"/>
          <w:sz w:val="22"/>
        </w:rPr>
        <w:t> </w:t>
      </w:r>
      <w:r>
        <w:rPr>
          <w:sz w:val="22"/>
        </w:rPr>
        <w:t>options</w:t>
      </w:r>
      <w:r>
        <w:rPr>
          <w:spacing w:val="-3"/>
          <w:sz w:val="22"/>
        </w:rPr>
        <w:t> </w:t>
      </w:r>
      <w:r>
        <w:rPr>
          <w:sz w:val="22"/>
        </w:rPr>
        <w:t>allow</w:t>
      </w:r>
      <w:r>
        <w:rPr>
          <w:spacing w:val="-4"/>
          <w:sz w:val="22"/>
        </w:rPr>
        <w:t> </w:t>
      </w:r>
      <w:r>
        <w:rPr>
          <w:sz w:val="22"/>
        </w:rPr>
        <w:t>family</w:t>
      </w:r>
      <w:r>
        <w:rPr>
          <w:spacing w:val="-3"/>
          <w:sz w:val="22"/>
        </w:rPr>
        <w:t> </w:t>
      </w:r>
      <w:r>
        <w:rPr>
          <w:sz w:val="22"/>
        </w:rPr>
        <w:t>members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people</w:t>
      </w:r>
      <w:r>
        <w:rPr>
          <w:spacing w:val="-1"/>
          <w:sz w:val="22"/>
        </w:rPr>
        <w:t> </w:t>
      </w:r>
      <w:r>
        <w:rPr>
          <w:sz w:val="22"/>
        </w:rPr>
        <w:t>with</w:t>
      </w:r>
      <w:r>
        <w:rPr>
          <w:spacing w:val="-58"/>
          <w:sz w:val="22"/>
        </w:rPr>
        <w:t> </w:t>
      </w:r>
      <w:r>
        <w:rPr>
          <w:sz w:val="22"/>
        </w:rPr>
        <w:t>disability</w:t>
      </w:r>
      <w:r>
        <w:rPr>
          <w:spacing w:val="-3"/>
          <w:sz w:val="22"/>
        </w:rPr>
        <w:t> </w:t>
      </w:r>
      <w:r>
        <w:rPr>
          <w:sz w:val="22"/>
        </w:rPr>
        <w:t>to be</w:t>
      </w:r>
      <w:r>
        <w:rPr>
          <w:spacing w:val="-2"/>
          <w:sz w:val="22"/>
        </w:rPr>
        <w:t> </w:t>
      </w:r>
      <w:r>
        <w:rPr>
          <w:sz w:val="22"/>
        </w:rPr>
        <w:t>paid</w:t>
      </w:r>
      <w:r>
        <w:rPr>
          <w:spacing w:val="-2"/>
          <w:sz w:val="22"/>
        </w:rPr>
        <w:t> </w:t>
      </w:r>
      <w:r>
        <w:rPr>
          <w:sz w:val="22"/>
        </w:rPr>
        <w:t>for</w:t>
      </w:r>
      <w:r>
        <w:rPr>
          <w:spacing w:val="-1"/>
          <w:sz w:val="22"/>
        </w:rPr>
        <w:t> </w:t>
      </w:r>
      <w:r>
        <w:rPr>
          <w:sz w:val="22"/>
        </w:rPr>
        <w:t>the support</w:t>
      </w:r>
      <w:r>
        <w:rPr>
          <w:spacing w:val="-1"/>
          <w:sz w:val="22"/>
        </w:rPr>
        <w:t> </w:t>
      </w:r>
      <w:r>
        <w:rPr>
          <w:sz w:val="22"/>
        </w:rPr>
        <w:t>that</w:t>
      </w:r>
      <w:r>
        <w:rPr>
          <w:spacing w:val="-1"/>
          <w:sz w:val="22"/>
        </w:rPr>
        <w:t> </w:t>
      </w:r>
      <w:r>
        <w:rPr>
          <w:sz w:val="22"/>
        </w:rPr>
        <w:t>they</w:t>
      </w:r>
      <w:r>
        <w:rPr>
          <w:spacing w:val="-2"/>
          <w:sz w:val="22"/>
        </w:rPr>
        <w:t> </w:t>
      </w:r>
      <w:r>
        <w:rPr>
          <w:sz w:val="22"/>
        </w:rPr>
        <w:t>provide.</w:t>
      </w:r>
    </w:p>
    <w:p>
      <w:pPr>
        <w:pStyle w:val="BodyText"/>
        <w:spacing w:before="5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1540" w:val="left" w:leader="none"/>
          <w:tab w:pos="1541" w:val="left" w:leader="none"/>
        </w:tabs>
        <w:spacing w:line="273" w:lineRule="auto" w:before="0" w:after="0"/>
        <w:ind w:left="1540" w:right="371" w:hanging="360"/>
        <w:jc w:val="left"/>
        <w:rPr>
          <w:sz w:val="22"/>
        </w:rPr>
      </w:pPr>
      <w:r>
        <w:rPr>
          <w:sz w:val="22"/>
        </w:rPr>
        <w:t>Government measures to address entrenched intergenerational disadvantage must be</w:t>
      </w:r>
      <w:r>
        <w:rPr>
          <w:spacing w:val="-59"/>
          <w:sz w:val="22"/>
        </w:rPr>
        <w:t> </w:t>
      </w:r>
      <w:r>
        <w:rPr>
          <w:sz w:val="22"/>
        </w:rPr>
        <w:t>holistic, integrated, culturally responsive models of care with rigorous client and</w:t>
      </w:r>
      <w:r>
        <w:rPr>
          <w:spacing w:val="1"/>
          <w:sz w:val="22"/>
        </w:rPr>
        <w:t> </w:t>
      </w:r>
      <w:r>
        <w:rPr>
          <w:sz w:val="22"/>
        </w:rPr>
        <w:t>community</w:t>
      </w:r>
      <w:r>
        <w:rPr>
          <w:spacing w:val="-3"/>
          <w:sz w:val="22"/>
        </w:rPr>
        <w:t> </w:t>
      </w:r>
      <w:r>
        <w:rPr>
          <w:sz w:val="22"/>
        </w:rPr>
        <w:t>accountability.</w:t>
      </w:r>
    </w:p>
    <w:p>
      <w:pPr>
        <w:pStyle w:val="BodyText"/>
        <w:spacing w:before="7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1540" w:val="left" w:leader="none"/>
          <w:tab w:pos="1541" w:val="left" w:leader="none"/>
        </w:tabs>
        <w:spacing w:line="273" w:lineRule="auto" w:before="0" w:after="0"/>
        <w:ind w:left="1540" w:right="376" w:hanging="360"/>
        <w:jc w:val="left"/>
        <w:rPr>
          <w:sz w:val="22"/>
        </w:rPr>
      </w:pPr>
      <w:r>
        <w:rPr>
          <w:sz w:val="22"/>
        </w:rPr>
        <w:t>Create jobs, not stigma. People with disabilities experience greater difficulty in seeking</w:t>
      </w:r>
      <w:r>
        <w:rPr>
          <w:spacing w:val="-60"/>
          <w:sz w:val="22"/>
        </w:rPr>
        <w:t> </w:t>
      </w:r>
      <w:r>
        <w:rPr>
          <w:sz w:val="22"/>
        </w:rPr>
        <w:t>employment, having lower rates of labour force participation compared to those of</w:t>
      </w:r>
      <w:r>
        <w:rPr>
          <w:spacing w:val="1"/>
          <w:sz w:val="22"/>
        </w:rPr>
        <w:t> </w:t>
      </w:r>
      <w:r>
        <w:rPr>
          <w:sz w:val="22"/>
        </w:rPr>
        <w:t>people</w:t>
      </w:r>
      <w:r>
        <w:rPr>
          <w:spacing w:val="-1"/>
          <w:sz w:val="22"/>
        </w:rPr>
        <w:t> </w:t>
      </w:r>
      <w:r>
        <w:rPr>
          <w:sz w:val="22"/>
        </w:rPr>
        <w:t>without</w:t>
      </w:r>
      <w:r>
        <w:rPr>
          <w:spacing w:val="1"/>
          <w:sz w:val="22"/>
        </w:rPr>
        <w:t> </w:t>
      </w:r>
      <w:r>
        <w:rPr>
          <w:sz w:val="22"/>
        </w:rPr>
        <w:t>disabilities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working</w:t>
      </w:r>
      <w:r>
        <w:rPr>
          <w:spacing w:val="2"/>
          <w:sz w:val="22"/>
        </w:rPr>
        <w:t> </w:t>
      </w:r>
      <w:r>
        <w:rPr>
          <w:sz w:val="22"/>
        </w:rPr>
        <w:t>age.</w:t>
      </w:r>
    </w:p>
    <w:p>
      <w:pPr>
        <w:pStyle w:val="BodyText"/>
        <w:spacing w:before="7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1540" w:val="left" w:leader="none"/>
          <w:tab w:pos="1541" w:val="left" w:leader="none"/>
        </w:tabs>
        <w:spacing w:line="273" w:lineRule="auto" w:before="0" w:after="0"/>
        <w:ind w:left="1540" w:right="181" w:hanging="360"/>
        <w:jc w:val="left"/>
        <w:rPr>
          <w:sz w:val="22"/>
        </w:rPr>
      </w:pP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areas</w:t>
      </w:r>
      <w:r>
        <w:rPr>
          <w:spacing w:val="-1"/>
          <w:sz w:val="22"/>
        </w:rPr>
        <w:t> </w:t>
      </w:r>
      <w:r>
        <w:rPr>
          <w:sz w:val="22"/>
        </w:rPr>
        <w:t>of high</w:t>
      </w:r>
      <w:r>
        <w:rPr>
          <w:spacing w:val="-4"/>
          <w:sz w:val="22"/>
        </w:rPr>
        <w:t> </w:t>
      </w:r>
      <w:r>
        <w:rPr>
          <w:sz w:val="22"/>
        </w:rPr>
        <w:t>unemployment, provide</w:t>
      </w:r>
      <w:r>
        <w:rPr>
          <w:spacing w:val="-3"/>
          <w:sz w:val="22"/>
        </w:rPr>
        <w:t> </w:t>
      </w:r>
      <w:r>
        <w:rPr>
          <w:sz w:val="22"/>
        </w:rPr>
        <w:t>meaningful</w:t>
      </w:r>
      <w:r>
        <w:rPr>
          <w:spacing w:val="-2"/>
          <w:sz w:val="22"/>
        </w:rPr>
        <w:t> </w:t>
      </w:r>
      <w:r>
        <w:rPr>
          <w:sz w:val="22"/>
        </w:rPr>
        <w:t>jobs</w:t>
      </w:r>
      <w:r>
        <w:rPr>
          <w:spacing w:val="-4"/>
          <w:sz w:val="22"/>
        </w:rPr>
        <w:t> </w:t>
      </w:r>
      <w:r>
        <w:rPr>
          <w:sz w:val="22"/>
        </w:rPr>
        <w:t>through</w:t>
      </w:r>
      <w:r>
        <w:rPr>
          <w:spacing w:val="-2"/>
          <w:sz w:val="22"/>
        </w:rPr>
        <w:t> </w:t>
      </w:r>
      <w:r>
        <w:rPr>
          <w:sz w:val="22"/>
        </w:rPr>
        <w:t>economic</w:t>
      </w:r>
      <w:r>
        <w:rPr>
          <w:spacing w:val="-4"/>
          <w:sz w:val="22"/>
        </w:rPr>
        <w:t> </w:t>
      </w:r>
      <w:r>
        <w:rPr>
          <w:sz w:val="22"/>
        </w:rPr>
        <w:t>development</w:t>
      </w:r>
      <w:r>
        <w:rPr>
          <w:spacing w:val="-58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labour</w:t>
      </w:r>
      <w:r>
        <w:rPr>
          <w:spacing w:val="-1"/>
          <w:sz w:val="22"/>
        </w:rPr>
        <w:t> </w:t>
      </w:r>
      <w:r>
        <w:rPr>
          <w:sz w:val="22"/>
        </w:rPr>
        <w:t>market</w:t>
      </w:r>
      <w:r>
        <w:rPr>
          <w:spacing w:val="-1"/>
          <w:sz w:val="22"/>
        </w:rPr>
        <w:t> </w:t>
      </w:r>
      <w:r>
        <w:rPr>
          <w:sz w:val="22"/>
        </w:rPr>
        <w:t>programs</w:t>
      </w:r>
      <w:r>
        <w:rPr>
          <w:spacing w:val="1"/>
          <w:sz w:val="22"/>
        </w:rPr>
        <w:t> </w:t>
      </w:r>
      <w:r>
        <w:rPr>
          <w:sz w:val="22"/>
        </w:rPr>
        <w:t>providing</w:t>
      </w:r>
      <w:r>
        <w:rPr>
          <w:spacing w:val="1"/>
          <w:sz w:val="22"/>
        </w:rPr>
        <w:t> </w:t>
      </w:r>
      <w:r>
        <w:rPr>
          <w:sz w:val="22"/>
        </w:rPr>
        <w:t>pathways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them.</w:t>
      </w:r>
    </w:p>
    <w:p>
      <w:pPr>
        <w:pStyle w:val="BodyText"/>
        <w:spacing w:before="5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1540" w:val="left" w:leader="none"/>
          <w:tab w:pos="1541" w:val="left" w:leader="none"/>
        </w:tabs>
        <w:spacing w:line="240" w:lineRule="auto" w:before="0" w:after="0"/>
        <w:ind w:left="1540" w:right="0" w:hanging="361"/>
        <w:jc w:val="left"/>
        <w:rPr>
          <w:sz w:val="22"/>
        </w:rPr>
      </w:pPr>
      <w:r>
        <w:rPr>
          <w:sz w:val="22"/>
        </w:rPr>
        <w:t>Invest</w:t>
      </w:r>
      <w:r>
        <w:rPr>
          <w:spacing w:val="-2"/>
          <w:sz w:val="22"/>
        </w:rPr>
        <w:t> </w:t>
      </w:r>
      <w:r>
        <w:rPr>
          <w:sz w:val="22"/>
        </w:rPr>
        <w:t>in</w:t>
      </w:r>
      <w:r>
        <w:rPr>
          <w:spacing w:val="-2"/>
          <w:sz w:val="22"/>
        </w:rPr>
        <w:t> </w:t>
      </w:r>
      <w:r>
        <w:rPr>
          <w:sz w:val="22"/>
        </w:rPr>
        <w:t>positive</w:t>
      </w:r>
      <w:r>
        <w:rPr>
          <w:spacing w:val="-3"/>
          <w:sz w:val="22"/>
        </w:rPr>
        <w:t> </w:t>
      </w:r>
      <w:r>
        <w:rPr>
          <w:sz w:val="22"/>
        </w:rPr>
        <w:t>labour</w:t>
      </w:r>
      <w:r>
        <w:rPr>
          <w:spacing w:val="-5"/>
          <w:sz w:val="22"/>
        </w:rPr>
        <w:t> </w:t>
      </w:r>
      <w:r>
        <w:rPr>
          <w:sz w:val="22"/>
        </w:rPr>
        <w:t>market programs.</w:t>
      </w:r>
    </w:p>
    <w:p>
      <w:pPr>
        <w:pStyle w:val="BodyText"/>
        <w:spacing w:before="6"/>
        <w:rPr>
          <w:sz w:val="28"/>
        </w:rPr>
      </w:pPr>
    </w:p>
    <w:p>
      <w:pPr>
        <w:pStyle w:val="ListParagraph"/>
        <w:numPr>
          <w:ilvl w:val="0"/>
          <w:numId w:val="1"/>
        </w:numPr>
        <w:tabs>
          <w:tab w:pos="1540" w:val="left" w:leader="none"/>
          <w:tab w:pos="1541" w:val="left" w:leader="none"/>
        </w:tabs>
        <w:spacing w:line="273" w:lineRule="auto" w:before="0" w:after="0"/>
        <w:ind w:left="1540" w:right="243" w:hanging="360"/>
        <w:jc w:val="left"/>
        <w:rPr>
          <w:sz w:val="22"/>
        </w:rPr>
      </w:pPr>
      <w:r>
        <w:rPr>
          <w:sz w:val="22"/>
        </w:rPr>
        <w:t>Health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budget</w:t>
      </w:r>
      <w:r>
        <w:rPr>
          <w:spacing w:val="-2"/>
          <w:sz w:val="22"/>
        </w:rPr>
        <w:t> </w:t>
      </w:r>
      <w:r>
        <w:rPr>
          <w:sz w:val="22"/>
        </w:rPr>
        <w:t>benefits</w:t>
      </w:r>
      <w:r>
        <w:rPr>
          <w:spacing w:val="-2"/>
          <w:sz w:val="22"/>
        </w:rPr>
        <w:t> </w:t>
      </w:r>
      <w:r>
        <w:rPr>
          <w:sz w:val="22"/>
        </w:rPr>
        <w:t>through</w:t>
      </w:r>
      <w:r>
        <w:rPr>
          <w:spacing w:val="-3"/>
          <w:sz w:val="22"/>
        </w:rPr>
        <w:t> </w:t>
      </w:r>
      <w:r>
        <w:rPr>
          <w:sz w:val="22"/>
        </w:rPr>
        <w:t>leveraged</w:t>
      </w:r>
      <w:r>
        <w:rPr>
          <w:spacing w:val="-6"/>
          <w:sz w:val="22"/>
        </w:rPr>
        <w:t> </w:t>
      </w:r>
      <w:r>
        <w:rPr>
          <w:sz w:val="22"/>
        </w:rPr>
        <w:t>(i.e.</w:t>
      </w:r>
      <w:r>
        <w:rPr>
          <w:spacing w:val="-1"/>
          <w:sz w:val="22"/>
        </w:rPr>
        <w:t> </w:t>
      </w:r>
      <w:r>
        <w:rPr>
          <w:sz w:val="22"/>
        </w:rPr>
        <w:t>involuntary)</w:t>
      </w:r>
      <w:r>
        <w:rPr>
          <w:spacing w:val="-2"/>
          <w:sz w:val="22"/>
        </w:rPr>
        <w:t> </w:t>
      </w:r>
      <w:r>
        <w:rPr>
          <w:sz w:val="22"/>
        </w:rPr>
        <w:t>participation</w:t>
      </w:r>
      <w:r>
        <w:rPr>
          <w:spacing w:val="-4"/>
          <w:sz w:val="22"/>
        </w:rPr>
        <w:t> </w:t>
      </w:r>
      <w:r>
        <w:rPr>
          <w:sz w:val="22"/>
        </w:rPr>
        <w:t>will</w:t>
      </w:r>
      <w:r>
        <w:rPr>
          <w:spacing w:val="-3"/>
          <w:sz w:val="22"/>
        </w:rPr>
        <w:t> </w:t>
      </w:r>
      <w:r>
        <w:rPr>
          <w:sz w:val="22"/>
        </w:rPr>
        <w:t>not</w:t>
      </w:r>
      <w:r>
        <w:rPr>
          <w:spacing w:val="-1"/>
          <w:sz w:val="22"/>
        </w:rPr>
        <w:t> </w:t>
      </w:r>
      <w:r>
        <w:rPr>
          <w:sz w:val="22"/>
        </w:rPr>
        <w:t>last,</w:t>
      </w:r>
      <w:r>
        <w:rPr>
          <w:spacing w:val="-59"/>
          <w:sz w:val="22"/>
        </w:rPr>
        <w:t> </w:t>
      </w:r>
      <w:r>
        <w:rPr>
          <w:sz w:val="22"/>
        </w:rPr>
        <w:t>because as people move into paid employment, they will have more money and</w:t>
      </w:r>
      <w:r>
        <w:rPr>
          <w:spacing w:val="1"/>
          <w:sz w:val="22"/>
        </w:rPr>
        <w:t> </w:t>
      </w:r>
      <w:r>
        <w:rPr>
          <w:sz w:val="22"/>
        </w:rPr>
        <w:t>unfettered</w:t>
      </w:r>
      <w:r>
        <w:rPr>
          <w:spacing w:val="-3"/>
          <w:sz w:val="22"/>
        </w:rPr>
        <w:t> </w:t>
      </w:r>
      <w:r>
        <w:rPr>
          <w:sz w:val="22"/>
        </w:rPr>
        <w:t>choice without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experience of</w:t>
      </w:r>
      <w:r>
        <w:rPr>
          <w:spacing w:val="2"/>
          <w:sz w:val="22"/>
        </w:rPr>
        <w:t> </w:t>
      </w:r>
      <w:r>
        <w:rPr>
          <w:sz w:val="22"/>
        </w:rPr>
        <w:t>autonomous</w:t>
      </w:r>
      <w:r>
        <w:rPr>
          <w:spacing w:val="-3"/>
          <w:sz w:val="22"/>
        </w:rPr>
        <w:t> </w:t>
      </w:r>
      <w:r>
        <w:rPr>
          <w:sz w:val="22"/>
        </w:rPr>
        <w:t>self-restraint.</w:t>
      </w:r>
    </w:p>
    <w:p>
      <w:pPr>
        <w:pStyle w:val="BodyText"/>
        <w:spacing w:before="8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1540" w:val="left" w:leader="none"/>
          <w:tab w:pos="1541" w:val="left" w:leader="none"/>
        </w:tabs>
        <w:spacing w:line="240" w:lineRule="auto" w:before="0" w:after="0"/>
        <w:ind w:left="1540" w:right="0" w:hanging="361"/>
        <w:jc w:val="left"/>
        <w:rPr>
          <w:sz w:val="22"/>
        </w:rPr>
      </w:pPr>
      <w:r>
        <w:rPr>
          <w:sz w:val="22"/>
        </w:rPr>
        <w:t>Avoid</w:t>
      </w:r>
      <w:r>
        <w:rPr>
          <w:spacing w:val="-2"/>
          <w:sz w:val="22"/>
        </w:rPr>
        <w:t> </w:t>
      </w:r>
      <w:r>
        <w:rPr>
          <w:sz w:val="22"/>
        </w:rPr>
        <w:t>punitive</w:t>
      </w:r>
      <w:r>
        <w:rPr>
          <w:spacing w:val="-2"/>
          <w:sz w:val="22"/>
        </w:rPr>
        <w:t> </w:t>
      </w:r>
      <w:r>
        <w:rPr>
          <w:sz w:val="22"/>
        </w:rPr>
        <w:t>or</w:t>
      </w:r>
      <w:r>
        <w:rPr>
          <w:spacing w:val="1"/>
          <w:sz w:val="22"/>
        </w:rPr>
        <w:t> </w:t>
      </w:r>
      <w:r>
        <w:rPr>
          <w:sz w:val="22"/>
        </w:rPr>
        <w:t>involuntary</w:t>
      </w:r>
      <w:r>
        <w:rPr>
          <w:spacing w:val="-3"/>
          <w:sz w:val="22"/>
        </w:rPr>
        <w:t> </w:t>
      </w:r>
      <w:r>
        <w:rPr>
          <w:sz w:val="22"/>
        </w:rPr>
        <w:t>measures.</w:t>
      </w:r>
    </w:p>
    <w:p>
      <w:pPr>
        <w:pStyle w:val="BodyText"/>
        <w:spacing w:before="3"/>
        <w:rPr>
          <w:sz w:val="28"/>
        </w:rPr>
      </w:pPr>
    </w:p>
    <w:p>
      <w:pPr>
        <w:pStyle w:val="ListParagraph"/>
        <w:numPr>
          <w:ilvl w:val="0"/>
          <w:numId w:val="1"/>
        </w:numPr>
        <w:tabs>
          <w:tab w:pos="1540" w:val="left" w:leader="none"/>
          <w:tab w:pos="1541" w:val="left" w:leader="none"/>
        </w:tabs>
        <w:spacing w:line="273" w:lineRule="auto" w:before="1" w:after="0"/>
        <w:ind w:left="1540" w:right="872" w:hanging="360"/>
        <w:jc w:val="left"/>
        <w:rPr>
          <w:sz w:val="22"/>
        </w:rPr>
      </w:pPr>
      <w:r>
        <w:rPr>
          <w:sz w:val="22"/>
        </w:rPr>
        <w:t>All income support measures should be accompanied by a range of supports and</w:t>
      </w:r>
      <w:r>
        <w:rPr>
          <w:spacing w:val="-59"/>
          <w:sz w:val="22"/>
        </w:rPr>
        <w:t> </w:t>
      </w:r>
      <w:r>
        <w:rPr>
          <w:sz w:val="22"/>
        </w:rPr>
        <w:t>services, including</w:t>
      </w:r>
      <w:r>
        <w:rPr>
          <w:spacing w:val="-1"/>
          <w:sz w:val="22"/>
        </w:rPr>
        <w:t> </w:t>
      </w:r>
      <w:r>
        <w:rPr>
          <w:sz w:val="22"/>
        </w:rPr>
        <w:t>drug</w:t>
      </w:r>
      <w:r>
        <w:rPr>
          <w:spacing w:val="-3"/>
          <w:sz w:val="22"/>
        </w:rPr>
        <w:t> </w:t>
      </w:r>
      <w:r>
        <w:rPr>
          <w:sz w:val="22"/>
        </w:rPr>
        <w:t>and alcohol support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-5"/>
          <w:sz w:val="22"/>
        </w:rPr>
        <w:t> </w:t>
      </w:r>
      <w:r>
        <w:rPr>
          <w:sz w:val="22"/>
        </w:rPr>
        <w:t>pathways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employment.</w:t>
      </w:r>
    </w:p>
    <w:p>
      <w:pPr>
        <w:pStyle w:val="BodyText"/>
        <w:spacing w:before="4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1540" w:val="left" w:leader="none"/>
          <w:tab w:pos="1541" w:val="left" w:leader="none"/>
        </w:tabs>
        <w:spacing w:line="273" w:lineRule="auto" w:before="0" w:after="0"/>
        <w:ind w:left="1540" w:right="497" w:hanging="360"/>
        <w:jc w:val="left"/>
        <w:rPr>
          <w:sz w:val="22"/>
        </w:rPr>
      </w:pPr>
      <w:r>
        <w:rPr>
          <w:sz w:val="22"/>
        </w:rPr>
        <w:t>Look for ‘buy-in’ via consultation that gives priority to the views of people who receive</w:t>
      </w:r>
      <w:r>
        <w:rPr>
          <w:spacing w:val="-59"/>
          <w:sz w:val="22"/>
        </w:rPr>
        <w:t> </w:t>
      </w:r>
      <w:r>
        <w:rPr>
          <w:sz w:val="22"/>
        </w:rPr>
        <w:t>government</w:t>
      </w:r>
      <w:r>
        <w:rPr>
          <w:spacing w:val="1"/>
          <w:sz w:val="22"/>
        </w:rPr>
        <w:t> </w:t>
      </w:r>
      <w:r>
        <w:rPr>
          <w:sz w:val="22"/>
        </w:rPr>
        <w:t>income</w:t>
      </w:r>
      <w:r>
        <w:rPr>
          <w:spacing w:val="-2"/>
          <w:sz w:val="22"/>
        </w:rPr>
        <w:t> </w:t>
      </w:r>
      <w:r>
        <w:rPr>
          <w:sz w:val="22"/>
        </w:rPr>
        <w:t>support</w:t>
      </w:r>
      <w:r>
        <w:rPr>
          <w:spacing w:val="-2"/>
          <w:sz w:val="22"/>
        </w:rPr>
        <w:t> </w:t>
      </w:r>
      <w:r>
        <w:rPr>
          <w:sz w:val="22"/>
        </w:rPr>
        <w:t>and will</w:t>
      </w:r>
      <w:r>
        <w:rPr>
          <w:spacing w:val="-1"/>
          <w:sz w:val="22"/>
        </w:rPr>
        <w:t> </w:t>
      </w:r>
      <w:r>
        <w:rPr>
          <w:sz w:val="22"/>
        </w:rPr>
        <w:t>be affected</w:t>
      </w:r>
      <w:r>
        <w:rPr>
          <w:spacing w:val="-2"/>
          <w:sz w:val="22"/>
        </w:rPr>
        <w:t> </w:t>
      </w:r>
      <w:r>
        <w:rPr>
          <w:sz w:val="22"/>
        </w:rPr>
        <w:t>directly</w:t>
      </w:r>
      <w:r>
        <w:rPr>
          <w:spacing w:val="-3"/>
          <w:sz w:val="22"/>
        </w:rPr>
        <w:t> </w:t>
      </w:r>
      <w:r>
        <w:rPr>
          <w:sz w:val="22"/>
        </w:rPr>
        <w:t>by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changes.</w:t>
      </w:r>
    </w:p>
    <w:p>
      <w:pPr>
        <w:pStyle w:val="BodyText"/>
        <w:spacing w:before="5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1540" w:val="left" w:leader="none"/>
          <w:tab w:pos="1541" w:val="left" w:leader="none"/>
        </w:tabs>
        <w:spacing w:line="273" w:lineRule="auto" w:before="0" w:after="0"/>
        <w:ind w:left="1540" w:right="157" w:hanging="360"/>
        <w:jc w:val="left"/>
        <w:rPr>
          <w:sz w:val="22"/>
        </w:rPr>
      </w:pPr>
      <w:r>
        <w:rPr>
          <w:sz w:val="22"/>
        </w:rPr>
        <w:t>Cease</w:t>
      </w:r>
      <w:r>
        <w:rPr>
          <w:spacing w:val="-4"/>
          <w:sz w:val="22"/>
        </w:rPr>
        <w:t> </w:t>
      </w:r>
      <w:r>
        <w:rPr>
          <w:sz w:val="22"/>
        </w:rPr>
        <w:t>using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8"/>
          <w:sz w:val="22"/>
        </w:rPr>
        <w:t> </w:t>
      </w:r>
      <w:r>
        <w:rPr>
          <w:sz w:val="22"/>
        </w:rPr>
        <w:t>term</w:t>
      </w:r>
      <w:r>
        <w:rPr>
          <w:spacing w:val="-5"/>
          <w:sz w:val="22"/>
        </w:rPr>
        <w:t> </w:t>
      </w:r>
      <w:r>
        <w:rPr>
          <w:sz w:val="22"/>
        </w:rPr>
        <w:t>“Intergenerational</w:t>
      </w:r>
      <w:r>
        <w:rPr>
          <w:spacing w:val="-8"/>
          <w:sz w:val="22"/>
        </w:rPr>
        <w:t> </w:t>
      </w:r>
      <w:r>
        <w:rPr>
          <w:sz w:val="22"/>
        </w:rPr>
        <w:t>Welfare</w:t>
      </w:r>
      <w:r>
        <w:rPr>
          <w:spacing w:val="-8"/>
          <w:sz w:val="22"/>
        </w:rPr>
        <w:t> </w:t>
      </w:r>
      <w:r>
        <w:rPr>
          <w:sz w:val="22"/>
        </w:rPr>
        <w:t>Dependence”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5"/>
          <w:sz w:val="22"/>
        </w:rPr>
        <w:t> </w:t>
      </w:r>
      <w:r>
        <w:rPr>
          <w:sz w:val="22"/>
        </w:rPr>
        <w:t>instead</w:t>
      </w:r>
      <w:r>
        <w:rPr>
          <w:spacing w:val="-4"/>
          <w:sz w:val="22"/>
        </w:rPr>
        <w:t> </w:t>
      </w:r>
      <w:r>
        <w:rPr>
          <w:sz w:val="22"/>
        </w:rPr>
        <w:t>acknowledge</w:t>
      </w:r>
      <w:r>
        <w:rPr>
          <w:spacing w:val="-58"/>
          <w:sz w:val="22"/>
        </w:rPr>
        <w:t> </w:t>
      </w:r>
      <w:r>
        <w:rPr>
          <w:sz w:val="22"/>
        </w:rPr>
        <w:t>generations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social</w:t>
      </w:r>
      <w:r>
        <w:rPr>
          <w:spacing w:val="-1"/>
          <w:sz w:val="22"/>
        </w:rPr>
        <w:t> </w:t>
      </w:r>
      <w:r>
        <w:rPr>
          <w:sz w:val="22"/>
        </w:rPr>
        <w:t>disadvantage</w:t>
      </w:r>
    </w:p>
    <w:p>
      <w:pPr>
        <w:spacing w:after="0" w:line="273" w:lineRule="auto"/>
        <w:jc w:val="left"/>
        <w:rPr>
          <w:sz w:val="22"/>
        </w:rPr>
        <w:sectPr>
          <w:pgSz w:w="12240" w:h="15840"/>
          <w:pgMar w:header="763" w:footer="1239" w:top="980" w:bottom="1420" w:left="620" w:right="13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</w:pPr>
    </w:p>
    <w:p>
      <w:pPr>
        <w:pStyle w:val="Heading1"/>
      </w:pPr>
      <w:r>
        <w:rPr/>
        <w:t>Introduction</w:t>
      </w:r>
    </w:p>
    <w:p>
      <w:pPr>
        <w:pStyle w:val="BodyText"/>
        <w:spacing w:before="6"/>
        <w:rPr>
          <w:b/>
          <w:sz w:val="20"/>
        </w:rPr>
      </w:pPr>
    </w:p>
    <w:p>
      <w:pPr>
        <w:pStyle w:val="BodyText"/>
        <w:spacing w:line="276" w:lineRule="auto"/>
        <w:ind w:left="820" w:right="234"/>
      </w:pPr>
      <w:r>
        <w:rPr/>
        <w:t>Intergenerational Welfare Dependence (‘IWD’) is not a sound concept in theory, let alone one</w:t>
      </w:r>
      <w:r>
        <w:rPr>
          <w:spacing w:val="1"/>
        </w:rPr>
        <w:t> </w:t>
      </w:r>
      <w:r>
        <w:rPr/>
        <w:t>that has been tested and validated.</w:t>
      </w:r>
      <w:r>
        <w:rPr>
          <w:spacing w:val="1"/>
        </w:rPr>
        <w:t> </w:t>
      </w:r>
      <w:r>
        <w:rPr/>
        <w:t>Where the fact of IWD exists, it is not because families</w:t>
      </w:r>
      <w:r>
        <w:rPr>
          <w:spacing w:val="1"/>
        </w:rPr>
        <w:t> </w:t>
      </w:r>
      <w:r>
        <w:rPr/>
        <w:t>have a disposition to receive Commonwealth pensions and benefits like susceptibility to a</w:t>
      </w:r>
      <w:r>
        <w:rPr>
          <w:spacing w:val="1"/>
        </w:rPr>
        <w:t> </w:t>
      </w:r>
      <w:r>
        <w:rPr/>
        <w:t>disease or condition that people can pass on to their children. Intergenerational welfare is not</w:t>
      </w:r>
      <w:r>
        <w:rPr>
          <w:spacing w:val="1"/>
        </w:rPr>
        <w:t> </w:t>
      </w:r>
      <w:r>
        <w:rPr/>
        <w:t>part of an individual’s genetic or cultural make-up.</w:t>
      </w:r>
      <w:r>
        <w:rPr>
          <w:spacing w:val="1"/>
        </w:rPr>
        <w:t> </w:t>
      </w:r>
      <w:r>
        <w:rPr/>
        <w:t>Indeed, the disparaging terminology</w:t>
      </w:r>
      <w:r>
        <w:rPr>
          <w:spacing w:val="1"/>
        </w:rPr>
        <w:t> </w:t>
      </w:r>
      <w:r>
        <w:rPr/>
        <w:t>“intergenerational welfare dependence’ is consciously applied to pre-empt social perception, so</w:t>
      </w:r>
      <w:r>
        <w:rPr>
          <w:spacing w:val="-59"/>
        </w:rPr>
        <w:t> </w:t>
      </w:r>
      <w:r>
        <w:rPr/>
        <w:t>that successive governments can abdicate responsibility for generational failure to groups of</w:t>
      </w:r>
      <w:r>
        <w:rPr>
          <w:spacing w:val="1"/>
        </w:rPr>
        <w:t> </w:t>
      </w:r>
      <w:r>
        <w:rPr/>
        <w:t>people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are</w:t>
      </w:r>
      <w:r>
        <w:rPr>
          <w:spacing w:val="-2"/>
        </w:rPr>
        <w:t> </w:t>
      </w:r>
      <w:r>
        <w:rPr/>
        <w:t>devalued and cast</w:t>
      </w:r>
      <w:r>
        <w:rPr>
          <w:spacing w:val="-1"/>
        </w:rPr>
        <w:t> </w:t>
      </w:r>
      <w:r>
        <w:rPr/>
        <w:t>aside.</w:t>
      </w:r>
    </w:p>
    <w:p>
      <w:pPr>
        <w:pStyle w:val="BodyText"/>
        <w:spacing w:line="276" w:lineRule="auto" w:before="201"/>
        <w:ind w:left="820"/>
      </w:pPr>
      <w:r>
        <w:rPr/>
        <w:t>The Life Course Centre at the University of Melbourne has researched this issue, finding that</w:t>
      </w:r>
      <w:r>
        <w:rPr>
          <w:spacing w:val="1"/>
        </w:rPr>
        <w:t> </w:t>
      </w:r>
      <w:r>
        <w:rPr/>
        <w:t>young people</w:t>
      </w:r>
      <w:r>
        <w:rPr>
          <w:spacing w:val="-2"/>
        </w:rPr>
        <w:t> </w:t>
      </w:r>
      <w:r>
        <w:rPr/>
        <w:t>are</w:t>
      </w:r>
      <w:r>
        <w:rPr>
          <w:spacing w:val="-4"/>
        </w:rPr>
        <w:t> </w:t>
      </w:r>
      <w:r>
        <w:rPr/>
        <w:t>almost</w:t>
      </w:r>
      <w:r>
        <w:rPr>
          <w:spacing w:val="-2"/>
        </w:rPr>
        <w:t> </w:t>
      </w:r>
      <w:r>
        <w:rPr/>
        <w:t>twice</w:t>
      </w:r>
      <w:r>
        <w:rPr>
          <w:spacing w:val="-2"/>
        </w:rPr>
        <w:t> </w:t>
      </w:r>
      <w:r>
        <w:rPr/>
        <w:t>as</w:t>
      </w:r>
      <w:r>
        <w:rPr>
          <w:spacing w:val="-1"/>
        </w:rPr>
        <w:t> </w:t>
      </w:r>
      <w:r>
        <w:rPr/>
        <w:t>likely</w:t>
      </w:r>
      <w:r>
        <w:rPr>
          <w:spacing w:val="-3"/>
        </w:rPr>
        <w:t> </w:t>
      </w:r>
      <w:r>
        <w:rPr/>
        <w:t>to</w:t>
      </w:r>
      <w:r>
        <w:rPr>
          <w:spacing w:val="-4"/>
        </w:rPr>
        <w:t> </w:t>
      </w:r>
      <w:r>
        <w:rPr/>
        <w:t>need</w:t>
      </w:r>
      <w:r>
        <w:rPr>
          <w:spacing w:val="-3"/>
        </w:rPr>
        <w:t> </w:t>
      </w:r>
      <w:r>
        <w:rPr/>
        <w:t>social</w:t>
      </w:r>
      <w:r>
        <w:rPr>
          <w:spacing w:val="-3"/>
        </w:rPr>
        <w:t> </w:t>
      </w:r>
      <w:r>
        <w:rPr/>
        <w:t>welfare</w:t>
      </w:r>
      <w:r>
        <w:rPr>
          <w:spacing w:val="-4"/>
        </w:rPr>
        <w:t> </w:t>
      </w:r>
      <w:r>
        <w:rPr/>
        <w:t>payments if their</w:t>
      </w:r>
      <w:r>
        <w:rPr>
          <w:spacing w:val="-3"/>
        </w:rPr>
        <w:t> </w:t>
      </w:r>
      <w:r>
        <w:rPr/>
        <w:t>parents</w:t>
      </w:r>
      <w:r>
        <w:rPr>
          <w:spacing w:val="-1"/>
        </w:rPr>
        <w:t> </w:t>
      </w:r>
      <w:r>
        <w:rPr/>
        <w:t>have</w:t>
      </w:r>
      <w:r>
        <w:rPr>
          <w:spacing w:val="-1"/>
        </w:rPr>
        <w:t> </w:t>
      </w:r>
      <w:r>
        <w:rPr/>
        <w:t>a</w:t>
      </w:r>
      <w:r>
        <w:rPr>
          <w:spacing w:val="-58"/>
        </w:rPr>
        <w:t> </w:t>
      </w:r>
      <w:r>
        <w:rPr/>
        <w:t>history of receiving such assistance themselves.</w:t>
      </w:r>
      <w:r>
        <w:rPr>
          <w:spacing w:val="1"/>
        </w:rPr>
        <w:t> </w:t>
      </w:r>
      <w:r>
        <w:rPr/>
        <w:t>They note that this is not a matter of internal</w:t>
      </w:r>
      <w:r>
        <w:rPr>
          <w:spacing w:val="1"/>
        </w:rPr>
        <w:t> </w:t>
      </w:r>
      <w:r>
        <w:rPr/>
        <w:t>cause and effect (as in, for example, lazy habits and work-shyness being transferred from one</w:t>
      </w:r>
      <w:r>
        <w:rPr>
          <w:spacing w:val="1"/>
        </w:rPr>
        <w:t> </w:t>
      </w:r>
      <w:r>
        <w:rPr/>
        <w:t>generation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the next).</w:t>
      </w:r>
      <w:r>
        <w:rPr>
          <w:spacing w:val="58"/>
        </w:rPr>
        <w:t> </w:t>
      </w:r>
      <w:r>
        <w:rPr/>
        <w:t>Rather,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causes</w:t>
      </w:r>
      <w:r>
        <w:rPr>
          <w:spacing w:val="1"/>
        </w:rPr>
        <w:t> </w:t>
      </w:r>
      <w:r>
        <w:rPr/>
        <w:t>are</w:t>
      </w:r>
      <w:r>
        <w:rPr>
          <w:spacing w:val="-1"/>
        </w:rPr>
        <w:t> </w:t>
      </w:r>
      <w:r>
        <w:rPr/>
        <w:t>likely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/>
        <w:t>be</w:t>
      </w:r>
      <w:r>
        <w:rPr>
          <w:spacing w:val="-1"/>
        </w:rPr>
        <w:t> </w:t>
      </w:r>
      <w:r>
        <w:rPr/>
        <w:t>structural</w:t>
      </w:r>
      <w:r>
        <w:rPr>
          <w:spacing w:val="-1"/>
        </w:rPr>
        <w:t> </w:t>
      </w:r>
      <w:r>
        <w:rPr/>
        <w:t>or</w:t>
      </w:r>
      <w:r>
        <w:rPr>
          <w:spacing w:val="-2"/>
        </w:rPr>
        <w:t> </w:t>
      </w:r>
      <w:r>
        <w:rPr/>
        <w:t>circumstantial</w:t>
      </w:r>
      <w:r>
        <w:rPr>
          <w:spacing w:val="-1"/>
        </w:rPr>
        <w:t> </w:t>
      </w:r>
      <w:r>
        <w:rPr/>
        <w:t>ones:</w:t>
      </w:r>
    </w:p>
    <w:p>
      <w:pPr>
        <w:pStyle w:val="BodyText"/>
        <w:spacing w:line="276" w:lineRule="auto" w:before="201"/>
        <w:ind w:left="1540" w:right="693"/>
        <w:jc w:val="both"/>
      </w:pPr>
      <w:r>
        <w:rPr/>
        <w:t>It may be that young adults are now caring for their disabled parents, reducing their</w:t>
      </w:r>
      <w:r>
        <w:rPr>
          <w:spacing w:val="-59"/>
        </w:rPr>
        <w:t> </w:t>
      </w:r>
      <w:r>
        <w:rPr/>
        <w:t>ability to work and a need for unemployment benefits. This would also undermine a</w:t>
      </w:r>
      <w:r>
        <w:rPr>
          <w:spacing w:val="-59"/>
        </w:rPr>
        <w:t> </w:t>
      </w:r>
      <w:r>
        <w:rPr/>
        <w:t>parents’</w:t>
      </w:r>
      <w:r>
        <w:rPr>
          <w:spacing w:val="-1"/>
        </w:rPr>
        <w:t> </w:t>
      </w:r>
      <w:r>
        <w:rPr/>
        <w:t>ability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invest in their</w:t>
      </w:r>
      <w:r>
        <w:rPr>
          <w:spacing w:val="-2"/>
        </w:rPr>
        <w:t> </w:t>
      </w:r>
      <w:r>
        <w:rPr/>
        <w:t>children’s</w:t>
      </w:r>
      <w:r>
        <w:rPr>
          <w:spacing w:val="1"/>
        </w:rPr>
        <w:t> </w:t>
      </w:r>
      <w:r>
        <w:rPr/>
        <w:t>human</w:t>
      </w:r>
      <w:r>
        <w:rPr>
          <w:spacing w:val="-3"/>
        </w:rPr>
        <w:t> </w:t>
      </w:r>
      <w:r>
        <w:rPr/>
        <w:t>capital.</w:t>
      </w:r>
      <w:r>
        <w:rPr>
          <w:vertAlign w:val="superscript"/>
        </w:rPr>
        <w:t>1</w:t>
      </w:r>
    </w:p>
    <w:p>
      <w:pPr>
        <w:pStyle w:val="BodyText"/>
        <w:tabs>
          <w:tab w:pos="1981" w:val="left" w:leader="none"/>
        </w:tabs>
        <w:spacing w:line="276" w:lineRule="auto" w:before="201"/>
        <w:ind w:left="820" w:right="137"/>
      </w:pPr>
      <w:r>
        <w:rPr/>
        <w:t>This</w:t>
      </w:r>
      <w:r>
        <w:rPr>
          <w:spacing w:val="2"/>
        </w:rPr>
        <w:t> </w:t>
      </w:r>
      <w:r>
        <w:rPr/>
        <w:t>is a</w:t>
      </w:r>
      <w:r>
        <w:rPr>
          <w:spacing w:val="2"/>
        </w:rPr>
        <w:t> </w:t>
      </w:r>
      <w:r>
        <w:rPr/>
        <w:t>common</w:t>
      </w:r>
      <w:r>
        <w:rPr>
          <w:spacing w:val="2"/>
        </w:rPr>
        <w:t> </w:t>
      </w:r>
      <w:r>
        <w:rPr/>
        <w:t>experience</w:t>
      </w:r>
      <w:r>
        <w:rPr>
          <w:spacing w:val="3"/>
        </w:rPr>
        <w:t> </w:t>
      </w:r>
      <w:r>
        <w:rPr/>
        <w:t>in</w:t>
      </w:r>
      <w:r>
        <w:rPr>
          <w:spacing w:val="1"/>
        </w:rPr>
        <w:t> </w:t>
      </w:r>
      <w:r>
        <w:rPr/>
        <w:t>the disability sector.</w:t>
      </w:r>
      <w:r>
        <w:rPr>
          <w:spacing w:val="63"/>
        </w:rPr>
        <w:t> </w:t>
      </w:r>
      <w:r>
        <w:rPr/>
        <w:t>Parents</w:t>
      </w:r>
      <w:r>
        <w:rPr>
          <w:spacing w:val="-3"/>
        </w:rPr>
        <w:t> </w:t>
      </w:r>
      <w:r>
        <w:rPr/>
        <w:t>quit</w:t>
      </w:r>
      <w:r>
        <w:rPr>
          <w:spacing w:val="4"/>
        </w:rPr>
        <w:t> </w:t>
      </w:r>
      <w:r>
        <w:rPr/>
        <w:t>work</w:t>
      </w:r>
      <w:r>
        <w:rPr>
          <w:spacing w:val="3"/>
        </w:rPr>
        <w:t> </w:t>
      </w:r>
      <w:r>
        <w:rPr/>
        <w:t>to</w:t>
      </w:r>
      <w:r>
        <w:rPr>
          <w:spacing w:val="1"/>
        </w:rPr>
        <w:t> </w:t>
      </w:r>
      <w:r>
        <w:rPr/>
        <w:t>look</w:t>
      </w:r>
      <w:r>
        <w:rPr>
          <w:spacing w:val="3"/>
        </w:rPr>
        <w:t> </w:t>
      </w:r>
      <w:r>
        <w:rPr/>
        <w:t>after</w:t>
      </w:r>
      <w:r>
        <w:rPr>
          <w:spacing w:val="1"/>
        </w:rPr>
        <w:t> </w:t>
      </w:r>
      <w:r>
        <w:rPr/>
        <w:t>children</w:t>
      </w:r>
      <w:r>
        <w:rPr>
          <w:spacing w:val="1"/>
        </w:rPr>
        <w:t> </w:t>
      </w:r>
      <w:r>
        <w:rPr/>
        <w:t>with disabilities, because supports have not been available, because of underfunding, and made</w:t>
      </w:r>
      <w:r>
        <w:rPr>
          <w:spacing w:val="-59"/>
        </w:rPr>
        <w:t> </w:t>
      </w:r>
      <w:r>
        <w:rPr/>
        <w:t>worse in regional areas where supports are not available anyway.</w:t>
      </w:r>
      <w:r>
        <w:rPr>
          <w:spacing w:val="1"/>
        </w:rPr>
        <w:t> </w:t>
      </w:r>
      <w:r>
        <w:rPr/>
        <w:t>Children, too, miss education</w:t>
      </w:r>
      <w:r>
        <w:rPr>
          <w:spacing w:val="-59"/>
        </w:rPr>
        <w:t> </w:t>
      </w:r>
      <w:r>
        <w:rPr/>
        <w:t>and job opportunities because they are so busy caring for other family members such as</w:t>
      </w:r>
      <w:r>
        <w:rPr>
          <w:spacing w:val="1"/>
        </w:rPr>
        <w:t> </w:t>
      </w:r>
      <w:r>
        <w:rPr/>
        <w:t>parents.</w:t>
        <w:tab/>
        <w:t>There were approximately 2.7 million people providing unpaid disability support n</w:t>
      </w:r>
      <w:r>
        <w:rPr>
          <w:spacing w:val="1"/>
        </w:rPr>
        <w:t> </w:t>
      </w:r>
      <w:r>
        <w:rPr/>
        <w:t>Australia in 2015, with more than half (55%) of ‘primary carers’ providing care for at least 20</w:t>
      </w:r>
      <w:r>
        <w:rPr>
          <w:spacing w:val="1"/>
        </w:rPr>
        <w:t> </w:t>
      </w:r>
      <w:r>
        <w:rPr/>
        <w:t>hours per week.</w:t>
      </w:r>
      <w:r>
        <w:rPr>
          <w:spacing w:val="1"/>
        </w:rPr>
        <w:t> </w:t>
      </w:r>
      <w:r>
        <w:rPr/>
        <w:t>Like most people with disability, these unpaid carers are locked out of the</w:t>
      </w:r>
      <w:r>
        <w:rPr>
          <w:spacing w:val="1"/>
        </w:rPr>
        <w:t> </w:t>
      </w:r>
      <w:r>
        <w:rPr/>
        <w:t>employment</w:t>
      </w:r>
      <w:r>
        <w:rPr>
          <w:spacing w:val="-2"/>
        </w:rPr>
        <w:t> </w:t>
      </w:r>
      <w:r>
        <w:rPr/>
        <w:t>market.</w:t>
      </w:r>
      <w:r>
        <w:rPr>
          <w:vertAlign w:val="superscript"/>
        </w:rPr>
        <w:t>2</w:t>
      </w:r>
    </w:p>
    <w:p>
      <w:pPr>
        <w:pStyle w:val="BodyText"/>
        <w:spacing w:line="276" w:lineRule="auto" w:before="200"/>
        <w:ind w:left="820" w:right="214"/>
      </w:pPr>
      <w:r>
        <w:rPr/>
        <w:t>‘Intergenerational welfare dependence’ reinforces the idea that socio-economic disadvantage is</w:t>
      </w:r>
      <w:r>
        <w:rPr>
          <w:spacing w:val="-59"/>
        </w:rPr>
        <w:t> </w:t>
      </w:r>
      <w:r>
        <w:rPr/>
        <w:t>the fault of the families concerned, but there is no evidence that the culture, values, or beliefs of</w:t>
      </w:r>
      <w:r>
        <w:rPr>
          <w:spacing w:val="-59"/>
        </w:rPr>
        <w:t> </w:t>
      </w:r>
      <w:r>
        <w:rPr/>
        <w:t>people who have received Centrelink benefits for a long time are different to anyone else’s.   It</w:t>
      </w:r>
      <w:r>
        <w:rPr>
          <w:spacing w:val="1"/>
        </w:rPr>
        <w:t> </w:t>
      </w:r>
      <w:r>
        <w:rPr/>
        <w:t>is factually wrong to suggest that a small subset of people at the bottom of the socio-economic</w:t>
      </w:r>
      <w:r>
        <w:rPr>
          <w:spacing w:val="1"/>
        </w:rPr>
        <w:t> </w:t>
      </w:r>
      <w:r>
        <w:rPr/>
        <w:t>ladder have some sort of innate quality in common that explains their disadvantaged</w:t>
      </w:r>
      <w:r>
        <w:rPr>
          <w:spacing w:val="1"/>
        </w:rPr>
        <w:t> </w:t>
      </w:r>
      <w:r>
        <w:rPr/>
        <w:t>circumstances.</w:t>
      </w:r>
      <w:r>
        <w:rPr>
          <w:spacing w:val="1"/>
        </w:rPr>
        <w:t> </w:t>
      </w:r>
      <w:r>
        <w:rPr/>
        <w:t>At the most, it is possible to say that individuals from successive generations of</w:t>
      </w:r>
      <w:r>
        <w:rPr>
          <w:spacing w:val="-59"/>
        </w:rPr>
        <w:t> </w:t>
      </w:r>
      <w:r>
        <w:rPr/>
        <w:t>one family have at some time claimed government benefits, and the rest is conjecture.</w:t>
      </w:r>
      <w:r>
        <w:rPr>
          <w:spacing w:val="1"/>
        </w:rPr>
        <w:t> </w:t>
      </w:r>
      <w:r>
        <w:rPr/>
        <w:t>QAI</w:t>
      </w:r>
      <w:r>
        <w:rPr>
          <w:spacing w:val="1"/>
        </w:rPr>
        <w:t> </w:t>
      </w:r>
      <w:r>
        <w:rPr/>
        <w:t>does not dispute that this happens or that such family groupings exist.</w:t>
      </w:r>
      <w:r>
        <w:rPr>
          <w:spacing w:val="1"/>
        </w:rPr>
        <w:t> </w:t>
      </w:r>
      <w:r>
        <w:rPr/>
        <w:t>QAI notes, however,</w:t>
      </w:r>
      <w:r>
        <w:rPr>
          <w:spacing w:val="1"/>
        </w:rPr>
        <w:t> </w:t>
      </w:r>
      <w:r>
        <w:rPr/>
        <w:t>that-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5"/>
        </w:rPr>
      </w:pPr>
      <w:r>
        <w:rPr/>
        <w:pict>
          <v:rect style="position:absolute;margin-left:72.024002pt;margin-top:10.302221pt;width:144.020pt;height:.72003pt;mso-position-horizontal-relative:page;mso-position-vertical-relative:paragraph;z-index:-15725056;mso-wrap-distance-left:0;mso-wrap-distance-right:0" id="docshape13" filled="true" fillcolor="#000000" stroked="false">
            <v:fill type="solid"/>
            <w10:wrap type="topAndBottom"/>
          </v:rect>
        </w:pict>
      </w:r>
    </w:p>
    <w:p>
      <w:pPr>
        <w:spacing w:line="243" w:lineRule="exact" w:before="102"/>
        <w:ind w:left="820" w:right="0" w:firstLine="0"/>
        <w:jc w:val="left"/>
        <w:rPr>
          <w:sz w:val="20"/>
        </w:rPr>
      </w:pPr>
      <w:r>
        <w:rPr>
          <w:position w:val="6"/>
          <w:sz w:val="13"/>
        </w:rPr>
        <w:t>1</w:t>
      </w:r>
      <w:r>
        <w:rPr>
          <w:spacing w:val="7"/>
          <w:position w:val="6"/>
          <w:sz w:val="13"/>
        </w:rPr>
        <w:t> </w:t>
      </w:r>
      <w:r>
        <w:rPr>
          <w:rFonts w:ascii="Calibri"/>
          <w:sz w:val="20"/>
        </w:rPr>
        <w:t>Nicholas</w:t>
      </w:r>
      <w:r>
        <w:rPr>
          <w:rFonts w:ascii="Calibri"/>
          <w:spacing w:val="-3"/>
          <w:sz w:val="20"/>
        </w:rPr>
        <w:t> </w:t>
      </w:r>
      <w:r>
        <w:rPr>
          <w:rFonts w:ascii="Calibri"/>
          <w:sz w:val="20"/>
        </w:rPr>
        <w:t>Salamanca</w:t>
      </w:r>
      <w:hyperlink r:id="rId12">
        <w:r>
          <w:rPr>
            <w:rFonts w:ascii="Calibri"/>
            <w:color w:val="0000FF"/>
            <w:sz w:val="20"/>
            <w:u w:val="single" w:color="0000FF"/>
          </w:rPr>
          <w:t>,</w:t>
        </w:r>
        <w:r>
          <w:rPr>
            <w:rFonts w:ascii="Calibri"/>
            <w:color w:val="0000FF"/>
            <w:spacing w:val="-1"/>
            <w:sz w:val="20"/>
            <w:u w:val="single" w:color="0000FF"/>
          </w:rPr>
          <w:t> </w:t>
        </w:r>
        <w:r>
          <w:rPr>
            <w:color w:val="0000FF"/>
            <w:sz w:val="20"/>
            <w:u w:val="single" w:color="0000FF"/>
          </w:rPr>
          <w:t>Life</w:t>
        </w:r>
        <w:r>
          <w:rPr>
            <w:color w:val="0000FF"/>
            <w:spacing w:val="-3"/>
            <w:sz w:val="20"/>
            <w:u w:val="single" w:color="0000FF"/>
          </w:rPr>
          <w:t> </w:t>
        </w:r>
        <w:r>
          <w:rPr>
            <w:color w:val="0000FF"/>
            <w:sz w:val="20"/>
            <w:u w:val="single" w:color="0000FF"/>
          </w:rPr>
          <w:t>Course</w:t>
        </w:r>
        <w:r>
          <w:rPr>
            <w:color w:val="0000FF"/>
            <w:spacing w:val="-3"/>
            <w:sz w:val="20"/>
            <w:u w:val="single" w:color="0000FF"/>
          </w:rPr>
          <w:t> </w:t>
        </w:r>
        <w:r>
          <w:rPr>
            <w:color w:val="0000FF"/>
            <w:sz w:val="20"/>
            <w:u w:val="single" w:color="0000FF"/>
          </w:rPr>
          <w:t>Centre</w:t>
        </w:r>
      </w:hyperlink>
    </w:p>
    <w:p>
      <w:pPr>
        <w:spacing w:line="243" w:lineRule="exact" w:before="0"/>
        <w:ind w:left="820" w:right="0" w:firstLine="0"/>
        <w:jc w:val="left"/>
        <w:rPr>
          <w:rFonts w:ascii="Calibri"/>
          <w:sz w:val="20"/>
        </w:rPr>
      </w:pPr>
      <w:r>
        <w:rPr>
          <w:position w:val="6"/>
          <w:sz w:val="13"/>
        </w:rPr>
        <w:t>2</w:t>
      </w:r>
      <w:r>
        <w:rPr>
          <w:spacing w:val="8"/>
          <w:position w:val="6"/>
          <w:sz w:val="13"/>
        </w:rPr>
        <w:t> </w:t>
      </w:r>
      <w:hyperlink r:id="rId13">
        <w:r>
          <w:rPr>
            <w:rFonts w:ascii="Calibri"/>
            <w:color w:val="0000FF"/>
            <w:sz w:val="20"/>
            <w:u w:val="single" w:color="0000FF"/>
          </w:rPr>
          <w:t>ABS</w:t>
        </w:r>
        <w:r>
          <w:rPr>
            <w:rFonts w:ascii="Calibri"/>
            <w:color w:val="0000FF"/>
            <w:spacing w:val="-2"/>
            <w:sz w:val="20"/>
          </w:rPr>
          <w:t> </w:t>
        </w:r>
      </w:hyperlink>
      <w:r>
        <w:rPr>
          <w:rFonts w:ascii="Calibri"/>
          <w:sz w:val="20"/>
        </w:rPr>
        <w:t>:</w:t>
      </w:r>
    </w:p>
    <w:p>
      <w:pPr>
        <w:spacing w:after="0" w:line="243" w:lineRule="exact"/>
        <w:jc w:val="left"/>
        <w:rPr>
          <w:rFonts w:ascii="Calibri"/>
          <w:sz w:val="20"/>
        </w:rPr>
        <w:sectPr>
          <w:pgSz w:w="12240" w:h="15840"/>
          <w:pgMar w:header="763" w:footer="1239" w:top="980" w:bottom="1420" w:left="620" w:right="1300"/>
        </w:sectPr>
      </w:pPr>
    </w:p>
    <w:p>
      <w:pPr>
        <w:pStyle w:val="BodyText"/>
        <w:spacing w:before="6"/>
        <w:rPr>
          <w:rFonts w:ascii="Calibri"/>
          <w:sz w:val="29"/>
        </w:rPr>
      </w:pPr>
    </w:p>
    <w:p>
      <w:pPr>
        <w:pStyle w:val="ListParagraph"/>
        <w:numPr>
          <w:ilvl w:val="0"/>
          <w:numId w:val="2"/>
        </w:numPr>
        <w:tabs>
          <w:tab w:pos="1128" w:val="left" w:leader="none"/>
        </w:tabs>
        <w:spacing w:line="276" w:lineRule="auto" w:before="94" w:after="0"/>
        <w:ind w:left="820" w:right="182" w:firstLine="62"/>
        <w:jc w:val="left"/>
        <w:rPr>
          <w:sz w:val="22"/>
        </w:rPr>
      </w:pPr>
      <w:r>
        <w:rPr>
          <w:sz w:val="22"/>
        </w:rPr>
        <w:t>Orthodox macro-economics accepts that modern industrial economies function best when</w:t>
      </w:r>
      <w:r>
        <w:rPr>
          <w:spacing w:val="1"/>
          <w:sz w:val="22"/>
        </w:rPr>
        <w:t> </w:t>
      </w:r>
      <w:r>
        <w:rPr>
          <w:sz w:val="22"/>
        </w:rPr>
        <w:t>the unemployment rate stands at about the ‘magical’ 5%, as it is now.</w:t>
      </w:r>
      <w:r>
        <w:rPr>
          <w:sz w:val="22"/>
          <w:vertAlign w:val="superscript"/>
        </w:rPr>
        <w:t>3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It is inevitable that some</w:t>
      </w:r>
      <w:r>
        <w:rPr>
          <w:spacing w:val="-59"/>
          <w:sz w:val="22"/>
          <w:vertAlign w:val="baseline"/>
        </w:rPr>
        <w:t> </w:t>
      </w:r>
      <w:r>
        <w:rPr>
          <w:sz w:val="22"/>
          <w:vertAlign w:val="baseline"/>
        </w:rPr>
        <w:t>of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the</w:t>
      </w:r>
      <w:r>
        <w:rPr>
          <w:spacing w:val="-3"/>
          <w:sz w:val="22"/>
          <w:vertAlign w:val="baseline"/>
        </w:rPr>
        <w:t> </w:t>
      </w:r>
      <w:r>
        <w:rPr>
          <w:sz w:val="22"/>
          <w:vertAlign w:val="baseline"/>
        </w:rPr>
        <w:t>members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of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that</w:t>
      </w:r>
      <w:r>
        <w:rPr>
          <w:spacing w:val="2"/>
          <w:sz w:val="22"/>
          <w:vertAlign w:val="baseline"/>
        </w:rPr>
        <w:t> </w:t>
      </w:r>
      <w:r>
        <w:rPr>
          <w:sz w:val="22"/>
          <w:vertAlign w:val="baseline"/>
        </w:rPr>
        <w:t>5% will be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related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by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birth,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and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from successive generations.</w:t>
      </w:r>
    </w:p>
    <w:p>
      <w:pPr>
        <w:pStyle w:val="ListParagraph"/>
        <w:numPr>
          <w:ilvl w:val="0"/>
          <w:numId w:val="2"/>
        </w:numPr>
        <w:tabs>
          <w:tab w:pos="1128" w:val="left" w:leader="none"/>
        </w:tabs>
        <w:spacing w:line="276" w:lineRule="auto" w:before="200" w:after="0"/>
        <w:ind w:left="820" w:right="305" w:firstLine="0"/>
        <w:jc w:val="left"/>
        <w:rPr>
          <w:sz w:val="22"/>
        </w:rPr>
      </w:pPr>
      <w:r>
        <w:rPr>
          <w:sz w:val="22"/>
        </w:rPr>
        <w:t>A majority of Australians receive government benefits, so it is stigmatizing to single out a</w:t>
      </w:r>
      <w:r>
        <w:rPr>
          <w:spacing w:val="1"/>
          <w:sz w:val="22"/>
        </w:rPr>
        <w:t> </w:t>
      </w:r>
      <w:r>
        <w:rPr>
          <w:sz w:val="22"/>
        </w:rPr>
        <w:t>particular sub-strata without being clear about the reasons.</w:t>
      </w:r>
      <w:r>
        <w:rPr>
          <w:spacing w:val="1"/>
          <w:sz w:val="22"/>
        </w:rPr>
        <w:t> </w:t>
      </w:r>
      <w:r>
        <w:rPr>
          <w:sz w:val="22"/>
        </w:rPr>
        <w:t>According to the Centre for</w:t>
      </w:r>
      <w:r>
        <w:rPr>
          <w:spacing w:val="1"/>
          <w:sz w:val="22"/>
        </w:rPr>
        <w:t> </w:t>
      </w:r>
      <w:r>
        <w:rPr>
          <w:sz w:val="22"/>
        </w:rPr>
        <w:t>Independent Studies, 60% of households receive more in-kind and in benefits including in-kind</w:t>
      </w:r>
      <w:r>
        <w:rPr>
          <w:spacing w:val="-59"/>
          <w:sz w:val="22"/>
        </w:rPr>
        <w:t> </w:t>
      </w:r>
      <w:r>
        <w:rPr>
          <w:sz w:val="22"/>
        </w:rPr>
        <w:t>health and education payments, than they pay in taxes.</w:t>
      </w:r>
      <w:r>
        <w:rPr>
          <w:sz w:val="22"/>
          <w:vertAlign w:val="superscript"/>
        </w:rPr>
        <w:t>4</w:t>
      </w:r>
      <w:r>
        <w:rPr>
          <w:sz w:val="22"/>
          <w:vertAlign w:val="baseline"/>
        </w:rPr>
        <w:t> The bottom fifth of the nation’s nine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million households, whose incomes averaged $30,300, received $619 a week after subtracting</w:t>
      </w:r>
      <w:r>
        <w:rPr>
          <w:spacing w:val="-59"/>
          <w:sz w:val="22"/>
          <w:vertAlign w:val="baseline"/>
        </w:rPr>
        <w:t> </w:t>
      </w:r>
      <w:r>
        <w:rPr>
          <w:sz w:val="22"/>
          <w:vertAlign w:val="baseline"/>
        </w:rPr>
        <w:t>benefits received, cash and in kind, from taxes paid.</w:t>
      </w:r>
      <w:r>
        <w:rPr>
          <w:sz w:val="22"/>
          <w:vertAlign w:val="superscript"/>
        </w:rPr>
        <w:t>5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A majority of Australian families may be,</w:t>
      </w:r>
      <w:r>
        <w:rPr>
          <w:spacing w:val="-59"/>
          <w:sz w:val="22"/>
          <w:vertAlign w:val="baseline"/>
        </w:rPr>
        <w:t> </w:t>
      </w:r>
      <w:r>
        <w:rPr>
          <w:sz w:val="22"/>
          <w:vertAlign w:val="baseline"/>
        </w:rPr>
        <w:t>in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some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sense,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examples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of</w:t>
      </w:r>
      <w:r>
        <w:rPr>
          <w:spacing w:val="2"/>
          <w:sz w:val="22"/>
          <w:vertAlign w:val="baseline"/>
        </w:rPr>
        <w:t> </w:t>
      </w:r>
      <w:r>
        <w:rPr>
          <w:sz w:val="22"/>
          <w:vertAlign w:val="baseline"/>
        </w:rPr>
        <w:t>‘Intergenerational</w:t>
      </w:r>
      <w:r>
        <w:rPr>
          <w:spacing w:val="-5"/>
          <w:sz w:val="22"/>
          <w:vertAlign w:val="baseline"/>
        </w:rPr>
        <w:t> </w:t>
      </w:r>
      <w:r>
        <w:rPr>
          <w:sz w:val="22"/>
          <w:vertAlign w:val="baseline"/>
        </w:rPr>
        <w:t>Welfare Dependence’.</w:t>
      </w:r>
    </w:p>
    <w:p>
      <w:pPr>
        <w:pStyle w:val="Heading1"/>
        <w:spacing w:before="201"/>
      </w:pPr>
      <w:r>
        <w:rPr/>
        <w:t>Victim-blaming:</w:t>
      </w:r>
      <w:r>
        <w:rPr>
          <w:spacing w:val="-3"/>
        </w:rPr>
        <w:t> </w:t>
      </w:r>
      <w:r>
        <w:rPr/>
        <w:t>Buck</w:t>
      </w:r>
      <w:r>
        <w:rPr>
          <w:spacing w:val="-1"/>
        </w:rPr>
        <w:t> </w:t>
      </w:r>
      <w:r>
        <w:rPr/>
        <w:t>v</w:t>
      </w:r>
      <w:r>
        <w:rPr>
          <w:spacing w:val="-3"/>
        </w:rPr>
        <w:t> </w:t>
      </w:r>
      <w:r>
        <w:rPr/>
        <w:t>Bell</w:t>
      </w:r>
      <w:r>
        <w:rPr>
          <w:spacing w:val="-2"/>
        </w:rPr>
        <w:t> </w:t>
      </w:r>
      <w:r>
        <w:rPr/>
        <w:t>Example</w:t>
      </w:r>
    </w:p>
    <w:p>
      <w:pPr>
        <w:pStyle w:val="BodyText"/>
        <w:spacing w:before="6"/>
        <w:rPr>
          <w:b/>
          <w:sz w:val="20"/>
        </w:rPr>
      </w:pPr>
    </w:p>
    <w:p>
      <w:pPr>
        <w:pStyle w:val="BodyText"/>
        <w:spacing w:line="276" w:lineRule="auto"/>
        <w:ind w:left="820" w:right="137"/>
      </w:pPr>
      <w:r>
        <w:rPr/>
        <w:t>The IWD concept is value-laden and victim-blaming, and falls back on the same assumptions as</w:t>
      </w:r>
      <w:r>
        <w:rPr>
          <w:spacing w:val="-59"/>
        </w:rPr>
        <w:t> </w:t>
      </w:r>
      <w:r>
        <w:rPr/>
        <w:t>the model of disability that finds fault for disability </w:t>
      </w:r>
      <w:r>
        <w:rPr>
          <w:i/>
        </w:rPr>
        <w:t>in </w:t>
      </w:r>
      <w:r>
        <w:rPr/>
        <w:t>the person rather than in disabling social</w:t>
      </w:r>
      <w:r>
        <w:rPr>
          <w:spacing w:val="1"/>
        </w:rPr>
        <w:t> </w:t>
      </w:r>
      <w:r>
        <w:rPr/>
        <w:t>circumstances, including the virtual, social, cultural and built environments as well as attitudes</w:t>
      </w:r>
      <w:r>
        <w:rPr>
          <w:spacing w:val="1"/>
        </w:rPr>
        <w:t> </w:t>
      </w:r>
      <w:r>
        <w:rPr/>
        <w:t>and</w:t>
      </w:r>
      <w:r>
        <w:rPr>
          <w:spacing w:val="-1"/>
        </w:rPr>
        <w:t> </w:t>
      </w:r>
      <w:r>
        <w:rPr/>
        <w:t>prejudices about</w:t>
      </w:r>
      <w:r>
        <w:rPr>
          <w:spacing w:val="2"/>
        </w:rPr>
        <w:t> </w:t>
      </w:r>
      <w:r>
        <w:rPr/>
        <w:t>impairment.</w:t>
      </w:r>
    </w:p>
    <w:p>
      <w:pPr>
        <w:pStyle w:val="BodyText"/>
        <w:spacing w:line="276" w:lineRule="auto" w:before="202"/>
        <w:ind w:left="820" w:right="245"/>
      </w:pPr>
      <w:r>
        <w:rPr/>
        <w:t>Blaming the victim and intergenerational dependency are familiar to people with disability for</w:t>
      </w:r>
      <w:r>
        <w:rPr>
          <w:spacing w:val="1"/>
        </w:rPr>
        <w:t> </w:t>
      </w:r>
      <w:r>
        <w:rPr/>
        <w:t>sinister reasons: the idea that one generation can transfer disability, and, by implication,</w:t>
      </w:r>
      <w:r>
        <w:rPr>
          <w:spacing w:val="1"/>
        </w:rPr>
        <w:t> </w:t>
      </w:r>
      <w:r>
        <w:rPr/>
        <w:t>dependence, to the next generation, like a pathogen attacking the social body, gained currency</w:t>
      </w:r>
      <w:r>
        <w:rPr>
          <w:spacing w:val="-59"/>
        </w:rPr>
        <w:t> </w:t>
      </w:r>
      <w:r>
        <w:rPr/>
        <w:t>as ‘eugenics’ around the turn of last century, and reached its peak in the 1940s.</w:t>
      </w:r>
      <w:r>
        <w:rPr>
          <w:spacing w:val="1"/>
        </w:rPr>
        <w:t> </w:t>
      </w:r>
      <w:r>
        <w:rPr/>
        <w:t>In the US,</w:t>
      </w:r>
      <w:r>
        <w:rPr>
          <w:spacing w:val="1"/>
        </w:rPr>
        <w:t> </w:t>
      </w:r>
      <w:r>
        <w:rPr/>
        <w:t>these ideas underpinned the Supreme Court’s infamous ‘</w:t>
      </w:r>
      <w:r>
        <w:rPr>
          <w:i/>
        </w:rPr>
        <w:t>Buck v Bell</w:t>
      </w:r>
      <w:r>
        <w:rPr/>
        <w:t>’</w:t>
      </w:r>
      <w:r>
        <w:rPr>
          <w:vertAlign w:val="superscript"/>
        </w:rPr>
        <w:t>6</w:t>
      </w:r>
      <w:r>
        <w:rPr>
          <w:vertAlign w:val="baseline"/>
        </w:rPr>
        <w:t> decision to allow</w:t>
      </w:r>
      <w:r>
        <w:rPr>
          <w:spacing w:val="1"/>
          <w:vertAlign w:val="baseline"/>
        </w:rPr>
        <w:t> </w:t>
      </w:r>
      <w:r>
        <w:rPr>
          <w:vertAlign w:val="baseline"/>
        </w:rPr>
        <w:t>sterilization of thousands of women with disabilities from the 1920s to the 1980s,</w:t>
      </w:r>
      <w:r>
        <w:rPr>
          <w:vertAlign w:val="superscript"/>
        </w:rPr>
        <w:t>7</w:t>
      </w:r>
      <w:r>
        <w:rPr>
          <w:spacing w:val="1"/>
          <w:vertAlign w:val="baseline"/>
        </w:rPr>
        <w:t> </w:t>
      </w:r>
      <w:r>
        <w:rPr>
          <w:vertAlign w:val="baseline"/>
        </w:rPr>
        <w:t>because in</w:t>
      </w:r>
      <w:r>
        <w:rPr>
          <w:spacing w:val="1"/>
          <w:vertAlign w:val="baseline"/>
        </w:rPr>
        <w:t> </w:t>
      </w:r>
      <w:r>
        <w:rPr>
          <w:vertAlign w:val="baseline"/>
        </w:rPr>
        <w:t>the</w:t>
      </w:r>
      <w:r>
        <w:rPr>
          <w:spacing w:val="-1"/>
          <w:vertAlign w:val="baseline"/>
        </w:rPr>
        <w:t> </w:t>
      </w:r>
      <w:r>
        <w:rPr>
          <w:vertAlign w:val="baseline"/>
        </w:rPr>
        <w:t>words of</w:t>
      </w:r>
      <w:r>
        <w:rPr>
          <w:spacing w:val="-2"/>
          <w:vertAlign w:val="baseline"/>
        </w:rPr>
        <w:t> </w:t>
      </w:r>
      <w:r>
        <w:rPr>
          <w:vertAlign w:val="baseline"/>
        </w:rPr>
        <w:t>the Court,</w:t>
      </w:r>
      <w:r>
        <w:rPr>
          <w:spacing w:val="-2"/>
          <w:vertAlign w:val="baseline"/>
        </w:rPr>
        <w:t> </w:t>
      </w:r>
      <w:r>
        <w:rPr>
          <w:vertAlign w:val="baseline"/>
        </w:rPr>
        <w:t>“three</w:t>
      </w:r>
      <w:r>
        <w:rPr>
          <w:spacing w:val="-3"/>
          <w:vertAlign w:val="baseline"/>
        </w:rPr>
        <w:t> </w:t>
      </w:r>
      <w:r>
        <w:rPr>
          <w:vertAlign w:val="baseline"/>
        </w:rPr>
        <w:t>generations of</w:t>
      </w:r>
      <w:r>
        <w:rPr>
          <w:spacing w:val="1"/>
          <w:vertAlign w:val="baseline"/>
        </w:rPr>
        <w:t> </w:t>
      </w:r>
      <w:r>
        <w:rPr>
          <w:vertAlign w:val="baseline"/>
        </w:rPr>
        <w:t>imbeciles</w:t>
      </w:r>
      <w:r>
        <w:rPr>
          <w:spacing w:val="-1"/>
          <w:vertAlign w:val="baseline"/>
        </w:rPr>
        <w:t> </w:t>
      </w:r>
      <w:r>
        <w:rPr>
          <w:vertAlign w:val="baseline"/>
        </w:rPr>
        <w:t>are</w:t>
      </w:r>
      <w:r>
        <w:rPr>
          <w:spacing w:val="-1"/>
          <w:vertAlign w:val="baseline"/>
        </w:rPr>
        <w:t> </w:t>
      </w:r>
      <w:r>
        <w:rPr>
          <w:vertAlign w:val="baseline"/>
        </w:rPr>
        <w:t>enough”.</w:t>
      </w:r>
      <w:r>
        <w:rPr>
          <w:vertAlign w:val="superscript"/>
        </w:rPr>
        <w:t>8</w:t>
      </w:r>
    </w:p>
    <w:p>
      <w:pPr>
        <w:pStyle w:val="BodyText"/>
        <w:spacing w:line="276" w:lineRule="auto" w:before="201"/>
        <w:ind w:left="820" w:right="161"/>
      </w:pPr>
      <w:r>
        <w:rPr/>
        <w:t>The case provides a graphic illustration of the danger of targeting disadvantaged families for the</w:t>
      </w:r>
      <w:r>
        <w:rPr>
          <w:spacing w:val="-60"/>
        </w:rPr>
        <w:t> </w:t>
      </w:r>
      <w:r>
        <w:rPr/>
        <w:t>greater good, whether moral, cultural or for the sake of the bottom-line. The judgement upheld</w:t>
      </w:r>
      <w:r>
        <w:rPr>
          <w:spacing w:val="1"/>
        </w:rPr>
        <w:t> </w:t>
      </w:r>
      <w:r>
        <w:rPr/>
        <w:t>the constitutionality of the Virginia Sterilization Act of 1924, making it lawful for the state to</w:t>
      </w:r>
      <w:r>
        <w:rPr>
          <w:spacing w:val="1"/>
        </w:rPr>
        <w:t> </w:t>
      </w:r>
      <w:r>
        <w:rPr/>
        <w:t>authorize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tubal ligation</w:t>
      </w:r>
      <w:r>
        <w:rPr>
          <w:spacing w:val="-2"/>
        </w:rPr>
        <w:t> </w:t>
      </w:r>
      <w:r>
        <w:rPr/>
        <w:t>on Carrie Buck.</w:t>
      </w:r>
    </w:p>
    <w:p>
      <w:pPr>
        <w:pStyle w:val="BodyText"/>
        <w:spacing w:line="276" w:lineRule="auto" w:before="200"/>
        <w:ind w:left="820" w:right="198"/>
        <w:jc w:val="both"/>
      </w:pPr>
      <w:r>
        <w:rPr/>
        <w:t>Recent research has determined that Carrie Buck was not, as believed, mentally impaired.</w:t>
      </w:r>
      <w:r>
        <w:rPr>
          <w:vertAlign w:val="superscript"/>
        </w:rPr>
        <w:t>9</w:t>
      </w:r>
      <w:r>
        <w:rPr>
          <w:spacing w:val="1"/>
          <w:vertAlign w:val="baseline"/>
        </w:rPr>
        <w:t> </w:t>
      </w:r>
      <w:r>
        <w:rPr>
          <w:vertAlign w:val="baseline"/>
        </w:rPr>
        <w:t>US</w:t>
      </w:r>
      <w:r>
        <w:rPr>
          <w:spacing w:val="-59"/>
          <w:vertAlign w:val="baseline"/>
        </w:rPr>
        <w:t> </w:t>
      </w:r>
      <w:r>
        <w:rPr>
          <w:vertAlign w:val="baseline"/>
        </w:rPr>
        <w:t>institutional and judicial authorities of the 1920s allowed their moral disapproval of the women’s</w:t>
      </w:r>
      <w:r>
        <w:rPr>
          <w:spacing w:val="-59"/>
          <w:vertAlign w:val="baseline"/>
        </w:rPr>
        <w:t> </w:t>
      </w:r>
      <w:r>
        <w:rPr>
          <w:vertAlign w:val="baseline"/>
        </w:rPr>
        <w:t>sexuality</w:t>
      </w:r>
      <w:r>
        <w:rPr>
          <w:spacing w:val="-4"/>
          <w:vertAlign w:val="baseline"/>
        </w:rPr>
        <w:t> </w:t>
      </w:r>
      <w:r>
        <w:rPr>
          <w:vertAlign w:val="baseline"/>
        </w:rPr>
        <w:t>to</w:t>
      </w:r>
      <w:r>
        <w:rPr>
          <w:spacing w:val="-2"/>
          <w:vertAlign w:val="baseline"/>
        </w:rPr>
        <w:t> </w:t>
      </w:r>
      <w:r>
        <w:rPr>
          <w:vertAlign w:val="baseline"/>
        </w:rPr>
        <w:t>overshadow</w:t>
      </w:r>
      <w:r>
        <w:rPr>
          <w:spacing w:val="-4"/>
          <w:vertAlign w:val="baseline"/>
        </w:rPr>
        <w:t> </w:t>
      </w:r>
      <w:r>
        <w:rPr>
          <w:vertAlign w:val="baseline"/>
        </w:rPr>
        <w:t>evidence</w:t>
      </w:r>
      <w:r>
        <w:rPr>
          <w:spacing w:val="-2"/>
          <w:vertAlign w:val="baseline"/>
        </w:rPr>
        <w:t> </w:t>
      </w:r>
      <w:r>
        <w:rPr>
          <w:vertAlign w:val="baseline"/>
        </w:rPr>
        <w:t>of the</w:t>
      </w:r>
      <w:r>
        <w:rPr>
          <w:spacing w:val="-4"/>
          <w:vertAlign w:val="baseline"/>
        </w:rPr>
        <w:t> </w:t>
      </w:r>
      <w:r>
        <w:rPr>
          <w:vertAlign w:val="baseline"/>
        </w:rPr>
        <w:t>women’s</w:t>
      </w:r>
      <w:r>
        <w:rPr>
          <w:spacing w:val="-1"/>
          <w:vertAlign w:val="baseline"/>
        </w:rPr>
        <w:t> </w:t>
      </w:r>
      <w:r>
        <w:rPr>
          <w:vertAlign w:val="baseline"/>
        </w:rPr>
        <w:t>cognitive</w:t>
      </w:r>
      <w:r>
        <w:rPr>
          <w:spacing w:val="-1"/>
          <w:vertAlign w:val="baseline"/>
        </w:rPr>
        <w:t> </w:t>
      </w:r>
      <w:r>
        <w:rPr>
          <w:vertAlign w:val="baseline"/>
        </w:rPr>
        <w:t>abilities.</w:t>
      </w:r>
      <w:r>
        <w:rPr>
          <w:spacing w:val="3"/>
          <w:vertAlign w:val="baseline"/>
        </w:rPr>
        <w:t> </w:t>
      </w:r>
      <w:r>
        <w:rPr>
          <w:vertAlign w:val="baseline"/>
        </w:rPr>
        <w:t>The</w:t>
      </w:r>
      <w:r>
        <w:rPr>
          <w:spacing w:val="-7"/>
          <w:vertAlign w:val="baseline"/>
        </w:rPr>
        <w:t> </w:t>
      </w:r>
      <w:r>
        <w:rPr>
          <w:vertAlign w:val="baseline"/>
        </w:rPr>
        <w:t>court</w:t>
      </w:r>
      <w:r>
        <w:rPr>
          <w:spacing w:val="-2"/>
          <w:vertAlign w:val="baseline"/>
        </w:rPr>
        <w:t> </w:t>
      </w:r>
      <w:r>
        <w:rPr>
          <w:vertAlign w:val="baseline"/>
        </w:rPr>
        <w:t>heard</w:t>
      </w:r>
      <w:r>
        <w:rPr>
          <w:spacing w:val="-4"/>
          <w:vertAlign w:val="baseline"/>
        </w:rPr>
        <w:t> </w:t>
      </w:r>
      <w:r>
        <w:rPr>
          <w:vertAlign w:val="baseline"/>
        </w:rPr>
        <w:t>that</w:t>
      </w:r>
    </w:p>
    <w:p>
      <w:pPr>
        <w:pStyle w:val="BodyText"/>
        <w:spacing w:before="3"/>
        <w:rPr>
          <w:sz w:val="15"/>
        </w:rPr>
      </w:pPr>
      <w:r>
        <w:rPr/>
        <w:pict>
          <v:rect style="position:absolute;margin-left:72.024002pt;margin-top:10.016476pt;width:144.020pt;height:.71997pt;mso-position-horizontal-relative:page;mso-position-vertical-relative:paragraph;z-index:-15724544;mso-wrap-distance-left:0;mso-wrap-distance-right:0" id="docshape16" filled="true" fillcolor="#000000" stroked="false">
            <v:fill type="solid"/>
            <w10:wrap type="topAndBottom"/>
          </v:rect>
        </w:pict>
      </w:r>
    </w:p>
    <w:p>
      <w:pPr>
        <w:spacing w:before="100"/>
        <w:ind w:left="820" w:right="0" w:firstLine="0"/>
        <w:jc w:val="left"/>
        <w:rPr>
          <w:rFonts w:ascii="Calibri"/>
          <w:sz w:val="20"/>
        </w:rPr>
      </w:pPr>
      <w:r>
        <w:rPr>
          <w:position w:val="6"/>
          <w:sz w:val="13"/>
        </w:rPr>
        <w:t>3</w:t>
      </w:r>
      <w:r>
        <w:rPr>
          <w:spacing w:val="6"/>
          <w:position w:val="6"/>
          <w:sz w:val="13"/>
        </w:rPr>
        <w:t> </w:t>
      </w:r>
      <w:r>
        <w:rPr>
          <w:rFonts w:ascii="Calibri"/>
          <w:sz w:val="20"/>
        </w:rPr>
        <w:t>5.3%:</w:t>
      </w:r>
      <w:r>
        <w:rPr>
          <w:rFonts w:ascii="Calibri"/>
          <w:spacing w:val="-3"/>
          <w:sz w:val="20"/>
        </w:rPr>
        <w:t> </w:t>
      </w:r>
      <w:hyperlink r:id="rId16">
        <w:r>
          <w:rPr>
            <w:rFonts w:ascii="Calibri"/>
            <w:color w:val="0000FF"/>
            <w:sz w:val="20"/>
            <w:u w:val="single" w:color="0000FF"/>
          </w:rPr>
          <w:t>6202.0</w:t>
        </w:r>
        <w:r>
          <w:rPr>
            <w:rFonts w:ascii="Calibri"/>
            <w:color w:val="0000FF"/>
            <w:spacing w:val="-1"/>
            <w:sz w:val="20"/>
            <w:u w:val="single" w:color="0000FF"/>
          </w:rPr>
          <w:t> </w:t>
        </w:r>
        <w:r>
          <w:rPr>
            <w:rFonts w:ascii="Calibri"/>
            <w:color w:val="0000FF"/>
            <w:sz w:val="20"/>
            <w:u w:val="single" w:color="0000FF"/>
          </w:rPr>
          <w:t>-</w:t>
        </w:r>
        <w:r>
          <w:rPr>
            <w:rFonts w:ascii="Calibri"/>
            <w:color w:val="0000FF"/>
            <w:spacing w:val="-3"/>
            <w:sz w:val="20"/>
            <w:u w:val="single" w:color="0000FF"/>
          </w:rPr>
          <w:t> </w:t>
        </w:r>
        <w:r>
          <w:rPr>
            <w:rFonts w:ascii="Calibri"/>
            <w:color w:val="0000FF"/>
            <w:sz w:val="20"/>
            <w:u w:val="single" w:color="0000FF"/>
          </w:rPr>
          <w:t>Labour</w:t>
        </w:r>
        <w:r>
          <w:rPr>
            <w:rFonts w:ascii="Calibri"/>
            <w:color w:val="0000FF"/>
            <w:spacing w:val="-2"/>
            <w:sz w:val="20"/>
            <w:u w:val="single" w:color="0000FF"/>
          </w:rPr>
          <w:t> </w:t>
        </w:r>
        <w:r>
          <w:rPr>
            <w:rFonts w:ascii="Calibri"/>
            <w:color w:val="0000FF"/>
            <w:sz w:val="20"/>
            <w:u w:val="single" w:color="0000FF"/>
          </w:rPr>
          <w:t>Force,</w:t>
        </w:r>
        <w:r>
          <w:rPr>
            <w:rFonts w:ascii="Calibri"/>
            <w:color w:val="0000FF"/>
            <w:spacing w:val="2"/>
            <w:sz w:val="20"/>
            <w:u w:val="single" w:color="0000FF"/>
          </w:rPr>
          <w:t> </w:t>
        </w:r>
        <w:r>
          <w:rPr>
            <w:rFonts w:ascii="Calibri"/>
            <w:color w:val="0000FF"/>
            <w:sz w:val="20"/>
            <w:u w:val="single" w:color="0000FF"/>
          </w:rPr>
          <w:t>Australia,</w:t>
        </w:r>
        <w:r>
          <w:rPr>
            <w:rFonts w:ascii="Calibri"/>
            <w:color w:val="0000FF"/>
            <w:spacing w:val="-3"/>
            <w:sz w:val="20"/>
            <w:u w:val="single" w:color="0000FF"/>
          </w:rPr>
          <w:t> </w:t>
        </w:r>
        <w:r>
          <w:rPr>
            <w:rFonts w:ascii="Calibri"/>
            <w:color w:val="0000FF"/>
            <w:sz w:val="20"/>
            <w:u w:val="single" w:color="0000FF"/>
          </w:rPr>
          <w:t>August</w:t>
        </w:r>
        <w:r>
          <w:rPr>
            <w:rFonts w:ascii="Calibri"/>
            <w:color w:val="0000FF"/>
            <w:spacing w:val="-2"/>
            <w:sz w:val="20"/>
            <w:u w:val="single" w:color="0000FF"/>
          </w:rPr>
          <w:t> </w:t>
        </w:r>
        <w:r>
          <w:rPr>
            <w:rFonts w:ascii="Calibri"/>
            <w:color w:val="0000FF"/>
            <w:sz w:val="20"/>
            <w:u w:val="single" w:color="0000FF"/>
          </w:rPr>
          <w:t>2018</w:t>
        </w:r>
      </w:hyperlink>
    </w:p>
    <w:p>
      <w:pPr>
        <w:pStyle w:val="BodyText"/>
        <w:spacing w:before="12"/>
        <w:rPr>
          <w:rFonts w:ascii="Calibri"/>
          <w:sz w:val="12"/>
        </w:rPr>
      </w:pPr>
    </w:p>
    <w:p>
      <w:pPr>
        <w:spacing w:before="87"/>
        <w:ind w:left="820" w:right="0" w:firstLine="0"/>
        <w:jc w:val="left"/>
        <w:rPr>
          <w:rFonts w:ascii="Calibri" w:hAnsi="Calibri"/>
          <w:sz w:val="20"/>
        </w:rPr>
      </w:pPr>
      <w:r>
        <w:rPr>
          <w:position w:val="6"/>
          <w:sz w:val="13"/>
        </w:rPr>
        <w:t>4</w:t>
      </w:r>
      <w:r>
        <w:rPr>
          <w:rFonts w:ascii="Calibri" w:hAnsi="Calibri"/>
          <w:sz w:val="20"/>
        </w:rPr>
        <w:t>Robert</w:t>
      </w:r>
      <w:r>
        <w:rPr>
          <w:rFonts w:ascii="Calibri" w:hAnsi="Calibri"/>
          <w:spacing w:val="-3"/>
          <w:sz w:val="20"/>
        </w:rPr>
        <w:t> </w:t>
      </w:r>
      <w:r>
        <w:rPr>
          <w:rFonts w:ascii="Calibri" w:hAnsi="Calibri"/>
          <w:sz w:val="20"/>
        </w:rPr>
        <w:t>Carling</w:t>
      </w:r>
      <w:r>
        <w:rPr>
          <w:rFonts w:ascii="Calibri" w:hAnsi="Calibri"/>
          <w:spacing w:val="-4"/>
          <w:sz w:val="20"/>
        </w:rPr>
        <w:t> </w:t>
      </w:r>
      <w:r>
        <w:rPr>
          <w:rFonts w:ascii="Calibri" w:hAnsi="Calibri"/>
          <w:sz w:val="20"/>
        </w:rPr>
        <w:t>and</w:t>
      </w:r>
      <w:r>
        <w:rPr>
          <w:rFonts w:ascii="Calibri" w:hAnsi="Calibri"/>
          <w:spacing w:val="-3"/>
          <w:sz w:val="20"/>
        </w:rPr>
        <w:t> </w:t>
      </w:r>
      <w:r>
        <w:rPr>
          <w:rFonts w:ascii="Calibri" w:hAnsi="Calibri"/>
          <w:sz w:val="20"/>
        </w:rPr>
        <w:t>Terrence</w:t>
      </w:r>
      <w:r>
        <w:rPr>
          <w:rFonts w:ascii="Calibri" w:hAnsi="Calibri"/>
          <w:spacing w:val="-2"/>
          <w:sz w:val="20"/>
        </w:rPr>
        <w:t> </w:t>
      </w:r>
      <w:r>
        <w:rPr>
          <w:rFonts w:ascii="Calibri" w:hAnsi="Calibri"/>
          <w:sz w:val="20"/>
        </w:rPr>
        <w:t>O’Brien.</w:t>
      </w:r>
      <w:r>
        <w:rPr>
          <w:rFonts w:ascii="Calibri" w:hAnsi="Calibri"/>
          <w:spacing w:val="-3"/>
          <w:sz w:val="20"/>
        </w:rPr>
        <w:t> </w:t>
      </w:r>
      <w:r>
        <w:rPr>
          <w:rFonts w:ascii="Calibri" w:hAnsi="Calibri"/>
          <w:sz w:val="20"/>
        </w:rPr>
        <w:t>2018.</w:t>
      </w:r>
      <w:r>
        <w:rPr>
          <w:rFonts w:ascii="Calibri" w:hAnsi="Calibri"/>
          <w:spacing w:val="1"/>
          <w:sz w:val="20"/>
        </w:rPr>
        <w:t> </w:t>
      </w:r>
      <w:hyperlink r:id="rId17">
        <w:r>
          <w:rPr>
            <w:rFonts w:ascii="Calibri" w:hAnsi="Calibri"/>
            <w:color w:val="0000FF"/>
            <w:sz w:val="20"/>
            <w:u w:val="single" w:color="0000FF"/>
          </w:rPr>
          <w:t>Voting</w:t>
        </w:r>
        <w:r>
          <w:rPr>
            <w:rFonts w:ascii="Calibri" w:hAnsi="Calibri"/>
            <w:color w:val="0000FF"/>
            <w:spacing w:val="-3"/>
            <w:sz w:val="20"/>
            <w:u w:val="single" w:color="0000FF"/>
          </w:rPr>
          <w:t> </w:t>
        </w:r>
        <w:r>
          <w:rPr>
            <w:rFonts w:ascii="Calibri" w:hAnsi="Calibri"/>
            <w:color w:val="0000FF"/>
            <w:sz w:val="20"/>
            <w:u w:val="single" w:color="0000FF"/>
          </w:rPr>
          <w:t>for</w:t>
        </w:r>
        <w:r>
          <w:rPr>
            <w:rFonts w:ascii="Calibri" w:hAnsi="Calibri"/>
            <w:color w:val="0000FF"/>
            <w:spacing w:val="-3"/>
            <w:sz w:val="20"/>
            <w:u w:val="single" w:color="0000FF"/>
          </w:rPr>
          <w:t> </w:t>
        </w:r>
        <w:r>
          <w:rPr>
            <w:rFonts w:ascii="Calibri" w:hAnsi="Calibri"/>
            <w:color w:val="0000FF"/>
            <w:sz w:val="20"/>
            <w:u w:val="single" w:color="0000FF"/>
          </w:rPr>
          <w:t>a</w:t>
        </w:r>
        <w:r>
          <w:rPr>
            <w:rFonts w:ascii="Calibri" w:hAnsi="Calibri"/>
            <w:color w:val="0000FF"/>
            <w:spacing w:val="-3"/>
            <w:sz w:val="20"/>
            <w:u w:val="single" w:color="0000FF"/>
          </w:rPr>
          <w:t> </w:t>
        </w:r>
        <w:r>
          <w:rPr>
            <w:rFonts w:ascii="Calibri" w:hAnsi="Calibri"/>
            <w:color w:val="0000FF"/>
            <w:sz w:val="20"/>
            <w:u w:val="single" w:color="0000FF"/>
          </w:rPr>
          <w:t>Living:</w:t>
        </w:r>
        <w:r>
          <w:rPr>
            <w:rFonts w:ascii="Calibri" w:hAnsi="Calibri"/>
            <w:color w:val="0000FF"/>
            <w:spacing w:val="-4"/>
            <w:sz w:val="20"/>
            <w:u w:val="single" w:color="0000FF"/>
          </w:rPr>
          <w:t> </w:t>
        </w:r>
        <w:r>
          <w:rPr>
            <w:rFonts w:ascii="Calibri" w:hAnsi="Calibri"/>
            <w:color w:val="0000FF"/>
            <w:sz w:val="20"/>
            <w:u w:val="single" w:color="0000FF"/>
          </w:rPr>
          <w:t>A</w:t>
        </w:r>
        <w:r>
          <w:rPr>
            <w:rFonts w:ascii="Calibri" w:hAnsi="Calibri"/>
            <w:color w:val="0000FF"/>
            <w:spacing w:val="-3"/>
            <w:sz w:val="20"/>
            <w:u w:val="single" w:color="0000FF"/>
          </w:rPr>
          <w:t> </w:t>
        </w:r>
        <w:r>
          <w:rPr>
            <w:rFonts w:ascii="Calibri" w:hAnsi="Calibri"/>
            <w:color w:val="0000FF"/>
            <w:sz w:val="20"/>
            <w:u w:val="single" w:color="0000FF"/>
          </w:rPr>
          <w:t>shift</w:t>
        </w:r>
        <w:r>
          <w:rPr>
            <w:rFonts w:ascii="Calibri" w:hAnsi="Calibri"/>
            <w:color w:val="0000FF"/>
            <w:spacing w:val="-2"/>
            <w:sz w:val="20"/>
            <w:u w:val="single" w:color="0000FF"/>
          </w:rPr>
          <w:t> </w:t>
        </w:r>
        <w:r>
          <w:rPr>
            <w:rFonts w:ascii="Calibri" w:hAnsi="Calibri"/>
            <w:color w:val="0000FF"/>
            <w:sz w:val="20"/>
            <w:u w:val="single" w:color="0000FF"/>
          </w:rPr>
          <w:t>in</w:t>
        </w:r>
        <w:r>
          <w:rPr>
            <w:rFonts w:ascii="Calibri" w:hAnsi="Calibri"/>
            <w:color w:val="0000FF"/>
            <w:spacing w:val="-3"/>
            <w:sz w:val="20"/>
            <w:u w:val="single" w:color="0000FF"/>
          </w:rPr>
          <w:t> </w:t>
        </w:r>
        <w:r>
          <w:rPr>
            <w:rFonts w:ascii="Calibri" w:hAnsi="Calibri"/>
            <w:color w:val="0000FF"/>
            <w:sz w:val="20"/>
            <w:u w:val="single" w:color="0000FF"/>
          </w:rPr>
          <w:t>Australian</w:t>
        </w:r>
        <w:r>
          <w:rPr>
            <w:rFonts w:ascii="Calibri" w:hAnsi="Calibri"/>
            <w:color w:val="0000FF"/>
            <w:spacing w:val="-2"/>
            <w:sz w:val="20"/>
            <w:u w:val="single" w:color="0000FF"/>
          </w:rPr>
          <w:t> </w:t>
        </w:r>
        <w:r>
          <w:rPr>
            <w:rFonts w:ascii="Calibri" w:hAnsi="Calibri"/>
            <w:color w:val="0000FF"/>
            <w:sz w:val="20"/>
            <w:u w:val="single" w:color="0000FF"/>
          </w:rPr>
          <w:t>politics</w:t>
        </w:r>
        <w:r>
          <w:rPr>
            <w:rFonts w:ascii="Calibri" w:hAnsi="Calibri"/>
            <w:color w:val="0000FF"/>
            <w:spacing w:val="-5"/>
            <w:sz w:val="20"/>
            <w:u w:val="single" w:color="0000FF"/>
          </w:rPr>
          <w:t> </w:t>
        </w:r>
        <w:r>
          <w:rPr>
            <w:rFonts w:ascii="Calibri" w:hAnsi="Calibri"/>
            <w:color w:val="0000FF"/>
            <w:sz w:val="20"/>
            <w:u w:val="single" w:color="0000FF"/>
          </w:rPr>
          <w:t>fromselling</w:t>
        </w:r>
        <w:r>
          <w:rPr>
            <w:rFonts w:ascii="Calibri" w:hAnsi="Calibri"/>
            <w:color w:val="0000FF"/>
            <w:spacing w:val="-4"/>
            <w:sz w:val="20"/>
            <w:u w:val="single" w:color="0000FF"/>
          </w:rPr>
          <w:t> </w:t>
        </w:r>
        <w:r>
          <w:rPr>
            <w:rFonts w:ascii="Calibri" w:hAnsi="Calibri"/>
            <w:color w:val="0000FF"/>
            <w:sz w:val="20"/>
            <w:u w:val="single" w:color="0000FF"/>
          </w:rPr>
          <w:t>policies</w:t>
        </w:r>
        <w:r>
          <w:rPr>
            <w:rFonts w:ascii="Calibri" w:hAnsi="Calibri"/>
            <w:color w:val="0000FF"/>
            <w:spacing w:val="-4"/>
            <w:sz w:val="20"/>
            <w:u w:val="single" w:color="0000FF"/>
          </w:rPr>
          <w:t> </w:t>
        </w:r>
        <w:r>
          <w:rPr>
            <w:rFonts w:ascii="Calibri" w:hAnsi="Calibri"/>
            <w:color w:val="0000FF"/>
            <w:sz w:val="20"/>
            <w:u w:val="single" w:color="0000FF"/>
          </w:rPr>
          <w:t>to</w:t>
        </w:r>
      </w:hyperlink>
      <w:r>
        <w:rPr>
          <w:rFonts w:ascii="Calibri" w:hAnsi="Calibri"/>
          <w:color w:val="0000FF"/>
          <w:spacing w:val="1"/>
          <w:sz w:val="20"/>
        </w:rPr>
        <w:t> </w:t>
      </w:r>
      <w:hyperlink r:id="rId17">
        <w:r>
          <w:rPr>
            <w:rFonts w:ascii="Calibri" w:hAnsi="Calibri"/>
            <w:color w:val="0000FF"/>
            <w:sz w:val="20"/>
            <w:u w:val="single" w:color="0000FF"/>
          </w:rPr>
          <w:t>buying</w:t>
        </w:r>
        <w:r>
          <w:rPr>
            <w:rFonts w:ascii="Calibri" w:hAnsi="Calibri"/>
            <w:color w:val="0000FF"/>
            <w:spacing w:val="-2"/>
            <w:sz w:val="20"/>
            <w:u w:val="single" w:color="0000FF"/>
          </w:rPr>
          <w:t> </w:t>
        </w:r>
        <w:r>
          <w:rPr>
            <w:rFonts w:ascii="Calibri" w:hAnsi="Calibri"/>
            <w:color w:val="0000FF"/>
            <w:sz w:val="20"/>
            <w:u w:val="single" w:color="0000FF"/>
          </w:rPr>
          <w:t>votes</w:t>
        </w:r>
      </w:hyperlink>
      <w:r>
        <w:rPr>
          <w:rFonts w:ascii="Calibri" w:hAnsi="Calibri"/>
          <w:sz w:val="20"/>
        </w:rPr>
        <w:t>?</w:t>
      </w:r>
    </w:p>
    <w:p>
      <w:pPr>
        <w:pStyle w:val="BodyText"/>
        <w:spacing w:before="10"/>
        <w:rPr>
          <w:rFonts w:ascii="Calibri"/>
          <w:sz w:val="12"/>
        </w:rPr>
      </w:pPr>
    </w:p>
    <w:p>
      <w:pPr>
        <w:spacing w:before="87"/>
        <w:ind w:left="820" w:right="0" w:firstLine="0"/>
        <w:jc w:val="left"/>
        <w:rPr>
          <w:rFonts w:ascii="Calibri"/>
          <w:sz w:val="20"/>
        </w:rPr>
      </w:pPr>
      <w:r>
        <w:rPr>
          <w:position w:val="6"/>
          <w:sz w:val="13"/>
        </w:rPr>
        <w:t>5</w:t>
      </w:r>
      <w:r>
        <w:rPr>
          <w:spacing w:val="8"/>
          <w:position w:val="6"/>
          <w:sz w:val="13"/>
        </w:rPr>
        <w:t> </w:t>
      </w:r>
      <w:r>
        <w:rPr>
          <w:rFonts w:ascii="Calibri"/>
          <w:sz w:val="20"/>
        </w:rPr>
        <w:t>Ibid.</w:t>
      </w:r>
    </w:p>
    <w:p>
      <w:pPr>
        <w:spacing w:line="243" w:lineRule="exact" w:before="1"/>
        <w:ind w:left="820" w:right="0" w:firstLine="0"/>
        <w:jc w:val="left"/>
        <w:rPr>
          <w:rFonts w:ascii="Calibri"/>
          <w:sz w:val="20"/>
        </w:rPr>
      </w:pPr>
      <w:r>
        <w:rPr>
          <w:position w:val="6"/>
          <w:sz w:val="13"/>
        </w:rPr>
        <w:t>6</w:t>
      </w:r>
      <w:r>
        <w:rPr>
          <w:spacing w:val="7"/>
          <w:position w:val="6"/>
          <w:sz w:val="13"/>
        </w:rPr>
        <w:t> </w:t>
      </w:r>
      <w:r>
        <w:rPr>
          <w:rFonts w:ascii="Calibri"/>
          <w:sz w:val="20"/>
        </w:rPr>
        <w:t>274</w:t>
      </w:r>
      <w:r>
        <w:rPr>
          <w:rFonts w:ascii="Calibri"/>
          <w:spacing w:val="-3"/>
          <w:sz w:val="20"/>
        </w:rPr>
        <w:t> </w:t>
      </w:r>
      <w:r>
        <w:rPr>
          <w:rFonts w:ascii="Calibri"/>
          <w:sz w:val="20"/>
        </w:rPr>
        <w:t>U.S.</w:t>
      </w:r>
      <w:r>
        <w:rPr>
          <w:rFonts w:ascii="Calibri"/>
          <w:spacing w:val="-2"/>
          <w:sz w:val="20"/>
        </w:rPr>
        <w:t> </w:t>
      </w:r>
      <w:r>
        <w:rPr>
          <w:rFonts w:ascii="Calibri"/>
          <w:sz w:val="20"/>
        </w:rPr>
        <w:t>200</w:t>
      </w:r>
      <w:r>
        <w:rPr>
          <w:rFonts w:ascii="Calibri"/>
          <w:spacing w:val="-2"/>
          <w:sz w:val="20"/>
        </w:rPr>
        <w:t> </w:t>
      </w:r>
      <w:r>
        <w:rPr>
          <w:rFonts w:ascii="Calibri"/>
          <w:sz w:val="20"/>
        </w:rPr>
        <w:t>(Buck v.</w:t>
      </w:r>
      <w:r>
        <w:rPr>
          <w:rFonts w:ascii="Calibri"/>
          <w:spacing w:val="-2"/>
          <w:sz w:val="20"/>
        </w:rPr>
        <w:t> </w:t>
      </w:r>
      <w:r>
        <w:rPr>
          <w:rFonts w:ascii="Calibri"/>
          <w:sz w:val="20"/>
        </w:rPr>
        <w:t>Bell).</w:t>
      </w:r>
    </w:p>
    <w:p>
      <w:pPr>
        <w:spacing w:line="243" w:lineRule="exact" w:before="0"/>
        <w:ind w:left="820" w:right="0" w:firstLine="0"/>
        <w:jc w:val="left"/>
        <w:rPr>
          <w:rFonts w:ascii="Calibri"/>
          <w:sz w:val="20"/>
        </w:rPr>
      </w:pPr>
      <w:r>
        <w:rPr>
          <w:position w:val="6"/>
          <w:sz w:val="13"/>
        </w:rPr>
        <w:t>7</w:t>
      </w:r>
      <w:r>
        <w:rPr>
          <w:spacing w:val="8"/>
          <w:position w:val="6"/>
          <w:sz w:val="13"/>
        </w:rPr>
        <w:t> </w:t>
      </w:r>
      <w:r>
        <w:rPr>
          <w:rFonts w:ascii="Calibri"/>
          <w:sz w:val="20"/>
        </w:rPr>
        <w:t>Ibid.</w:t>
      </w:r>
    </w:p>
    <w:p>
      <w:pPr>
        <w:spacing w:before="1"/>
        <w:ind w:left="820" w:right="0" w:firstLine="0"/>
        <w:jc w:val="left"/>
        <w:rPr>
          <w:rFonts w:ascii="Calibri" w:hAnsi="Calibri"/>
          <w:sz w:val="20"/>
        </w:rPr>
      </w:pPr>
      <w:r>
        <w:rPr>
          <w:position w:val="6"/>
          <w:sz w:val="13"/>
        </w:rPr>
        <w:t>8</w:t>
      </w:r>
      <w:r>
        <w:rPr>
          <w:spacing w:val="6"/>
          <w:position w:val="6"/>
          <w:sz w:val="13"/>
        </w:rPr>
        <w:t> </w:t>
      </w:r>
      <w:r>
        <w:rPr>
          <w:rFonts w:ascii="Calibri" w:hAnsi="Calibri"/>
          <w:sz w:val="20"/>
        </w:rPr>
        <w:t>According</w:t>
      </w:r>
      <w:r>
        <w:rPr>
          <w:rFonts w:ascii="Calibri" w:hAnsi="Calibri"/>
          <w:spacing w:val="-3"/>
          <w:sz w:val="20"/>
        </w:rPr>
        <w:t> </w:t>
      </w:r>
      <w:r>
        <w:rPr>
          <w:rFonts w:ascii="Calibri" w:hAnsi="Calibri"/>
          <w:sz w:val="20"/>
        </w:rPr>
        <w:t>to</w:t>
      </w:r>
      <w:r>
        <w:rPr>
          <w:rFonts w:ascii="Calibri" w:hAnsi="Calibri"/>
          <w:spacing w:val="-2"/>
          <w:sz w:val="20"/>
        </w:rPr>
        <w:t> </w:t>
      </w:r>
      <w:r>
        <w:rPr>
          <w:rFonts w:ascii="Calibri" w:hAnsi="Calibri"/>
          <w:sz w:val="20"/>
        </w:rPr>
        <w:t>the</w:t>
      </w:r>
      <w:r>
        <w:rPr>
          <w:rFonts w:ascii="Calibri" w:hAnsi="Calibri"/>
          <w:spacing w:val="-3"/>
          <w:sz w:val="20"/>
        </w:rPr>
        <w:t> </w:t>
      </w:r>
      <w:r>
        <w:rPr>
          <w:rFonts w:ascii="Calibri" w:hAnsi="Calibri"/>
          <w:sz w:val="20"/>
        </w:rPr>
        <w:t>court,</w:t>
      </w:r>
      <w:r>
        <w:rPr>
          <w:rFonts w:ascii="Calibri" w:hAnsi="Calibri"/>
          <w:spacing w:val="-2"/>
          <w:sz w:val="20"/>
        </w:rPr>
        <w:t> </w:t>
      </w:r>
      <w:r>
        <w:rPr>
          <w:rFonts w:ascii="Calibri" w:hAnsi="Calibri"/>
          <w:sz w:val="20"/>
        </w:rPr>
        <w:t>state</w:t>
      </w:r>
      <w:r>
        <w:rPr>
          <w:rFonts w:ascii="Calibri" w:hAnsi="Calibri"/>
          <w:spacing w:val="-3"/>
          <w:sz w:val="20"/>
        </w:rPr>
        <w:t> </w:t>
      </w:r>
      <w:r>
        <w:rPr>
          <w:rFonts w:ascii="Calibri" w:hAnsi="Calibri"/>
          <w:sz w:val="20"/>
        </w:rPr>
        <w:t>officials</w:t>
      </w:r>
      <w:r>
        <w:rPr>
          <w:rFonts w:ascii="Calibri" w:hAnsi="Calibri"/>
          <w:spacing w:val="-4"/>
          <w:sz w:val="20"/>
        </w:rPr>
        <w:t> </w:t>
      </w:r>
      <w:r>
        <w:rPr>
          <w:rFonts w:ascii="Calibri" w:hAnsi="Calibri"/>
          <w:sz w:val="20"/>
        </w:rPr>
        <w:t>could</w:t>
      </w:r>
      <w:r>
        <w:rPr>
          <w:rFonts w:ascii="Calibri" w:hAnsi="Calibri"/>
          <w:spacing w:val="-2"/>
          <w:sz w:val="20"/>
        </w:rPr>
        <w:t> </w:t>
      </w:r>
      <w:r>
        <w:rPr>
          <w:rFonts w:ascii="Calibri" w:hAnsi="Calibri"/>
          <w:sz w:val="20"/>
        </w:rPr>
        <w:t>“prevent</w:t>
      </w:r>
      <w:r>
        <w:rPr>
          <w:rFonts w:ascii="Calibri" w:hAnsi="Calibri"/>
          <w:spacing w:val="-2"/>
          <w:sz w:val="20"/>
        </w:rPr>
        <w:t> </w:t>
      </w:r>
      <w:r>
        <w:rPr>
          <w:rFonts w:ascii="Calibri" w:hAnsi="Calibri"/>
          <w:sz w:val="20"/>
        </w:rPr>
        <w:t>those</w:t>
      </w:r>
      <w:r>
        <w:rPr>
          <w:rFonts w:ascii="Calibri" w:hAnsi="Calibri"/>
          <w:spacing w:val="-1"/>
          <w:sz w:val="20"/>
        </w:rPr>
        <w:t> </w:t>
      </w:r>
      <w:r>
        <w:rPr>
          <w:rFonts w:ascii="Calibri" w:hAnsi="Calibri"/>
          <w:sz w:val="20"/>
        </w:rPr>
        <w:t>who</w:t>
      </w:r>
      <w:r>
        <w:rPr>
          <w:rFonts w:ascii="Calibri" w:hAnsi="Calibri"/>
          <w:spacing w:val="-3"/>
          <w:sz w:val="20"/>
        </w:rPr>
        <w:t> </w:t>
      </w:r>
      <w:r>
        <w:rPr>
          <w:rFonts w:ascii="Calibri" w:hAnsi="Calibri"/>
          <w:sz w:val="20"/>
        </w:rPr>
        <w:t>are</w:t>
      </w:r>
      <w:r>
        <w:rPr>
          <w:rFonts w:ascii="Calibri" w:hAnsi="Calibri"/>
          <w:spacing w:val="-3"/>
          <w:sz w:val="20"/>
        </w:rPr>
        <w:t> </w:t>
      </w:r>
      <w:r>
        <w:rPr>
          <w:rFonts w:ascii="Calibri" w:hAnsi="Calibri"/>
          <w:sz w:val="20"/>
        </w:rPr>
        <w:t>manifestly</w:t>
      </w:r>
      <w:r>
        <w:rPr>
          <w:rFonts w:ascii="Calibri" w:hAnsi="Calibri"/>
          <w:spacing w:val="-2"/>
          <w:sz w:val="20"/>
        </w:rPr>
        <w:t> </w:t>
      </w:r>
      <w:r>
        <w:rPr>
          <w:rFonts w:ascii="Calibri" w:hAnsi="Calibri"/>
          <w:sz w:val="20"/>
        </w:rPr>
        <w:t>unfit</w:t>
      </w:r>
      <w:r>
        <w:rPr>
          <w:rFonts w:ascii="Calibri" w:hAnsi="Calibri"/>
          <w:spacing w:val="-2"/>
          <w:sz w:val="20"/>
        </w:rPr>
        <w:t> </w:t>
      </w:r>
      <w:r>
        <w:rPr>
          <w:rFonts w:ascii="Calibri" w:hAnsi="Calibri"/>
          <w:sz w:val="20"/>
        </w:rPr>
        <w:t>from</w:t>
      </w:r>
      <w:r>
        <w:rPr>
          <w:rFonts w:ascii="Calibri" w:hAnsi="Calibri"/>
          <w:spacing w:val="-1"/>
          <w:sz w:val="20"/>
        </w:rPr>
        <w:t> </w:t>
      </w:r>
      <w:r>
        <w:rPr>
          <w:rFonts w:ascii="Calibri" w:hAnsi="Calibri"/>
          <w:sz w:val="20"/>
        </w:rPr>
        <w:t>continuing</w:t>
      </w:r>
      <w:r>
        <w:rPr>
          <w:rFonts w:ascii="Calibri" w:hAnsi="Calibri"/>
          <w:spacing w:val="-3"/>
          <w:sz w:val="20"/>
        </w:rPr>
        <w:t> </w:t>
      </w:r>
      <w:r>
        <w:rPr>
          <w:rFonts w:ascii="Calibri" w:hAnsi="Calibri"/>
          <w:sz w:val="20"/>
        </w:rPr>
        <w:t>their</w:t>
      </w:r>
      <w:r>
        <w:rPr>
          <w:rFonts w:ascii="Calibri" w:hAnsi="Calibri"/>
          <w:spacing w:val="-2"/>
          <w:sz w:val="20"/>
        </w:rPr>
        <w:t> </w:t>
      </w:r>
      <w:r>
        <w:rPr>
          <w:rFonts w:ascii="Calibri" w:hAnsi="Calibri"/>
          <w:sz w:val="20"/>
        </w:rPr>
        <w:t>kind”.</w:t>
      </w:r>
    </w:p>
    <w:p>
      <w:pPr>
        <w:spacing w:before="0"/>
        <w:ind w:left="820" w:right="162" w:firstLine="0"/>
        <w:jc w:val="left"/>
        <w:rPr>
          <w:rFonts w:ascii="Calibri" w:hAnsi="Calibri"/>
          <w:sz w:val="20"/>
        </w:rPr>
      </w:pPr>
      <w:r>
        <w:rPr>
          <w:position w:val="6"/>
          <w:sz w:val="13"/>
        </w:rPr>
        <w:t>9 </w:t>
      </w:r>
      <w:r>
        <w:rPr>
          <w:rFonts w:ascii="Calibri" w:hAnsi="Calibri"/>
          <w:sz w:val="20"/>
        </w:rPr>
        <w:t>School records show that Carrie Buck was an average student.</w:t>
      </w:r>
      <w:r>
        <w:rPr>
          <w:rFonts w:ascii="Calibri" w:hAnsi="Calibri"/>
          <w:spacing w:val="1"/>
          <w:sz w:val="20"/>
        </w:rPr>
        <w:t> </w:t>
      </w:r>
      <w:r>
        <w:rPr>
          <w:rFonts w:ascii="Calibri" w:hAnsi="Calibri"/>
          <w:sz w:val="20"/>
        </w:rPr>
        <w:t>She became pregnant because she was raped by</w:t>
      </w:r>
      <w:r>
        <w:rPr>
          <w:rFonts w:ascii="Calibri" w:hAnsi="Calibri"/>
          <w:spacing w:val="1"/>
          <w:sz w:val="20"/>
        </w:rPr>
        <w:t> </w:t>
      </w:r>
      <w:r>
        <w:rPr>
          <w:rFonts w:ascii="Calibri" w:hAnsi="Calibri"/>
          <w:sz w:val="20"/>
        </w:rPr>
        <w:t>her</w:t>
      </w:r>
      <w:r>
        <w:rPr>
          <w:rFonts w:ascii="Calibri" w:hAnsi="Calibri"/>
          <w:spacing w:val="-3"/>
          <w:sz w:val="20"/>
        </w:rPr>
        <w:t> </w:t>
      </w:r>
      <w:r>
        <w:rPr>
          <w:rFonts w:ascii="Calibri" w:hAnsi="Calibri"/>
          <w:sz w:val="20"/>
        </w:rPr>
        <w:t>foster</w:t>
      </w:r>
      <w:r>
        <w:rPr>
          <w:rFonts w:ascii="Calibri" w:hAnsi="Calibri"/>
          <w:spacing w:val="-2"/>
          <w:sz w:val="20"/>
        </w:rPr>
        <w:t> </w:t>
      </w:r>
      <w:r>
        <w:rPr>
          <w:rFonts w:ascii="Calibri" w:hAnsi="Calibri"/>
          <w:sz w:val="20"/>
        </w:rPr>
        <w:t>parents’</w:t>
      </w:r>
      <w:r>
        <w:rPr>
          <w:rFonts w:ascii="Calibri" w:hAnsi="Calibri"/>
          <w:spacing w:val="-1"/>
          <w:sz w:val="20"/>
        </w:rPr>
        <w:t> </w:t>
      </w:r>
      <w:r>
        <w:rPr>
          <w:rFonts w:ascii="Calibri" w:hAnsi="Calibri"/>
          <w:sz w:val="20"/>
        </w:rPr>
        <w:t>son.</w:t>
      </w:r>
      <w:r>
        <w:rPr>
          <w:rFonts w:ascii="Calibri" w:hAnsi="Calibri"/>
          <w:spacing w:val="40"/>
          <w:sz w:val="20"/>
        </w:rPr>
        <w:t> </w:t>
      </w:r>
      <w:r>
        <w:rPr>
          <w:rFonts w:ascii="Calibri" w:hAnsi="Calibri"/>
          <w:sz w:val="20"/>
        </w:rPr>
        <w:t>To</w:t>
      </w:r>
      <w:r>
        <w:rPr>
          <w:rFonts w:ascii="Calibri" w:hAnsi="Calibri"/>
          <w:spacing w:val="-2"/>
          <w:sz w:val="20"/>
        </w:rPr>
        <w:t> </w:t>
      </w:r>
      <w:r>
        <w:rPr>
          <w:rFonts w:ascii="Calibri" w:hAnsi="Calibri"/>
          <w:sz w:val="20"/>
        </w:rPr>
        <w:t>hide</w:t>
      </w:r>
      <w:r>
        <w:rPr>
          <w:rFonts w:ascii="Calibri" w:hAnsi="Calibri"/>
          <w:spacing w:val="-3"/>
          <w:sz w:val="20"/>
        </w:rPr>
        <w:t> </w:t>
      </w:r>
      <w:r>
        <w:rPr>
          <w:rFonts w:ascii="Calibri" w:hAnsi="Calibri"/>
          <w:sz w:val="20"/>
        </w:rPr>
        <w:t>the</w:t>
      </w:r>
      <w:r>
        <w:rPr>
          <w:rFonts w:ascii="Calibri" w:hAnsi="Calibri"/>
          <w:spacing w:val="-4"/>
          <w:sz w:val="20"/>
        </w:rPr>
        <w:t> </w:t>
      </w:r>
      <w:r>
        <w:rPr>
          <w:rFonts w:ascii="Calibri" w:hAnsi="Calibri"/>
          <w:sz w:val="20"/>
        </w:rPr>
        <w:t>offence,</w:t>
      </w:r>
      <w:r>
        <w:rPr>
          <w:rFonts w:ascii="Calibri" w:hAnsi="Calibri"/>
          <w:spacing w:val="-2"/>
          <w:sz w:val="20"/>
        </w:rPr>
        <w:t> </w:t>
      </w:r>
      <w:r>
        <w:rPr>
          <w:rFonts w:ascii="Calibri" w:hAnsi="Calibri"/>
          <w:sz w:val="20"/>
        </w:rPr>
        <w:t>they</w:t>
      </w:r>
      <w:r>
        <w:rPr>
          <w:rFonts w:ascii="Calibri" w:hAnsi="Calibri"/>
          <w:spacing w:val="2"/>
          <w:sz w:val="20"/>
        </w:rPr>
        <w:t> </w:t>
      </w:r>
      <w:r>
        <w:rPr>
          <w:rFonts w:ascii="Calibri" w:hAnsi="Calibri"/>
          <w:sz w:val="20"/>
        </w:rPr>
        <w:t>placed</w:t>
      </w:r>
      <w:r>
        <w:rPr>
          <w:rFonts w:ascii="Calibri" w:hAnsi="Calibri"/>
          <w:spacing w:val="-2"/>
          <w:sz w:val="20"/>
        </w:rPr>
        <w:t> </w:t>
      </w:r>
      <w:r>
        <w:rPr>
          <w:rFonts w:ascii="Calibri" w:hAnsi="Calibri"/>
          <w:sz w:val="20"/>
        </w:rPr>
        <w:t>her</w:t>
      </w:r>
      <w:r>
        <w:rPr>
          <w:rFonts w:ascii="Calibri" w:hAnsi="Calibri"/>
          <w:spacing w:val="-3"/>
          <w:sz w:val="20"/>
        </w:rPr>
        <w:t> </w:t>
      </w:r>
      <w:r>
        <w:rPr>
          <w:rFonts w:ascii="Calibri" w:hAnsi="Calibri"/>
          <w:sz w:val="20"/>
        </w:rPr>
        <w:t>in</w:t>
      </w:r>
      <w:r>
        <w:rPr>
          <w:rFonts w:ascii="Calibri" w:hAnsi="Calibri"/>
          <w:spacing w:val="-2"/>
          <w:sz w:val="20"/>
        </w:rPr>
        <w:t> </w:t>
      </w:r>
      <w:r>
        <w:rPr>
          <w:rFonts w:ascii="Calibri" w:hAnsi="Calibri"/>
          <w:sz w:val="20"/>
        </w:rPr>
        <w:t>an</w:t>
      </w:r>
      <w:r>
        <w:rPr>
          <w:rFonts w:ascii="Calibri" w:hAnsi="Calibri"/>
          <w:spacing w:val="-3"/>
          <w:sz w:val="20"/>
        </w:rPr>
        <w:t> </w:t>
      </w:r>
      <w:r>
        <w:rPr>
          <w:rFonts w:ascii="Calibri" w:hAnsi="Calibri"/>
          <w:sz w:val="20"/>
        </w:rPr>
        <w:t>institution</w:t>
      </w:r>
      <w:r>
        <w:rPr>
          <w:rFonts w:ascii="Calibri" w:hAnsi="Calibri"/>
          <w:spacing w:val="1"/>
          <w:sz w:val="20"/>
        </w:rPr>
        <w:t> </w:t>
      </w:r>
      <w:r>
        <w:rPr>
          <w:rFonts w:ascii="Calibri" w:hAnsi="Calibri"/>
          <w:sz w:val="20"/>
        </w:rPr>
        <w:t>on</w:t>
      </w:r>
      <w:r>
        <w:rPr>
          <w:rFonts w:ascii="Calibri" w:hAnsi="Calibri"/>
          <w:spacing w:val="-3"/>
          <w:sz w:val="20"/>
        </w:rPr>
        <w:t> </w:t>
      </w:r>
      <w:r>
        <w:rPr>
          <w:rFonts w:ascii="Calibri" w:hAnsi="Calibri"/>
          <w:sz w:val="20"/>
        </w:rPr>
        <w:t>the</w:t>
      </w:r>
      <w:r>
        <w:rPr>
          <w:rFonts w:ascii="Calibri" w:hAnsi="Calibri"/>
          <w:spacing w:val="-3"/>
          <w:sz w:val="20"/>
        </w:rPr>
        <w:t> </w:t>
      </w:r>
      <w:r>
        <w:rPr>
          <w:rFonts w:ascii="Calibri" w:hAnsi="Calibri"/>
          <w:sz w:val="20"/>
        </w:rPr>
        <w:t>grounds</w:t>
      </w:r>
      <w:r>
        <w:rPr>
          <w:rFonts w:ascii="Calibri" w:hAnsi="Calibri"/>
          <w:spacing w:val="-4"/>
          <w:sz w:val="20"/>
        </w:rPr>
        <w:t> </w:t>
      </w:r>
      <w:r>
        <w:rPr>
          <w:rFonts w:ascii="Calibri" w:hAnsi="Calibri"/>
          <w:sz w:val="20"/>
        </w:rPr>
        <w:t>of</w:t>
      </w:r>
      <w:r>
        <w:rPr>
          <w:rFonts w:ascii="Calibri" w:hAnsi="Calibri"/>
          <w:spacing w:val="-5"/>
          <w:sz w:val="20"/>
        </w:rPr>
        <w:t> </w:t>
      </w:r>
      <w:r>
        <w:rPr>
          <w:rFonts w:ascii="Calibri" w:hAnsi="Calibri"/>
          <w:sz w:val="20"/>
        </w:rPr>
        <w:t>feeblemindedness,</w:t>
      </w:r>
    </w:p>
    <w:p>
      <w:pPr>
        <w:tabs>
          <w:tab w:pos="10211" w:val="left" w:leader="none"/>
        </w:tabs>
        <w:spacing w:line="243" w:lineRule="exact" w:before="0"/>
        <w:ind w:left="791" w:right="0" w:firstLine="0"/>
        <w:jc w:val="left"/>
        <w:rPr>
          <w:rFonts w:ascii="Calibri"/>
          <w:sz w:val="20"/>
        </w:rPr>
      </w:pPr>
      <w:r>
        <w:rPr>
          <w:rFonts w:ascii="Calibri"/>
          <w:spacing w:val="-17"/>
          <w:w w:val="99"/>
          <w:sz w:val="20"/>
          <w:u w:val="single" w:color="4F81BC"/>
        </w:rPr>
        <w:t> </w:t>
      </w:r>
      <w:r>
        <w:rPr>
          <w:rFonts w:ascii="Calibri"/>
          <w:sz w:val="20"/>
          <w:u w:val="single" w:color="4F81BC"/>
        </w:rPr>
        <w:t>incorrigible</w:t>
      </w:r>
      <w:r>
        <w:rPr>
          <w:rFonts w:ascii="Calibri"/>
          <w:spacing w:val="-5"/>
          <w:sz w:val="20"/>
          <w:u w:val="single" w:color="4F81BC"/>
        </w:rPr>
        <w:t> </w:t>
      </w:r>
      <w:r>
        <w:rPr>
          <w:rFonts w:ascii="Calibri"/>
          <w:sz w:val="20"/>
          <w:u w:val="single" w:color="4F81BC"/>
        </w:rPr>
        <w:t>behaviour</w:t>
      </w:r>
      <w:r>
        <w:rPr>
          <w:rFonts w:ascii="Calibri"/>
          <w:spacing w:val="-2"/>
          <w:sz w:val="20"/>
          <w:u w:val="single" w:color="4F81BC"/>
        </w:rPr>
        <w:t> </w:t>
      </w:r>
      <w:r>
        <w:rPr>
          <w:rFonts w:ascii="Calibri"/>
          <w:sz w:val="20"/>
          <w:u w:val="single" w:color="4F81BC"/>
        </w:rPr>
        <w:t>and</w:t>
      </w:r>
      <w:r>
        <w:rPr>
          <w:rFonts w:ascii="Calibri"/>
          <w:spacing w:val="-2"/>
          <w:sz w:val="20"/>
          <w:u w:val="single" w:color="4F81BC"/>
        </w:rPr>
        <w:t> </w:t>
      </w:r>
      <w:r>
        <w:rPr>
          <w:rFonts w:ascii="Calibri"/>
          <w:sz w:val="20"/>
          <w:u w:val="single" w:color="4F81BC"/>
        </w:rPr>
        <w:t>promiscuity.</w:t>
      </w:r>
      <w:r>
        <w:rPr>
          <w:rFonts w:ascii="Calibri"/>
          <w:spacing w:val="-1"/>
          <w:sz w:val="20"/>
          <w:u w:val="single" w:color="4F81BC"/>
        </w:rPr>
        <w:t> </w:t>
      </w:r>
      <w:r>
        <w:rPr>
          <w:rFonts w:ascii="Calibri"/>
          <w:sz w:val="20"/>
          <w:u w:val="single" w:color="4F81BC"/>
        </w:rPr>
        <w:t>Her</w:t>
      </w:r>
      <w:r>
        <w:rPr>
          <w:rFonts w:ascii="Calibri"/>
          <w:spacing w:val="-2"/>
          <w:sz w:val="20"/>
          <w:u w:val="single" w:color="4F81BC"/>
        </w:rPr>
        <w:t> </w:t>
      </w:r>
      <w:r>
        <w:rPr>
          <w:rFonts w:ascii="Calibri"/>
          <w:sz w:val="20"/>
          <w:u w:val="single" w:color="4F81BC"/>
        </w:rPr>
        <w:t>daughter,</w:t>
      </w:r>
      <w:r>
        <w:rPr>
          <w:rFonts w:ascii="Calibri"/>
          <w:spacing w:val="-3"/>
          <w:sz w:val="20"/>
          <w:u w:val="single" w:color="4F81BC"/>
        </w:rPr>
        <w:t> </w:t>
      </w:r>
      <w:r>
        <w:rPr>
          <w:rFonts w:ascii="Calibri"/>
          <w:sz w:val="20"/>
          <w:u w:val="single" w:color="4F81BC"/>
        </w:rPr>
        <w:t>Vivian,</w:t>
      </w:r>
      <w:r>
        <w:rPr>
          <w:rFonts w:ascii="Calibri"/>
          <w:spacing w:val="-2"/>
          <w:sz w:val="20"/>
          <w:u w:val="single" w:color="4F81BC"/>
        </w:rPr>
        <w:t> </w:t>
      </w:r>
      <w:r>
        <w:rPr>
          <w:rFonts w:ascii="Calibri"/>
          <w:sz w:val="20"/>
          <w:u w:val="single" w:color="4F81BC"/>
        </w:rPr>
        <w:t>also</w:t>
      </w:r>
      <w:r>
        <w:rPr>
          <w:rFonts w:ascii="Calibri"/>
          <w:spacing w:val="-2"/>
          <w:sz w:val="20"/>
          <w:u w:val="single" w:color="4F81BC"/>
        </w:rPr>
        <w:t> </w:t>
      </w:r>
      <w:r>
        <w:rPr>
          <w:rFonts w:ascii="Calibri"/>
          <w:sz w:val="20"/>
          <w:u w:val="single" w:color="4F81BC"/>
        </w:rPr>
        <w:t>got</w:t>
      </w:r>
      <w:r>
        <w:rPr>
          <w:rFonts w:ascii="Calibri"/>
          <w:spacing w:val="-3"/>
          <w:sz w:val="20"/>
          <w:u w:val="single" w:color="4F81BC"/>
        </w:rPr>
        <w:t> </w:t>
      </w:r>
      <w:r>
        <w:rPr>
          <w:rFonts w:ascii="Calibri"/>
          <w:sz w:val="20"/>
          <w:u w:val="single" w:color="4F81BC"/>
        </w:rPr>
        <w:t>average</w:t>
      </w:r>
      <w:r>
        <w:rPr>
          <w:rFonts w:ascii="Calibri"/>
          <w:spacing w:val="-1"/>
          <w:sz w:val="20"/>
          <w:u w:val="single" w:color="4F81BC"/>
        </w:rPr>
        <w:t> </w:t>
      </w:r>
      <w:r>
        <w:rPr>
          <w:rFonts w:ascii="Calibri"/>
          <w:sz w:val="20"/>
          <w:u w:val="single" w:color="4F81BC"/>
        </w:rPr>
        <w:t>grades</w:t>
      </w:r>
      <w:r>
        <w:rPr>
          <w:rFonts w:ascii="Calibri"/>
          <w:spacing w:val="-4"/>
          <w:sz w:val="20"/>
          <w:u w:val="single" w:color="4F81BC"/>
        </w:rPr>
        <w:t> </w:t>
      </w:r>
      <w:r>
        <w:rPr>
          <w:rFonts w:ascii="Calibri"/>
          <w:sz w:val="20"/>
          <w:u w:val="single" w:color="4F81BC"/>
        </w:rPr>
        <w:t>at</w:t>
      </w:r>
      <w:r>
        <w:rPr>
          <w:rFonts w:ascii="Calibri"/>
          <w:spacing w:val="-3"/>
          <w:sz w:val="20"/>
          <w:u w:val="single" w:color="4F81BC"/>
        </w:rPr>
        <w:t> </w:t>
      </w:r>
      <w:r>
        <w:rPr>
          <w:rFonts w:ascii="Calibri"/>
          <w:sz w:val="20"/>
          <w:u w:val="single" w:color="4F81BC"/>
        </w:rPr>
        <w:t>school.</w:t>
        <w:tab/>
      </w:r>
    </w:p>
    <w:p>
      <w:pPr>
        <w:spacing w:after="0" w:line="243" w:lineRule="exact"/>
        <w:jc w:val="left"/>
        <w:rPr>
          <w:rFonts w:ascii="Calibri"/>
          <w:sz w:val="20"/>
        </w:rPr>
        <w:sectPr>
          <w:headerReference w:type="default" r:id="rId14"/>
          <w:footerReference w:type="default" r:id="rId15"/>
          <w:pgSz w:w="12240" w:h="15840"/>
          <w:pgMar w:header="763" w:footer="1240" w:top="980" w:bottom="1440" w:left="620" w:right="1300"/>
        </w:sectPr>
      </w:pPr>
    </w:p>
    <w:p>
      <w:pPr>
        <w:pStyle w:val="BodyText"/>
        <w:spacing w:before="6"/>
        <w:rPr>
          <w:rFonts w:ascii="Calibri"/>
          <w:sz w:val="29"/>
        </w:rPr>
      </w:pPr>
    </w:p>
    <w:p>
      <w:pPr>
        <w:pStyle w:val="BodyText"/>
        <w:spacing w:line="276" w:lineRule="auto" w:before="94"/>
        <w:ind w:left="820" w:right="246"/>
      </w:pPr>
      <w:r>
        <w:rPr/>
        <w:t>Carrie Buck’s mother was a "lewd and immoral" woman who had worked as a prostitute and</w:t>
      </w:r>
      <w:r>
        <w:rPr>
          <w:spacing w:val="1"/>
        </w:rPr>
        <w:t> </w:t>
      </w:r>
      <w:r>
        <w:rPr/>
        <w:t>gave birth to three children with no reliable knowledge of their paternity.</w:t>
      </w:r>
      <w:r>
        <w:rPr>
          <w:spacing w:val="1"/>
        </w:rPr>
        <w:t> </w:t>
      </w:r>
      <w:r>
        <w:rPr/>
        <w:t>Carrie’s only</w:t>
      </w:r>
      <w:r>
        <w:rPr>
          <w:spacing w:val="1"/>
        </w:rPr>
        <w:t> </w:t>
      </w:r>
      <w:r>
        <w:rPr/>
        <w:t>‘degeneracy’ was to fall pregnant when her foster brother raped her, yet the court took the view</w:t>
      </w:r>
      <w:r>
        <w:rPr>
          <w:spacing w:val="-59"/>
        </w:rPr>
        <w:t> </w:t>
      </w:r>
      <w:r>
        <w:rPr/>
        <w:t>that</w:t>
      </w:r>
      <w:r>
        <w:rPr>
          <w:spacing w:val="-2"/>
        </w:rPr>
        <w:t> </w:t>
      </w:r>
      <w:r>
        <w:rPr/>
        <w:t>Carrie’s offspring</w:t>
      </w:r>
      <w:r>
        <w:rPr>
          <w:spacing w:val="2"/>
        </w:rPr>
        <w:t> </w:t>
      </w:r>
      <w:r>
        <w:rPr/>
        <w:t>would</w:t>
      </w:r>
      <w:r>
        <w:rPr>
          <w:spacing w:val="-1"/>
        </w:rPr>
        <w:t> </w:t>
      </w:r>
      <w:r>
        <w:rPr/>
        <w:t>be</w:t>
      </w:r>
      <w:r>
        <w:rPr>
          <w:spacing w:val="3"/>
        </w:rPr>
        <w:t> </w:t>
      </w:r>
      <w:r>
        <w:rPr/>
        <w:t>unworthy,</w:t>
      </w:r>
      <w:r>
        <w:rPr>
          <w:spacing w:val="1"/>
        </w:rPr>
        <w:t> </w:t>
      </w:r>
      <w:r>
        <w:rPr/>
        <w:t>dependent</w:t>
      </w:r>
      <w:r>
        <w:rPr>
          <w:spacing w:val="2"/>
        </w:rPr>
        <w:t> </w:t>
      </w:r>
      <w:r>
        <w:rPr/>
        <w:t>citizens.</w:t>
      </w:r>
    </w:p>
    <w:p>
      <w:pPr>
        <w:pStyle w:val="BodyText"/>
        <w:spacing w:line="276" w:lineRule="auto" w:before="199"/>
        <w:ind w:left="820" w:right="186"/>
      </w:pPr>
      <w:r>
        <w:rPr/>
        <w:t>That Carrie Buck would transfer undesirable characteristics to her daughter was factually wrong</w:t>
      </w:r>
      <w:r>
        <w:rPr>
          <w:spacing w:val="-59"/>
        </w:rPr>
        <w:t> </w:t>
      </w:r>
      <w:r>
        <w:rPr/>
        <w:t>in both medical and social senses.</w:t>
      </w:r>
      <w:r>
        <w:rPr>
          <w:spacing w:val="1"/>
        </w:rPr>
        <w:t> </w:t>
      </w:r>
      <w:r>
        <w:rPr/>
        <w:t>Genetic science has identified no genes for promiscuity or</w:t>
      </w:r>
      <w:r>
        <w:rPr>
          <w:spacing w:val="1"/>
        </w:rPr>
        <w:t> </w:t>
      </w:r>
      <w:r>
        <w:rPr/>
        <w:t>poverty, but it is likely that the gender-linked violence, prejudice, discrimination, and</w:t>
      </w:r>
      <w:r>
        <w:rPr>
          <w:spacing w:val="1"/>
        </w:rPr>
        <w:t> </w:t>
      </w:r>
      <w:r>
        <w:rPr/>
        <w:t>disadvantages in education, employment and social status experienced by Carrie Buck would</w:t>
      </w:r>
      <w:r>
        <w:rPr>
          <w:spacing w:val="1"/>
        </w:rPr>
        <w:t> </w:t>
      </w:r>
      <w:r>
        <w:rPr/>
        <w:t>likewise cause</w:t>
      </w:r>
      <w:r>
        <w:rPr>
          <w:spacing w:val="-1"/>
        </w:rPr>
        <w:t> </w:t>
      </w:r>
      <w:r>
        <w:rPr/>
        <w:t>disadvantage</w:t>
      </w:r>
      <w:r>
        <w:rPr>
          <w:spacing w:val="-4"/>
        </w:rPr>
        <w:t> </w:t>
      </w:r>
      <w:r>
        <w:rPr/>
        <w:t>for Carrie’s</w:t>
      </w:r>
      <w:r>
        <w:rPr>
          <w:spacing w:val="1"/>
        </w:rPr>
        <w:t> </w:t>
      </w:r>
      <w:r>
        <w:rPr/>
        <w:t>children,</w:t>
      </w:r>
      <w:r>
        <w:rPr>
          <w:spacing w:val="-2"/>
        </w:rPr>
        <w:t> </w:t>
      </w:r>
      <w:r>
        <w:rPr/>
        <w:t>had</w:t>
      </w:r>
      <w:r>
        <w:rPr>
          <w:spacing w:val="-1"/>
        </w:rPr>
        <w:t> </w:t>
      </w:r>
      <w:r>
        <w:rPr/>
        <w:t>she</w:t>
      </w:r>
      <w:r>
        <w:rPr>
          <w:spacing w:val="-2"/>
        </w:rPr>
        <w:t> </w:t>
      </w:r>
      <w:r>
        <w:rPr/>
        <w:t>not</w:t>
      </w:r>
      <w:r>
        <w:rPr>
          <w:spacing w:val="-2"/>
        </w:rPr>
        <w:t> </w:t>
      </w:r>
      <w:r>
        <w:rPr/>
        <w:t>been</w:t>
      </w:r>
      <w:r>
        <w:rPr>
          <w:spacing w:val="-2"/>
        </w:rPr>
        <w:t> </w:t>
      </w:r>
      <w:r>
        <w:rPr/>
        <w:t>sterilized.</w:t>
      </w:r>
    </w:p>
    <w:p>
      <w:pPr>
        <w:pStyle w:val="Heading1"/>
        <w:spacing w:before="202"/>
      </w:pPr>
      <w:r>
        <w:rPr/>
        <w:t>Structural</w:t>
      </w:r>
      <w:r>
        <w:rPr>
          <w:spacing w:val="-4"/>
        </w:rPr>
        <w:t> </w:t>
      </w:r>
      <w:r>
        <w:rPr/>
        <w:t>or</w:t>
      </w:r>
      <w:r>
        <w:rPr>
          <w:spacing w:val="-2"/>
        </w:rPr>
        <w:t> </w:t>
      </w:r>
      <w:r>
        <w:rPr/>
        <w:t>Circumstantial Explanations</w:t>
      </w:r>
    </w:p>
    <w:p>
      <w:pPr>
        <w:pStyle w:val="BodyText"/>
        <w:spacing w:before="7"/>
        <w:rPr>
          <w:b/>
          <w:sz w:val="20"/>
        </w:rPr>
      </w:pPr>
    </w:p>
    <w:p>
      <w:pPr>
        <w:pStyle w:val="BodyText"/>
        <w:spacing w:line="278" w:lineRule="auto"/>
        <w:ind w:left="820" w:right="801"/>
        <w:jc w:val="both"/>
      </w:pPr>
      <w:r>
        <w:rPr/>
        <w:t>The Supreme Court and Virginia subordinated Carrie Buck’s right to bodily integrity to the</w:t>
      </w:r>
      <w:r>
        <w:rPr>
          <w:spacing w:val="-59"/>
        </w:rPr>
        <w:t> </w:t>
      </w:r>
      <w:r>
        <w:rPr/>
        <w:t>state’s collective interest in a healthy social body.</w:t>
      </w:r>
      <w:r>
        <w:rPr>
          <w:spacing w:val="1"/>
        </w:rPr>
        <w:t> </w:t>
      </w:r>
      <w:r>
        <w:rPr/>
        <w:t>They authorized extreme and no doubt</w:t>
      </w:r>
      <w:r>
        <w:rPr>
          <w:spacing w:val="-59"/>
        </w:rPr>
        <w:t> </w:t>
      </w:r>
      <w:r>
        <w:rPr/>
        <w:t>personally</w:t>
      </w:r>
      <w:r>
        <w:rPr>
          <w:spacing w:val="-3"/>
        </w:rPr>
        <w:t> </w:t>
      </w:r>
      <w:r>
        <w:rPr/>
        <w:t>devastating measures</w:t>
      </w:r>
      <w:r>
        <w:rPr>
          <w:spacing w:val="1"/>
        </w:rPr>
        <w:t> </w:t>
      </w:r>
      <w:r>
        <w:rPr/>
        <w:t>on</w:t>
      </w:r>
      <w:r>
        <w:rPr>
          <w:spacing w:val="-2"/>
        </w:rPr>
        <w:t> </w:t>
      </w:r>
      <w:r>
        <w:rPr/>
        <w:t>that</w:t>
      </w:r>
      <w:r>
        <w:rPr>
          <w:spacing w:val="-2"/>
        </w:rPr>
        <w:t> </w:t>
      </w:r>
      <w:r>
        <w:rPr/>
        <w:t>family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greater</w:t>
      </w:r>
      <w:r>
        <w:rPr>
          <w:spacing w:val="-1"/>
        </w:rPr>
        <w:t> </w:t>
      </w:r>
      <w:r>
        <w:rPr/>
        <w:t>good.</w:t>
      </w:r>
    </w:p>
    <w:p>
      <w:pPr>
        <w:pStyle w:val="BodyText"/>
        <w:spacing w:line="276" w:lineRule="auto" w:before="192"/>
        <w:ind w:left="820" w:right="127"/>
      </w:pPr>
      <w:r>
        <w:rPr/>
        <w:t>In citing </w:t>
      </w:r>
      <w:r>
        <w:rPr>
          <w:i/>
        </w:rPr>
        <w:t>Buck v Bell</w:t>
      </w:r>
      <w:r>
        <w:rPr/>
        <w:t>, our point is that seeking explanations for so-called IWD in individual or</w:t>
      </w:r>
      <w:r>
        <w:rPr>
          <w:spacing w:val="1"/>
        </w:rPr>
        <w:t> </w:t>
      </w:r>
      <w:r>
        <w:rPr/>
        <w:t>familial qualities will lead to inappropriate strategies to address circumstantial or structural</w:t>
      </w:r>
      <w:r>
        <w:rPr>
          <w:spacing w:val="1"/>
        </w:rPr>
        <w:t> </w:t>
      </w:r>
      <w:r>
        <w:rPr/>
        <w:t>disadvantage.</w:t>
      </w:r>
      <w:r>
        <w:rPr>
          <w:spacing w:val="1"/>
        </w:rPr>
        <w:t> </w:t>
      </w:r>
      <w:r>
        <w:rPr/>
        <w:t>Australia does not have eugenic statutes, but we do have public policies that</w:t>
      </w:r>
      <w:r>
        <w:rPr>
          <w:spacing w:val="1"/>
        </w:rPr>
        <w:t> </w:t>
      </w:r>
      <w:r>
        <w:rPr/>
        <w:t>entrench disadvantage for people with disabilities in education, health, public transport, housing,</w:t>
      </w:r>
      <w:r>
        <w:rPr>
          <w:spacing w:val="-59"/>
        </w:rPr>
        <w:t> </w:t>
      </w:r>
      <w:r>
        <w:rPr/>
        <w:t>income support and so on.</w:t>
      </w:r>
      <w:r>
        <w:rPr>
          <w:spacing w:val="1"/>
        </w:rPr>
        <w:t> </w:t>
      </w:r>
      <w:r>
        <w:rPr/>
        <w:t>And we have inquiries such as this one that, while ostensibly about</w:t>
      </w:r>
      <w:r>
        <w:rPr>
          <w:spacing w:val="1"/>
        </w:rPr>
        <w:t> </w:t>
      </w:r>
      <w:r>
        <w:rPr/>
        <w:t>assisting parents and their children, appear to focus on minimizing public expenditure,</w:t>
      </w:r>
      <w:r>
        <w:rPr>
          <w:vertAlign w:val="superscript"/>
        </w:rPr>
        <w:t>10</w:t>
      </w:r>
      <w:r>
        <w:rPr>
          <w:vertAlign w:val="baseline"/>
        </w:rPr>
        <w:t> if not on</w:t>
      </w:r>
      <w:r>
        <w:rPr>
          <w:spacing w:val="-60"/>
          <w:vertAlign w:val="baseline"/>
        </w:rPr>
        <w:t> </w:t>
      </w:r>
      <w:r>
        <w:rPr>
          <w:vertAlign w:val="baseline"/>
        </w:rPr>
        <w:t>demonizing</w:t>
      </w:r>
      <w:r>
        <w:rPr>
          <w:spacing w:val="1"/>
          <w:vertAlign w:val="baseline"/>
        </w:rPr>
        <w:t> </w:t>
      </w:r>
      <w:r>
        <w:rPr>
          <w:vertAlign w:val="baseline"/>
        </w:rPr>
        <w:t>and</w:t>
      </w:r>
      <w:r>
        <w:rPr>
          <w:spacing w:val="-1"/>
          <w:vertAlign w:val="baseline"/>
        </w:rPr>
        <w:t> </w:t>
      </w:r>
      <w:r>
        <w:rPr>
          <w:vertAlign w:val="baseline"/>
        </w:rPr>
        <w:t>scapegoating</w:t>
      </w:r>
      <w:r>
        <w:rPr>
          <w:spacing w:val="-1"/>
          <w:vertAlign w:val="baseline"/>
        </w:rPr>
        <w:t> </w:t>
      </w:r>
      <w:r>
        <w:rPr>
          <w:vertAlign w:val="baseline"/>
        </w:rPr>
        <w:t>a</w:t>
      </w:r>
      <w:r>
        <w:rPr>
          <w:spacing w:val="-2"/>
          <w:vertAlign w:val="baseline"/>
        </w:rPr>
        <w:t> </w:t>
      </w:r>
      <w:r>
        <w:rPr>
          <w:vertAlign w:val="baseline"/>
        </w:rPr>
        <w:t>relatively</w:t>
      </w:r>
      <w:r>
        <w:rPr>
          <w:spacing w:val="-1"/>
          <w:vertAlign w:val="baseline"/>
        </w:rPr>
        <w:t> </w:t>
      </w:r>
      <w:r>
        <w:rPr>
          <w:vertAlign w:val="baseline"/>
        </w:rPr>
        <w:t>defenseless minority</w:t>
      </w:r>
      <w:r>
        <w:rPr>
          <w:spacing w:val="-3"/>
          <w:vertAlign w:val="baseline"/>
        </w:rPr>
        <w:t> </w:t>
      </w:r>
      <w:r>
        <w:rPr>
          <w:vertAlign w:val="baseline"/>
        </w:rPr>
        <w:t>of</w:t>
      </w:r>
      <w:r>
        <w:rPr>
          <w:spacing w:val="2"/>
          <w:vertAlign w:val="baseline"/>
        </w:rPr>
        <w:t> </w:t>
      </w:r>
      <w:r>
        <w:rPr>
          <w:vertAlign w:val="baseline"/>
        </w:rPr>
        <w:t>welfare</w:t>
      </w:r>
      <w:r>
        <w:rPr>
          <w:spacing w:val="-3"/>
          <w:vertAlign w:val="baseline"/>
        </w:rPr>
        <w:t> </w:t>
      </w:r>
      <w:r>
        <w:rPr>
          <w:vertAlign w:val="baseline"/>
        </w:rPr>
        <w:t>recipients.</w:t>
      </w:r>
    </w:p>
    <w:p>
      <w:pPr>
        <w:pStyle w:val="BodyText"/>
        <w:spacing w:line="276" w:lineRule="auto" w:before="201"/>
        <w:ind w:left="820" w:right="162"/>
      </w:pPr>
      <w:r>
        <w:rPr/>
        <w:t>People with disabilities have low rates of workforce participation.</w:t>
      </w:r>
      <w:r>
        <w:rPr>
          <w:spacing w:val="1"/>
        </w:rPr>
        <w:t> </w:t>
      </w:r>
      <w:r>
        <w:rPr/>
        <w:t>Over the last two decades to</w:t>
      </w:r>
      <w:r>
        <w:rPr>
          <w:spacing w:val="-59"/>
        </w:rPr>
        <w:t> </w:t>
      </w:r>
      <w:r>
        <w:rPr/>
        <w:t>2015, the rate of labour force participation of people with disabilities has hovered at roughly</w:t>
      </w:r>
      <w:r>
        <w:rPr>
          <w:spacing w:val="1"/>
        </w:rPr>
        <w:t> </w:t>
      </w:r>
      <w:r>
        <w:rPr/>
        <w:t>53%, and has not improved relative to people without disabilities.</w:t>
      </w:r>
      <w:r>
        <w:rPr>
          <w:spacing w:val="1"/>
        </w:rPr>
        <w:t> </w:t>
      </w:r>
      <w:r>
        <w:rPr/>
        <w:t>Among those with severe or</w:t>
      </w:r>
      <w:r>
        <w:rPr>
          <w:spacing w:val="-59"/>
        </w:rPr>
        <w:t> </w:t>
      </w:r>
      <w:r>
        <w:rPr/>
        <w:t>profound</w:t>
      </w:r>
      <w:r>
        <w:rPr>
          <w:spacing w:val="-3"/>
        </w:rPr>
        <w:t> </w:t>
      </w:r>
      <w:r>
        <w:rPr/>
        <w:t>limitation,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labour</w:t>
      </w:r>
      <w:r>
        <w:rPr>
          <w:spacing w:val="-1"/>
        </w:rPr>
        <w:t> </w:t>
      </w:r>
      <w:r>
        <w:rPr/>
        <w:t>force</w:t>
      </w:r>
      <w:r>
        <w:rPr>
          <w:spacing w:val="-3"/>
        </w:rPr>
        <w:t> </w:t>
      </w:r>
      <w:r>
        <w:rPr/>
        <w:t>participation</w:t>
      </w:r>
      <w:r>
        <w:rPr>
          <w:spacing w:val="-2"/>
        </w:rPr>
        <w:t> </w:t>
      </w:r>
      <w:r>
        <w:rPr/>
        <w:t>rate</w:t>
      </w:r>
      <w:r>
        <w:rPr>
          <w:spacing w:val="1"/>
        </w:rPr>
        <w:t> </w:t>
      </w:r>
      <w:r>
        <w:rPr/>
        <w:t>has dropped</w:t>
      </w:r>
      <w:r>
        <w:rPr>
          <w:spacing w:val="-2"/>
        </w:rPr>
        <w:t> </w:t>
      </w:r>
      <w:r>
        <w:rPr/>
        <w:t>from</w:t>
      </w:r>
      <w:r>
        <w:rPr>
          <w:spacing w:val="-2"/>
        </w:rPr>
        <w:t> </w:t>
      </w:r>
      <w:r>
        <w:rPr/>
        <w:t>30%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25%.</w:t>
      </w:r>
    </w:p>
    <w:p>
      <w:pPr>
        <w:pStyle w:val="BodyText"/>
        <w:spacing w:line="278" w:lineRule="auto" w:before="200"/>
        <w:ind w:left="820" w:right="258"/>
      </w:pPr>
      <w:r>
        <w:rPr/>
        <w:t>The employment to population ratio is even more unsettling.</w:t>
      </w:r>
      <w:r>
        <w:rPr>
          <w:spacing w:val="1"/>
        </w:rPr>
        <w:t> </w:t>
      </w:r>
      <w:r>
        <w:rPr/>
        <w:t>In 2015, 48% of working-age</w:t>
      </w:r>
      <w:r>
        <w:rPr>
          <w:spacing w:val="1"/>
        </w:rPr>
        <w:t> </w:t>
      </w:r>
      <w:r>
        <w:rPr/>
        <w:t>people with disability and 22% of those with severe or profound limitation, were employed,</w:t>
      </w:r>
      <w:r>
        <w:rPr>
          <w:spacing w:val="1"/>
        </w:rPr>
        <w:t> </w:t>
      </w:r>
      <w:r>
        <w:rPr/>
        <w:t>compared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around</w:t>
      </w:r>
      <w:r>
        <w:rPr>
          <w:spacing w:val="-1"/>
        </w:rPr>
        <w:t> </w:t>
      </w:r>
      <w:r>
        <w:rPr/>
        <w:t>79% of</w:t>
      </w:r>
      <w:r>
        <w:rPr>
          <w:spacing w:val="-2"/>
        </w:rPr>
        <w:t> </w:t>
      </w:r>
      <w:r>
        <w:rPr/>
        <w:t>those</w:t>
      </w:r>
      <w:r>
        <w:rPr>
          <w:spacing w:val="-1"/>
        </w:rPr>
        <w:t> </w:t>
      </w:r>
      <w:r>
        <w:rPr/>
        <w:t>without disability,</w:t>
      </w:r>
      <w:r>
        <w:rPr>
          <w:spacing w:val="1"/>
        </w:rPr>
        <w:t> </w:t>
      </w:r>
      <w:r>
        <w:rPr/>
        <w:t>and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employment</w:t>
      </w:r>
      <w:r>
        <w:rPr>
          <w:spacing w:val="-4"/>
        </w:rPr>
        <w:t> </w:t>
      </w:r>
      <w:r>
        <w:rPr/>
        <w:t>rate</w:t>
      </w:r>
      <w:r>
        <w:rPr>
          <w:spacing w:val="-5"/>
        </w:rPr>
        <w:t> </w:t>
      </w:r>
      <w:r>
        <w:rPr/>
        <w:t>for people</w:t>
      </w:r>
      <w:r>
        <w:rPr>
          <w:spacing w:val="-1"/>
        </w:rPr>
        <w:t> </w:t>
      </w:r>
      <w:r>
        <w:rPr/>
        <w:t>in</w:t>
      </w:r>
      <w:r>
        <w:rPr>
          <w:spacing w:val="-3"/>
        </w:rPr>
        <w:t> </w:t>
      </w:r>
      <w:r>
        <w:rPr/>
        <w:t>that</w:t>
      </w:r>
      <w:r>
        <w:rPr>
          <w:spacing w:val="-58"/>
        </w:rPr>
        <w:t> </w:t>
      </w:r>
      <w:r>
        <w:rPr/>
        <w:t>category</w:t>
      </w:r>
      <w:r>
        <w:rPr>
          <w:spacing w:val="-5"/>
        </w:rPr>
        <w:t> </w:t>
      </w:r>
      <w:r>
        <w:rPr/>
        <w:t>fell</w:t>
      </w:r>
      <w:r>
        <w:rPr>
          <w:spacing w:val="-3"/>
        </w:rPr>
        <w:t> </w:t>
      </w:r>
      <w:r>
        <w:rPr/>
        <w:t>from</w:t>
      </w:r>
      <w:r>
        <w:rPr>
          <w:spacing w:val="1"/>
        </w:rPr>
        <w:t> </w:t>
      </w:r>
      <w:r>
        <w:rPr/>
        <w:t>27%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22%</w:t>
      </w:r>
      <w:r>
        <w:rPr>
          <w:spacing w:val="-1"/>
        </w:rPr>
        <w:t> </w:t>
      </w:r>
      <w:r>
        <w:rPr/>
        <w:t>over</w:t>
      </w:r>
      <w:r>
        <w:rPr>
          <w:spacing w:val="1"/>
        </w:rPr>
        <w:t> </w:t>
      </w:r>
      <w:r>
        <w:rPr/>
        <w:t>the</w:t>
      </w:r>
      <w:r>
        <w:rPr>
          <w:spacing w:val="-2"/>
        </w:rPr>
        <w:t> </w:t>
      </w:r>
      <w:r>
        <w:rPr/>
        <w:t>same period.</w:t>
      </w:r>
      <w:r>
        <w:rPr>
          <w:vertAlign w:val="superscript"/>
        </w:rPr>
        <w:t>11</w:t>
      </w:r>
    </w:p>
    <w:p>
      <w:pPr>
        <w:pStyle w:val="BodyText"/>
        <w:spacing w:line="276" w:lineRule="auto" w:before="189"/>
        <w:ind w:left="820" w:right="162"/>
      </w:pPr>
      <w:r>
        <w:rPr/>
        <w:t>Worse</w:t>
      </w:r>
      <w:r>
        <w:rPr>
          <w:spacing w:val="-5"/>
        </w:rPr>
        <w:t> </w:t>
      </w:r>
      <w:r>
        <w:rPr/>
        <w:t>still, between</w:t>
      </w:r>
      <w:r>
        <w:rPr>
          <w:spacing w:val="-2"/>
        </w:rPr>
        <w:t> </w:t>
      </w:r>
      <w:r>
        <w:rPr/>
        <w:t>2003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2015,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unemployment</w:t>
      </w:r>
      <w:r>
        <w:rPr>
          <w:spacing w:val="-1"/>
        </w:rPr>
        <w:t> </w:t>
      </w:r>
      <w:r>
        <w:rPr/>
        <w:t>rate</w:t>
      </w:r>
      <w:r>
        <w:rPr>
          <w:spacing w:val="-2"/>
        </w:rPr>
        <w:t> </w:t>
      </w:r>
      <w:r>
        <w:rPr/>
        <w:t>increased</w:t>
      </w:r>
      <w:r>
        <w:rPr>
          <w:spacing w:val="-4"/>
        </w:rPr>
        <w:t> </w:t>
      </w:r>
      <w:r>
        <w:rPr/>
        <w:t>for</w:t>
      </w:r>
      <w:r>
        <w:rPr>
          <w:spacing w:val="-3"/>
        </w:rPr>
        <w:t> </w:t>
      </w:r>
      <w:r>
        <w:rPr/>
        <w:t>people</w:t>
      </w:r>
      <w:r>
        <w:rPr>
          <w:spacing w:val="-2"/>
        </w:rPr>
        <w:t> </w:t>
      </w:r>
      <w:r>
        <w:rPr/>
        <w:t>with</w:t>
      </w:r>
      <w:r>
        <w:rPr>
          <w:spacing w:val="-2"/>
        </w:rPr>
        <w:t> </w:t>
      </w:r>
      <w:r>
        <w:rPr/>
        <w:t>disability</w:t>
      </w:r>
      <w:r>
        <w:rPr>
          <w:spacing w:val="-58"/>
        </w:rPr>
        <w:t> </w:t>
      </w:r>
      <w:r>
        <w:rPr/>
        <w:t>(from 8% to 10%), especially for those with severe or profound limitation (from 11% to 14%)</w:t>
      </w:r>
      <w:r>
        <w:rPr>
          <w:spacing w:val="1"/>
        </w:rPr>
        <w:t> </w:t>
      </w:r>
      <w:r>
        <w:rPr/>
        <w:t>while the unemployment rate for people without disability remained relatively steady (at around</w:t>
      </w:r>
      <w:r>
        <w:rPr>
          <w:spacing w:val="1"/>
        </w:rPr>
        <w:t> </w:t>
      </w:r>
      <w:r>
        <w:rPr/>
        <w:t>5% in both years).</w:t>
      </w:r>
      <w:r>
        <w:rPr>
          <w:vertAlign w:val="superscript"/>
        </w:rPr>
        <w:t>12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0"/>
        </w:rPr>
      </w:pPr>
      <w:r>
        <w:rPr/>
        <w:pict>
          <v:rect style="position:absolute;margin-left:72.024002pt;margin-top:7.455186pt;width:144.020pt;height:.71997pt;mso-position-horizontal-relative:page;mso-position-vertical-relative:paragraph;z-index:-15724032;mso-wrap-distance-left:0;mso-wrap-distance-right:0" id="docshape20" filled="true" fillcolor="#000000" stroked="false">
            <v:fill type="solid"/>
            <w10:wrap type="topAndBottom"/>
          </v:rect>
        </w:pict>
      </w:r>
    </w:p>
    <w:p>
      <w:pPr>
        <w:spacing w:before="100"/>
        <w:ind w:left="820" w:right="0" w:firstLine="0"/>
        <w:jc w:val="left"/>
        <w:rPr>
          <w:rFonts w:ascii="Calibri"/>
          <w:sz w:val="20"/>
        </w:rPr>
      </w:pPr>
      <w:r>
        <w:rPr>
          <w:position w:val="6"/>
          <w:sz w:val="13"/>
        </w:rPr>
        <w:t>10</w:t>
      </w:r>
      <w:r>
        <w:rPr>
          <w:spacing w:val="6"/>
          <w:position w:val="6"/>
          <w:sz w:val="13"/>
        </w:rPr>
        <w:t> </w:t>
      </w:r>
      <w:r>
        <w:rPr>
          <w:rFonts w:ascii="Calibri"/>
          <w:sz w:val="20"/>
        </w:rPr>
        <w:t>See</w:t>
      </w:r>
      <w:r>
        <w:rPr>
          <w:rFonts w:ascii="Calibri"/>
          <w:spacing w:val="-3"/>
          <w:sz w:val="20"/>
        </w:rPr>
        <w:t> </w:t>
      </w:r>
      <w:r>
        <w:rPr>
          <w:rFonts w:ascii="Calibri"/>
          <w:sz w:val="20"/>
        </w:rPr>
        <w:t>Discussion</w:t>
      </w:r>
      <w:r>
        <w:rPr>
          <w:rFonts w:ascii="Calibri"/>
          <w:spacing w:val="-2"/>
          <w:sz w:val="20"/>
        </w:rPr>
        <w:t> </w:t>
      </w:r>
      <w:r>
        <w:rPr>
          <w:rFonts w:ascii="Calibri"/>
          <w:sz w:val="20"/>
        </w:rPr>
        <w:t>Paper</w:t>
      </w:r>
      <w:r>
        <w:rPr>
          <w:rFonts w:ascii="Calibri"/>
          <w:spacing w:val="-2"/>
          <w:sz w:val="20"/>
        </w:rPr>
        <w:t> </w:t>
      </w:r>
      <w:r>
        <w:rPr>
          <w:rFonts w:ascii="Calibri"/>
          <w:sz w:val="20"/>
        </w:rPr>
        <w:t>#2.31</w:t>
      </w:r>
      <w:r>
        <w:rPr>
          <w:rFonts w:ascii="Calibri"/>
          <w:spacing w:val="-4"/>
          <w:sz w:val="20"/>
        </w:rPr>
        <w:t> </w:t>
      </w:r>
      <w:r>
        <w:rPr>
          <w:rFonts w:ascii="Calibri"/>
          <w:sz w:val="20"/>
        </w:rPr>
        <w:t>&amp;</w:t>
      </w:r>
      <w:r>
        <w:rPr>
          <w:rFonts w:ascii="Calibri"/>
          <w:spacing w:val="1"/>
          <w:sz w:val="20"/>
        </w:rPr>
        <w:t> </w:t>
      </w:r>
      <w:r>
        <w:rPr>
          <w:rFonts w:ascii="Calibri"/>
          <w:sz w:val="20"/>
        </w:rPr>
        <w:t>#2.32.</w:t>
      </w:r>
    </w:p>
    <w:p>
      <w:pPr>
        <w:spacing w:before="0"/>
        <w:ind w:left="820" w:right="0" w:firstLine="0"/>
        <w:jc w:val="left"/>
        <w:rPr>
          <w:rFonts w:ascii="Calibri"/>
          <w:sz w:val="20"/>
        </w:rPr>
      </w:pPr>
      <w:r>
        <w:rPr>
          <w:position w:val="6"/>
          <w:sz w:val="13"/>
        </w:rPr>
        <w:t>11 </w:t>
      </w:r>
      <w:r>
        <w:rPr>
          <w:rFonts w:ascii="Calibri"/>
          <w:sz w:val="20"/>
        </w:rPr>
        <w:t>ABS (Australian Bureau of Statistics) 2004. Survey of Disability, Ageing and Carers 2003, TableBuilder. Canberra:</w:t>
      </w:r>
      <w:r>
        <w:rPr>
          <w:rFonts w:ascii="Calibri"/>
          <w:spacing w:val="1"/>
          <w:sz w:val="20"/>
        </w:rPr>
        <w:t> </w:t>
      </w:r>
      <w:r>
        <w:rPr>
          <w:rFonts w:ascii="Calibri"/>
          <w:sz w:val="20"/>
        </w:rPr>
        <w:t>ABS.</w:t>
      </w:r>
      <w:r>
        <w:rPr>
          <w:rFonts w:ascii="Calibri"/>
          <w:spacing w:val="-3"/>
          <w:sz w:val="20"/>
        </w:rPr>
        <w:t> </w:t>
      </w:r>
      <w:r>
        <w:rPr>
          <w:rFonts w:ascii="Calibri"/>
          <w:sz w:val="20"/>
        </w:rPr>
        <w:t>ABS</w:t>
      </w:r>
      <w:r>
        <w:rPr>
          <w:rFonts w:ascii="Calibri"/>
          <w:spacing w:val="-3"/>
          <w:sz w:val="20"/>
        </w:rPr>
        <w:t> </w:t>
      </w:r>
      <w:r>
        <w:rPr>
          <w:rFonts w:ascii="Calibri"/>
          <w:sz w:val="20"/>
        </w:rPr>
        <w:t>2016a.</w:t>
      </w:r>
      <w:r>
        <w:rPr>
          <w:rFonts w:ascii="Calibri"/>
          <w:spacing w:val="-3"/>
          <w:sz w:val="20"/>
        </w:rPr>
        <w:t> </w:t>
      </w:r>
      <w:r>
        <w:rPr>
          <w:rFonts w:ascii="Calibri"/>
          <w:sz w:val="20"/>
        </w:rPr>
        <w:t>Disability,</w:t>
      </w:r>
      <w:r>
        <w:rPr>
          <w:rFonts w:ascii="Calibri"/>
          <w:spacing w:val="-2"/>
          <w:sz w:val="20"/>
        </w:rPr>
        <w:t> </w:t>
      </w:r>
      <w:r>
        <w:rPr>
          <w:rFonts w:ascii="Calibri"/>
          <w:sz w:val="20"/>
        </w:rPr>
        <w:t>Ageing</w:t>
      </w:r>
      <w:r>
        <w:rPr>
          <w:rFonts w:ascii="Calibri"/>
          <w:spacing w:val="-4"/>
          <w:sz w:val="20"/>
        </w:rPr>
        <w:t> </w:t>
      </w:r>
      <w:r>
        <w:rPr>
          <w:rFonts w:ascii="Calibri"/>
          <w:sz w:val="20"/>
        </w:rPr>
        <w:t>and</w:t>
      </w:r>
      <w:r>
        <w:rPr>
          <w:rFonts w:ascii="Calibri"/>
          <w:spacing w:val="-2"/>
          <w:sz w:val="20"/>
        </w:rPr>
        <w:t> </w:t>
      </w:r>
      <w:r>
        <w:rPr>
          <w:rFonts w:ascii="Calibri"/>
          <w:sz w:val="20"/>
        </w:rPr>
        <w:t>Carers,</w:t>
      </w:r>
      <w:r>
        <w:rPr>
          <w:rFonts w:ascii="Calibri"/>
          <w:spacing w:val="-3"/>
          <w:sz w:val="20"/>
        </w:rPr>
        <w:t> </w:t>
      </w:r>
      <w:r>
        <w:rPr>
          <w:rFonts w:ascii="Calibri"/>
          <w:sz w:val="20"/>
        </w:rPr>
        <w:t>Australia:</w:t>
      </w:r>
      <w:r>
        <w:rPr>
          <w:rFonts w:ascii="Calibri"/>
          <w:spacing w:val="-2"/>
          <w:sz w:val="20"/>
        </w:rPr>
        <w:t> </w:t>
      </w:r>
      <w:r>
        <w:rPr>
          <w:rFonts w:ascii="Calibri"/>
          <w:sz w:val="20"/>
        </w:rPr>
        <w:t>summary</w:t>
      </w:r>
      <w:r>
        <w:rPr>
          <w:rFonts w:ascii="Calibri"/>
          <w:spacing w:val="-3"/>
          <w:sz w:val="20"/>
        </w:rPr>
        <w:t> </w:t>
      </w:r>
      <w:r>
        <w:rPr>
          <w:rFonts w:ascii="Calibri"/>
          <w:sz w:val="20"/>
        </w:rPr>
        <w:t>of</w:t>
      </w:r>
      <w:r>
        <w:rPr>
          <w:rFonts w:ascii="Calibri"/>
          <w:spacing w:val="-4"/>
          <w:sz w:val="20"/>
        </w:rPr>
        <w:t> </w:t>
      </w:r>
      <w:r>
        <w:rPr>
          <w:rFonts w:ascii="Calibri"/>
          <w:sz w:val="20"/>
        </w:rPr>
        <w:t>findings,</w:t>
      </w:r>
      <w:r>
        <w:rPr>
          <w:rFonts w:ascii="Calibri"/>
          <w:spacing w:val="-2"/>
          <w:sz w:val="20"/>
        </w:rPr>
        <w:t> </w:t>
      </w:r>
      <w:r>
        <w:rPr>
          <w:rFonts w:ascii="Calibri"/>
          <w:sz w:val="20"/>
        </w:rPr>
        <w:t>2015.</w:t>
      </w:r>
      <w:r>
        <w:rPr>
          <w:rFonts w:ascii="Calibri"/>
          <w:spacing w:val="-4"/>
          <w:sz w:val="20"/>
        </w:rPr>
        <w:t> </w:t>
      </w:r>
      <w:r>
        <w:rPr>
          <w:rFonts w:ascii="Calibri"/>
          <w:sz w:val="20"/>
        </w:rPr>
        <w:t>ABS cat.</w:t>
      </w:r>
      <w:r>
        <w:rPr>
          <w:rFonts w:ascii="Calibri"/>
          <w:spacing w:val="-3"/>
          <w:sz w:val="20"/>
        </w:rPr>
        <w:t> </w:t>
      </w:r>
      <w:r>
        <w:rPr>
          <w:rFonts w:ascii="Calibri"/>
          <w:sz w:val="20"/>
        </w:rPr>
        <w:t>no.</w:t>
      </w:r>
      <w:r>
        <w:rPr>
          <w:rFonts w:ascii="Calibri"/>
          <w:spacing w:val="-2"/>
          <w:sz w:val="20"/>
        </w:rPr>
        <w:t> </w:t>
      </w:r>
      <w:r>
        <w:rPr>
          <w:rFonts w:ascii="Calibri"/>
          <w:sz w:val="20"/>
        </w:rPr>
        <w:t>4430.0.</w:t>
      </w:r>
      <w:r>
        <w:rPr>
          <w:rFonts w:ascii="Calibri"/>
          <w:spacing w:val="-3"/>
          <w:sz w:val="20"/>
        </w:rPr>
        <w:t> </w:t>
      </w:r>
      <w:r>
        <w:rPr>
          <w:rFonts w:ascii="Calibri"/>
          <w:sz w:val="20"/>
        </w:rPr>
        <w:t>Canberra:</w:t>
      </w:r>
      <w:r>
        <w:rPr>
          <w:rFonts w:ascii="Calibri"/>
          <w:spacing w:val="-42"/>
          <w:sz w:val="20"/>
        </w:rPr>
        <w:t> </w:t>
      </w:r>
      <w:r>
        <w:rPr>
          <w:rFonts w:ascii="Calibri"/>
          <w:sz w:val="20"/>
        </w:rPr>
        <w:t>ABS.</w:t>
      </w:r>
      <w:r>
        <w:rPr>
          <w:rFonts w:ascii="Calibri"/>
          <w:spacing w:val="-1"/>
          <w:sz w:val="20"/>
        </w:rPr>
        <w:t> </w:t>
      </w:r>
      <w:r>
        <w:rPr>
          <w:rFonts w:ascii="Calibri"/>
          <w:sz w:val="20"/>
        </w:rPr>
        <w:t>ABS</w:t>
      </w:r>
      <w:r>
        <w:rPr>
          <w:rFonts w:ascii="Calibri"/>
          <w:spacing w:val="-1"/>
          <w:sz w:val="20"/>
        </w:rPr>
        <w:t> </w:t>
      </w:r>
      <w:r>
        <w:rPr>
          <w:rFonts w:ascii="Calibri"/>
          <w:sz w:val="20"/>
        </w:rPr>
        <w:t>2016b.</w:t>
      </w:r>
      <w:r>
        <w:rPr>
          <w:rFonts w:ascii="Calibri"/>
          <w:spacing w:val="-1"/>
          <w:sz w:val="20"/>
        </w:rPr>
        <w:t> </w:t>
      </w:r>
      <w:r>
        <w:rPr>
          <w:rFonts w:ascii="Calibri"/>
          <w:sz w:val="20"/>
        </w:rPr>
        <w:t>Survey of</w:t>
      </w:r>
      <w:r>
        <w:rPr>
          <w:rFonts w:ascii="Calibri"/>
          <w:spacing w:val="-3"/>
          <w:sz w:val="20"/>
        </w:rPr>
        <w:t> </w:t>
      </w:r>
      <w:r>
        <w:rPr>
          <w:rFonts w:ascii="Calibri"/>
          <w:sz w:val="20"/>
        </w:rPr>
        <w:t>Disability, Ageing</w:t>
      </w:r>
      <w:r>
        <w:rPr>
          <w:rFonts w:ascii="Calibri"/>
          <w:spacing w:val="-2"/>
          <w:sz w:val="20"/>
        </w:rPr>
        <w:t> </w:t>
      </w:r>
      <w:r>
        <w:rPr>
          <w:rFonts w:ascii="Calibri"/>
          <w:sz w:val="20"/>
        </w:rPr>
        <w:t>and Carers</w:t>
      </w:r>
      <w:r>
        <w:rPr>
          <w:rFonts w:ascii="Calibri"/>
          <w:spacing w:val="-3"/>
          <w:sz w:val="20"/>
        </w:rPr>
        <w:t> </w:t>
      </w:r>
      <w:r>
        <w:rPr>
          <w:rFonts w:ascii="Calibri"/>
          <w:sz w:val="20"/>
        </w:rPr>
        <w:t>2015, TableBuilder.</w:t>
      </w:r>
      <w:r>
        <w:rPr>
          <w:rFonts w:ascii="Calibri"/>
          <w:spacing w:val="-1"/>
          <w:sz w:val="20"/>
        </w:rPr>
        <w:t> </w:t>
      </w:r>
      <w:r>
        <w:rPr>
          <w:rFonts w:ascii="Calibri"/>
          <w:sz w:val="20"/>
        </w:rPr>
        <w:t>Canberra:</w:t>
      </w:r>
      <w:r>
        <w:rPr>
          <w:rFonts w:ascii="Calibri"/>
          <w:spacing w:val="-1"/>
          <w:sz w:val="20"/>
        </w:rPr>
        <w:t> </w:t>
      </w:r>
      <w:r>
        <w:rPr>
          <w:rFonts w:ascii="Calibri"/>
          <w:sz w:val="20"/>
        </w:rPr>
        <w:t>ABS.</w:t>
      </w:r>
    </w:p>
    <w:p>
      <w:pPr>
        <w:spacing w:line="244" w:lineRule="exact" w:before="0"/>
        <w:ind w:left="820" w:right="0" w:firstLine="0"/>
        <w:jc w:val="left"/>
        <w:rPr>
          <w:rFonts w:ascii="Calibri"/>
          <w:sz w:val="20"/>
        </w:rPr>
      </w:pPr>
      <w:r>
        <w:rPr>
          <w:position w:val="6"/>
          <w:sz w:val="13"/>
        </w:rPr>
        <w:t>12</w:t>
      </w:r>
      <w:r>
        <w:rPr>
          <w:spacing w:val="8"/>
          <w:position w:val="6"/>
          <w:sz w:val="13"/>
        </w:rPr>
        <w:t> </w:t>
      </w:r>
      <w:r>
        <w:rPr>
          <w:rFonts w:ascii="Calibri"/>
          <w:sz w:val="20"/>
        </w:rPr>
        <w:t>Ibid.</w:t>
      </w:r>
    </w:p>
    <w:p>
      <w:pPr>
        <w:spacing w:after="0" w:line="244" w:lineRule="exact"/>
        <w:jc w:val="left"/>
        <w:rPr>
          <w:rFonts w:ascii="Calibri"/>
          <w:sz w:val="20"/>
        </w:rPr>
        <w:sectPr>
          <w:headerReference w:type="default" r:id="rId18"/>
          <w:footerReference w:type="default" r:id="rId19"/>
          <w:pgSz w:w="12240" w:h="15840"/>
          <w:pgMar w:header="763" w:footer="1239" w:top="980" w:bottom="1420" w:left="620" w:right="1300"/>
        </w:sectPr>
      </w:pPr>
    </w:p>
    <w:p>
      <w:pPr>
        <w:pStyle w:val="BodyText"/>
        <w:spacing w:before="6"/>
        <w:rPr>
          <w:rFonts w:ascii="Calibri"/>
          <w:sz w:val="29"/>
        </w:rPr>
      </w:pPr>
    </w:p>
    <w:p>
      <w:pPr>
        <w:pStyle w:val="BodyText"/>
        <w:tabs>
          <w:tab w:pos="1566" w:val="left" w:leader="none"/>
        </w:tabs>
        <w:spacing w:line="276" w:lineRule="auto" w:before="94"/>
        <w:ind w:left="820" w:right="258"/>
      </w:pPr>
      <w:r>
        <w:rPr/>
        <w:t>The unemployment rate for people with disability is increasing.</w:t>
      </w:r>
      <w:r>
        <w:rPr>
          <w:spacing w:val="1"/>
        </w:rPr>
        <w:t> </w:t>
      </w:r>
      <w:r>
        <w:rPr/>
        <w:t>In 1993, the employment</w:t>
      </w:r>
      <w:r>
        <w:rPr>
          <w:spacing w:val="1"/>
        </w:rPr>
        <w:t> </w:t>
      </w:r>
      <w:r>
        <w:rPr/>
        <w:t>participation rate for people with disabilities was 55%, which is similar to what it was in 2009 at</w:t>
      </w:r>
      <w:r>
        <w:rPr>
          <w:spacing w:val="1"/>
        </w:rPr>
        <w:t> </w:t>
      </w:r>
      <w:r>
        <w:rPr/>
        <w:t>54%.</w:t>
        <w:tab/>
        <w:t>Over the same period, the participation rate for working-age people with no disability</w:t>
      </w:r>
      <w:r>
        <w:rPr>
          <w:spacing w:val="1"/>
        </w:rPr>
        <w:t> </w:t>
      </w:r>
      <w:r>
        <w:rPr/>
        <w:t>increased from 77% in 1993 to 83% in 2009. </w:t>
      </w:r>
      <w:r>
        <w:rPr>
          <w:vertAlign w:val="superscript"/>
        </w:rPr>
        <w:t>13</w:t>
      </w:r>
      <w:r>
        <w:rPr>
          <w:spacing w:val="1"/>
          <w:vertAlign w:val="baseline"/>
        </w:rPr>
        <w:t> </w:t>
      </w:r>
      <w:r>
        <w:rPr>
          <w:vertAlign w:val="baseline"/>
        </w:rPr>
        <w:t>For people with profound or severe disability</w:t>
      </w:r>
      <w:r>
        <w:rPr>
          <w:spacing w:val="1"/>
          <w:vertAlign w:val="baseline"/>
        </w:rPr>
        <w:t> </w:t>
      </w:r>
      <w:r>
        <w:rPr>
          <w:vertAlign w:val="baseline"/>
        </w:rPr>
        <w:t>aged 15-64, the unemployment rate increased from 10.3% in 2012 to 13.7% in 2015.</w:t>
      </w:r>
      <w:r>
        <w:rPr>
          <w:spacing w:val="1"/>
          <w:vertAlign w:val="baseline"/>
        </w:rPr>
        <w:t> </w:t>
      </w:r>
      <w:r>
        <w:rPr>
          <w:vertAlign w:val="baseline"/>
        </w:rPr>
        <w:t>Over the</w:t>
      </w:r>
      <w:r>
        <w:rPr>
          <w:spacing w:val="-59"/>
          <w:vertAlign w:val="baseline"/>
        </w:rPr>
        <w:t> </w:t>
      </w:r>
      <w:r>
        <w:rPr>
          <w:vertAlign w:val="baseline"/>
        </w:rPr>
        <w:t>same period, the total unemployment rate for people with disability rose from 9.4% to 10.0%,</w:t>
      </w:r>
      <w:r>
        <w:rPr>
          <w:spacing w:val="1"/>
          <w:vertAlign w:val="baseline"/>
        </w:rPr>
        <w:t> </w:t>
      </w:r>
      <w:r>
        <w:rPr>
          <w:vertAlign w:val="baseline"/>
        </w:rPr>
        <w:t>and</w:t>
      </w:r>
      <w:r>
        <w:rPr>
          <w:spacing w:val="-1"/>
          <w:vertAlign w:val="baseline"/>
        </w:rPr>
        <w:t> </w:t>
      </w:r>
      <w:r>
        <w:rPr>
          <w:vertAlign w:val="baseline"/>
        </w:rPr>
        <w:t>the</w:t>
      </w:r>
      <w:r>
        <w:rPr>
          <w:spacing w:val="-2"/>
          <w:vertAlign w:val="baseline"/>
        </w:rPr>
        <w:t> </w:t>
      </w:r>
      <w:r>
        <w:rPr>
          <w:vertAlign w:val="baseline"/>
        </w:rPr>
        <w:t>overall unemployment</w:t>
      </w:r>
      <w:r>
        <w:rPr>
          <w:spacing w:val="2"/>
          <w:vertAlign w:val="baseline"/>
        </w:rPr>
        <w:t> </w:t>
      </w:r>
      <w:r>
        <w:rPr>
          <w:vertAlign w:val="baseline"/>
        </w:rPr>
        <w:t>rate</w:t>
      </w:r>
      <w:r>
        <w:rPr>
          <w:spacing w:val="-2"/>
          <w:vertAlign w:val="baseline"/>
        </w:rPr>
        <w:t> </w:t>
      </w:r>
      <w:r>
        <w:rPr>
          <w:vertAlign w:val="baseline"/>
        </w:rPr>
        <w:t>rose</w:t>
      </w:r>
      <w:r>
        <w:rPr>
          <w:spacing w:val="-5"/>
          <w:vertAlign w:val="baseline"/>
        </w:rPr>
        <w:t> </w:t>
      </w:r>
      <w:r>
        <w:rPr>
          <w:vertAlign w:val="baseline"/>
        </w:rPr>
        <w:t>from</w:t>
      </w:r>
      <w:r>
        <w:rPr>
          <w:spacing w:val="-1"/>
          <w:vertAlign w:val="baseline"/>
        </w:rPr>
        <w:t> </w:t>
      </w:r>
      <w:r>
        <w:rPr>
          <w:vertAlign w:val="baseline"/>
        </w:rPr>
        <w:t>5.4%</w:t>
      </w:r>
      <w:r>
        <w:rPr>
          <w:spacing w:val="-1"/>
          <w:vertAlign w:val="baseline"/>
        </w:rPr>
        <w:t> </w:t>
      </w:r>
      <w:r>
        <w:rPr>
          <w:vertAlign w:val="baseline"/>
        </w:rPr>
        <w:t>to 5.9%.</w:t>
      </w:r>
    </w:p>
    <w:p>
      <w:pPr>
        <w:pStyle w:val="BodyText"/>
        <w:spacing w:line="276" w:lineRule="auto" w:before="200"/>
        <w:ind w:left="820"/>
      </w:pPr>
      <w:r>
        <w:rPr/>
        <w:t>Most</w:t>
      </w:r>
      <w:r>
        <w:rPr>
          <w:spacing w:val="-1"/>
        </w:rPr>
        <w:t> </w:t>
      </w:r>
      <w:r>
        <w:rPr/>
        <w:t>people</w:t>
      </w:r>
      <w:r>
        <w:rPr>
          <w:spacing w:val="-1"/>
        </w:rPr>
        <w:t> </w:t>
      </w:r>
      <w:r>
        <w:rPr/>
        <w:t>with</w:t>
      </w:r>
      <w:r>
        <w:rPr>
          <w:spacing w:val="-2"/>
        </w:rPr>
        <w:t> </w:t>
      </w:r>
      <w:r>
        <w:rPr/>
        <w:t>disabilities</w:t>
      </w:r>
      <w:r>
        <w:rPr>
          <w:spacing w:val="-1"/>
        </w:rPr>
        <w:t> </w:t>
      </w:r>
      <w:r>
        <w:rPr/>
        <w:t>want to</w:t>
      </w:r>
      <w:r>
        <w:rPr>
          <w:spacing w:val="-1"/>
        </w:rPr>
        <w:t> </w:t>
      </w:r>
      <w:r>
        <w:rPr/>
        <w:t>work.</w:t>
      </w:r>
      <w:r>
        <w:rPr>
          <w:spacing w:val="58"/>
        </w:rPr>
        <w:t> </w:t>
      </w:r>
      <w:r>
        <w:rPr/>
        <w:t>Many</w:t>
      </w:r>
      <w:r>
        <w:rPr>
          <w:spacing w:val="-4"/>
        </w:rPr>
        <w:t> </w:t>
      </w:r>
      <w:r>
        <w:rPr/>
        <w:t>desperately</w:t>
      </w:r>
      <w:r>
        <w:rPr>
          <w:spacing w:val="-3"/>
        </w:rPr>
        <w:t> </w:t>
      </w:r>
      <w:r>
        <w:rPr/>
        <w:t>seek</w:t>
      </w:r>
      <w:r>
        <w:rPr>
          <w:spacing w:val="1"/>
        </w:rPr>
        <w:t> </w:t>
      </w:r>
      <w:r>
        <w:rPr/>
        <w:t>work</w:t>
      </w:r>
      <w:r>
        <w:rPr>
          <w:spacing w:val="2"/>
        </w:rPr>
        <w:t> </w:t>
      </w:r>
      <w:r>
        <w:rPr/>
        <w:t>in</w:t>
      </w:r>
      <w:r>
        <w:rPr>
          <w:spacing w:val="-4"/>
        </w:rPr>
        <w:t> </w:t>
      </w:r>
      <w:r>
        <w:rPr/>
        <w:t>the</w:t>
      </w:r>
      <w:r>
        <w:rPr>
          <w:spacing w:val="-6"/>
        </w:rPr>
        <w:t> </w:t>
      </w:r>
      <w:r>
        <w:rPr/>
        <w:t>face</w:t>
      </w:r>
      <w:r>
        <w:rPr>
          <w:spacing w:val="-3"/>
        </w:rPr>
        <w:t> </w:t>
      </w:r>
      <w:r>
        <w:rPr/>
        <w:t>of countless</w:t>
      </w:r>
      <w:r>
        <w:rPr>
          <w:spacing w:val="-58"/>
        </w:rPr>
        <w:t> </w:t>
      </w:r>
      <w:r>
        <w:rPr/>
        <w:t>rejections.</w:t>
      </w:r>
      <w:r>
        <w:rPr>
          <w:spacing w:val="1"/>
        </w:rPr>
        <w:t> </w:t>
      </w:r>
      <w:r>
        <w:rPr/>
        <w:t>A large proportion of people with cognitive or intellectual impairment cannot even</w:t>
      </w:r>
      <w:r>
        <w:rPr>
          <w:spacing w:val="1"/>
        </w:rPr>
        <w:t> </w:t>
      </w:r>
      <w:r>
        <w:rPr/>
        <w:t>obtain</w:t>
      </w:r>
      <w:r>
        <w:rPr>
          <w:spacing w:val="-1"/>
        </w:rPr>
        <w:t> </w:t>
      </w:r>
      <w:r>
        <w:rPr/>
        <w:t>volunteer</w:t>
      </w:r>
      <w:r>
        <w:rPr>
          <w:spacing w:val="-1"/>
        </w:rPr>
        <w:t> </w:t>
      </w:r>
      <w:r>
        <w:rPr/>
        <w:t>roles.</w:t>
      </w:r>
    </w:p>
    <w:p>
      <w:pPr>
        <w:pStyle w:val="BodyText"/>
        <w:spacing w:line="276" w:lineRule="auto" w:before="201"/>
        <w:ind w:left="820" w:right="162"/>
      </w:pPr>
      <w:r>
        <w:rPr/>
        <w:t>The security of employment for Australians is an issue of particular importance for vulnerable</w:t>
      </w:r>
      <w:r>
        <w:rPr>
          <w:spacing w:val="1"/>
        </w:rPr>
        <w:t> </w:t>
      </w:r>
      <w:r>
        <w:rPr/>
        <w:t>and disempowered groups, including people with disability. This is an issue of national</w:t>
      </w:r>
      <w:r>
        <w:rPr>
          <w:spacing w:val="1"/>
        </w:rPr>
        <w:t> </w:t>
      </w:r>
      <w:r>
        <w:rPr/>
        <w:t>importance, given that the economic advantages of increasing the proportion of the population</w:t>
      </w:r>
      <w:r>
        <w:rPr>
          <w:spacing w:val="1"/>
        </w:rPr>
        <w:t> </w:t>
      </w:r>
      <w:r>
        <w:rPr/>
        <w:t>actively</w:t>
      </w:r>
      <w:r>
        <w:rPr>
          <w:spacing w:val="-4"/>
        </w:rPr>
        <w:t> </w:t>
      </w:r>
      <w:r>
        <w:rPr/>
        <w:t>involved</w:t>
      </w:r>
      <w:r>
        <w:rPr>
          <w:spacing w:val="-3"/>
        </w:rPr>
        <w:t> </w:t>
      </w:r>
      <w:r>
        <w:rPr/>
        <w:t>in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labour</w:t>
      </w:r>
      <w:r>
        <w:rPr>
          <w:spacing w:val="-3"/>
        </w:rPr>
        <w:t> </w:t>
      </w:r>
      <w:r>
        <w:rPr/>
        <w:t>market widely</w:t>
      </w:r>
      <w:r>
        <w:rPr>
          <w:spacing w:val="-4"/>
        </w:rPr>
        <w:t> </w:t>
      </w:r>
      <w:r>
        <w:rPr/>
        <w:t>recognized</w:t>
      </w:r>
      <w:r>
        <w:rPr>
          <w:spacing w:val="-2"/>
        </w:rPr>
        <w:t> </w:t>
      </w:r>
      <w:r>
        <w:rPr/>
        <w:t>amongst</w:t>
      </w:r>
      <w:r>
        <w:rPr>
          <w:spacing w:val="-3"/>
        </w:rPr>
        <w:t> </w:t>
      </w:r>
      <w:r>
        <w:rPr/>
        <w:t>OECD</w:t>
      </w:r>
      <w:r>
        <w:rPr>
          <w:spacing w:val="-2"/>
        </w:rPr>
        <w:t> </w:t>
      </w:r>
      <w:r>
        <w:rPr/>
        <w:t>countries.</w:t>
      </w:r>
      <w:r>
        <w:rPr>
          <w:spacing w:val="-3"/>
        </w:rPr>
        <w:t> </w:t>
      </w:r>
      <w:r>
        <w:rPr/>
        <w:t>People</w:t>
      </w:r>
      <w:r>
        <w:rPr>
          <w:spacing w:val="-2"/>
        </w:rPr>
        <w:t> </w:t>
      </w:r>
      <w:r>
        <w:rPr/>
        <w:t>with</w:t>
      </w:r>
      <w:r>
        <w:rPr>
          <w:spacing w:val="-58"/>
        </w:rPr>
        <w:t> </w:t>
      </w:r>
      <w:r>
        <w:rPr/>
        <w:t>disability</w:t>
      </w:r>
      <w:r>
        <w:rPr>
          <w:spacing w:val="-4"/>
        </w:rPr>
        <w:t> </w:t>
      </w:r>
      <w:r>
        <w:rPr/>
        <w:t>represent a</w:t>
      </w:r>
      <w:r>
        <w:rPr>
          <w:spacing w:val="-3"/>
        </w:rPr>
        <w:t> </w:t>
      </w:r>
      <w:r>
        <w:rPr/>
        <w:t>significant</w:t>
      </w:r>
      <w:r>
        <w:rPr>
          <w:spacing w:val="-3"/>
        </w:rPr>
        <w:t> </w:t>
      </w:r>
      <w:r>
        <w:rPr/>
        <w:t>group</w:t>
      </w:r>
      <w:r>
        <w:rPr>
          <w:spacing w:val="-2"/>
        </w:rPr>
        <w:t> </w:t>
      </w:r>
      <w:r>
        <w:rPr/>
        <w:t>with</w:t>
      </w:r>
      <w:r>
        <w:rPr>
          <w:spacing w:val="-1"/>
        </w:rPr>
        <w:t> </w:t>
      </w:r>
      <w:r>
        <w:rPr/>
        <w:t>largely</w:t>
      </w:r>
      <w:r>
        <w:rPr>
          <w:spacing w:val="-4"/>
        </w:rPr>
        <w:t> </w:t>
      </w:r>
      <w:r>
        <w:rPr/>
        <w:t>untapped</w:t>
      </w:r>
      <w:r>
        <w:rPr>
          <w:spacing w:val="-2"/>
        </w:rPr>
        <w:t> </w:t>
      </w:r>
      <w:r>
        <w:rPr/>
        <w:t>potential</w:t>
      </w:r>
      <w:r>
        <w:rPr>
          <w:spacing w:val="-2"/>
        </w:rPr>
        <w:t> </w:t>
      </w:r>
      <w:r>
        <w:rPr/>
        <w:t>to</w:t>
      </w:r>
      <w:r>
        <w:rPr>
          <w:spacing w:val="-4"/>
        </w:rPr>
        <w:t> </w:t>
      </w:r>
      <w:r>
        <w:rPr/>
        <w:t>increase</w:t>
      </w:r>
      <w:r>
        <w:rPr>
          <w:spacing w:val="-4"/>
        </w:rPr>
        <w:t> </w:t>
      </w:r>
      <w:r>
        <w:rPr/>
        <w:t>the</w:t>
      </w:r>
      <w:r>
        <w:rPr>
          <w:spacing w:val="-1"/>
        </w:rPr>
        <w:t> </w:t>
      </w:r>
      <w:r>
        <w:rPr/>
        <w:t>workforce</w:t>
      </w:r>
      <w:r>
        <w:rPr>
          <w:spacing w:val="-58"/>
        </w:rPr>
        <w:t> </w:t>
      </w:r>
      <w:r>
        <w:rPr/>
        <w:t>in</w:t>
      </w:r>
      <w:r>
        <w:rPr>
          <w:spacing w:val="-1"/>
        </w:rPr>
        <w:t> </w:t>
      </w:r>
      <w:r>
        <w:rPr/>
        <w:t>Australia.</w:t>
      </w:r>
      <w:r>
        <w:rPr>
          <w:vertAlign w:val="superscript"/>
        </w:rPr>
        <w:t>14</w:t>
      </w:r>
    </w:p>
    <w:p>
      <w:pPr>
        <w:pStyle w:val="BodyText"/>
        <w:spacing w:line="276" w:lineRule="auto" w:before="201"/>
        <w:ind w:left="820" w:right="137"/>
      </w:pPr>
      <w:r>
        <w:rPr/>
        <w:t>Professor Alan Morris’ research exploring the attitudes and experiences of people with disability</w:t>
      </w:r>
      <w:r>
        <w:rPr>
          <w:spacing w:val="-59"/>
        </w:rPr>
        <w:t> </w:t>
      </w:r>
      <w:r>
        <w:rPr/>
        <w:t>regarding employment documents that most Disability Support Pension recipients under the age</w:t>
      </w:r>
      <w:r>
        <w:rPr>
          <w:spacing w:val="-59"/>
        </w:rPr>
        <w:t> </w:t>
      </w:r>
      <w:r>
        <w:rPr/>
        <w:t>of 35 have a strong desire to work, with the inability to work a source of anguish for many</w:t>
      </w:r>
      <w:r>
        <w:rPr>
          <w:vertAlign w:val="superscript"/>
        </w:rPr>
        <w:t>15</w:t>
      </w:r>
      <w:r>
        <w:rPr>
          <w:vertAlign w:val="baseline"/>
        </w:rPr>
        <w:t>. The</w:t>
      </w:r>
      <w:r>
        <w:rPr>
          <w:spacing w:val="-59"/>
          <w:vertAlign w:val="baseline"/>
        </w:rPr>
        <w:t> </w:t>
      </w:r>
      <w:r>
        <w:rPr>
          <w:vertAlign w:val="baseline"/>
        </w:rPr>
        <w:t>noted barriers, aside from the severity of the person’s disability and the failure by many</w:t>
      </w:r>
      <w:r>
        <w:rPr>
          <w:spacing w:val="1"/>
          <w:vertAlign w:val="baseline"/>
        </w:rPr>
        <w:t> </w:t>
      </w:r>
      <w:r>
        <w:rPr>
          <w:vertAlign w:val="baseline"/>
        </w:rPr>
        <w:t>workplaces to make appropriate physical modifications to the environment to enable proper</w:t>
      </w:r>
      <w:r>
        <w:rPr>
          <w:spacing w:val="1"/>
          <w:vertAlign w:val="baseline"/>
        </w:rPr>
        <w:t> </w:t>
      </w:r>
      <w:r>
        <w:rPr>
          <w:vertAlign w:val="baseline"/>
        </w:rPr>
        <w:t>access by people with disability, were workplace cultural issues such as discrimination and</w:t>
      </w:r>
      <w:r>
        <w:rPr>
          <w:spacing w:val="1"/>
          <w:vertAlign w:val="baseline"/>
        </w:rPr>
        <w:t> </w:t>
      </w:r>
      <w:r>
        <w:rPr>
          <w:vertAlign w:val="baseline"/>
        </w:rPr>
        <w:t>inflexible</w:t>
      </w:r>
      <w:r>
        <w:rPr>
          <w:spacing w:val="-1"/>
          <w:vertAlign w:val="baseline"/>
        </w:rPr>
        <w:t> </w:t>
      </w:r>
      <w:r>
        <w:rPr>
          <w:vertAlign w:val="baseline"/>
        </w:rPr>
        <w:t>working</w:t>
      </w:r>
      <w:r>
        <w:rPr>
          <w:spacing w:val="2"/>
          <w:vertAlign w:val="baseline"/>
        </w:rPr>
        <w:t> </w:t>
      </w:r>
      <w:r>
        <w:rPr>
          <w:vertAlign w:val="baseline"/>
        </w:rPr>
        <w:t>hours.</w:t>
      </w:r>
      <w:r>
        <w:rPr>
          <w:vertAlign w:val="superscript"/>
        </w:rPr>
        <w:t>16</w:t>
      </w:r>
    </w:p>
    <w:p>
      <w:pPr>
        <w:pStyle w:val="BodyText"/>
        <w:spacing w:line="276" w:lineRule="auto" w:before="198"/>
        <w:ind w:left="820" w:right="332"/>
      </w:pPr>
      <w:r>
        <w:rPr/>
        <w:t>One important, broader impact of the present employment discrimination that Australians with</w:t>
      </w:r>
      <w:r>
        <w:rPr>
          <w:spacing w:val="1"/>
        </w:rPr>
        <w:t> </w:t>
      </w:r>
      <w:r>
        <w:rPr/>
        <w:t>disability face is that Australia is breaching the human rights and dignities of people with</w:t>
      </w:r>
      <w:r>
        <w:rPr>
          <w:spacing w:val="1"/>
        </w:rPr>
        <w:t> </w:t>
      </w:r>
      <w:r>
        <w:rPr/>
        <w:t>disability by failing to afford them equity and fair working arrangements. This is contrary to the</w:t>
      </w:r>
      <w:r>
        <w:rPr>
          <w:spacing w:val="-59"/>
        </w:rPr>
        <w:t> </w:t>
      </w:r>
      <w:r>
        <w:rPr/>
        <w:t>requirements imposed by the Convention on the Rights of Persons with Disabilities and the</w:t>
      </w:r>
      <w:r>
        <w:rPr>
          <w:spacing w:val="1"/>
        </w:rPr>
        <w:t> </w:t>
      </w:r>
      <w:r>
        <w:rPr/>
        <w:t>International Bill of Rights, which demand protection of the right of all persons to work in a role</w:t>
      </w:r>
      <w:r>
        <w:rPr>
          <w:spacing w:val="-59"/>
        </w:rPr>
        <w:t> </w:t>
      </w:r>
      <w:r>
        <w:rPr/>
        <w:t>freely</w:t>
      </w:r>
      <w:r>
        <w:rPr>
          <w:spacing w:val="-4"/>
        </w:rPr>
        <w:t> </w:t>
      </w:r>
      <w:r>
        <w:rPr/>
        <w:t>chosen</w:t>
      </w:r>
      <w:r>
        <w:rPr>
          <w:spacing w:val="-1"/>
        </w:rPr>
        <w:t> </w:t>
      </w:r>
      <w:r>
        <w:rPr/>
        <w:t>by</w:t>
      </w:r>
      <w:r>
        <w:rPr>
          <w:spacing w:val="-5"/>
        </w:rPr>
        <w:t> </w:t>
      </w:r>
      <w:r>
        <w:rPr/>
        <w:t>the</w:t>
      </w:r>
      <w:r>
        <w:rPr>
          <w:spacing w:val="-1"/>
        </w:rPr>
        <w:t> </w:t>
      </w:r>
      <w:r>
        <w:rPr/>
        <w:t>person,</w:t>
      </w:r>
      <w:r>
        <w:rPr>
          <w:spacing w:val="1"/>
        </w:rPr>
        <w:t> </w:t>
      </w:r>
      <w:r>
        <w:rPr/>
        <w:t>in</w:t>
      </w:r>
      <w:r>
        <w:rPr>
          <w:spacing w:val="-3"/>
        </w:rPr>
        <w:t> </w:t>
      </w:r>
      <w:r>
        <w:rPr/>
        <w:t>fair</w:t>
      </w:r>
      <w:r>
        <w:rPr>
          <w:spacing w:val="-2"/>
        </w:rPr>
        <w:t> </w:t>
      </w:r>
      <w:r>
        <w:rPr/>
        <w:t>working conditions,</w:t>
      </w:r>
      <w:r>
        <w:rPr>
          <w:spacing w:val="1"/>
        </w:rPr>
        <w:t> </w:t>
      </w:r>
      <w:r>
        <w:rPr/>
        <w:t>with</w:t>
      </w:r>
      <w:r>
        <w:rPr>
          <w:spacing w:val="-1"/>
        </w:rPr>
        <w:t> </w:t>
      </w:r>
      <w:r>
        <w:rPr/>
        <w:t>appropriate</w:t>
      </w:r>
      <w:r>
        <w:rPr>
          <w:spacing w:val="-3"/>
        </w:rPr>
        <w:t> </w:t>
      </w:r>
      <w:r>
        <w:rPr/>
        <w:t>remuneration.</w:t>
      </w:r>
      <w:r>
        <w:rPr>
          <w:vertAlign w:val="superscript"/>
        </w:rPr>
        <w:t>17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9"/>
        </w:rPr>
      </w:pPr>
      <w:r>
        <w:rPr/>
        <w:pict>
          <v:rect style="position:absolute;margin-left:72.024002pt;margin-top:18.222982pt;width:144.020pt;height:.72003pt;mso-position-horizontal-relative:page;mso-position-vertical-relative:paragraph;z-index:-15723520;mso-wrap-distance-left:0;mso-wrap-distance-right:0" id="docshape21" filled="true" fillcolor="#000000" stroked="false">
            <v:fill type="solid"/>
            <w10:wrap type="topAndBottom"/>
          </v:rect>
        </w:pict>
      </w:r>
    </w:p>
    <w:p>
      <w:pPr>
        <w:spacing w:before="99"/>
        <w:ind w:left="820" w:right="0" w:firstLine="0"/>
        <w:jc w:val="left"/>
        <w:rPr>
          <w:sz w:val="16"/>
        </w:rPr>
      </w:pPr>
      <w:r>
        <w:rPr>
          <w:sz w:val="16"/>
          <w:vertAlign w:val="superscript"/>
        </w:rPr>
        <w:t>13</w:t>
      </w:r>
      <w:r>
        <w:rPr>
          <w:sz w:val="16"/>
          <w:vertAlign w:val="baseline"/>
        </w:rPr>
        <w:t> Australian Bureau of Statistics,(‘ABS’) Australian Social Trends, March Quarter 2012: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Disability and Work.</w:t>
      </w:r>
      <w:r>
        <w:rPr>
          <w:spacing w:val="-42"/>
          <w:sz w:val="16"/>
          <w:vertAlign w:val="baseline"/>
        </w:rPr>
        <w:t> </w:t>
      </w:r>
      <w:hyperlink r:id="rId20">
        <w:r>
          <w:rPr>
            <w:color w:val="0000FF"/>
            <w:sz w:val="16"/>
            <w:u w:val="single" w:color="0000FF"/>
            <w:vertAlign w:val="baseline"/>
          </w:rPr>
          <w:t>http://www.abs.gov.au/AUSSTATS/abs@.nsf/Lookup/4102.0Main+Features40March+Quarter+2012</w:t>
        </w:r>
      </w:hyperlink>
    </w:p>
    <w:p>
      <w:pPr>
        <w:pStyle w:val="BodyText"/>
        <w:spacing w:before="3"/>
        <w:rPr>
          <w:sz w:val="16"/>
        </w:rPr>
      </w:pPr>
    </w:p>
    <w:p>
      <w:pPr>
        <w:spacing w:line="243" w:lineRule="exact" w:before="1"/>
        <w:ind w:left="820" w:right="0" w:firstLine="0"/>
        <w:jc w:val="left"/>
        <w:rPr>
          <w:rFonts w:ascii="Calibri" w:hAnsi="Calibri"/>
          <w:sz w:val="20"/>
        </w:rPr>
      </w:pPr>
      <w:r>
        <w:rPr>
          <w:position w:val="6"/>
          <w:sz w:val="13"/>
        </w:rPr>
        <w:t>14</w:t>
      </w:r>
      <w:r>
        <w:rPr>
          <w:spacing w:val="6"/>
          <w:position w:val="6"/>
          <w:sz w:val="13"/>
        </w:rPr>
        <w:t> </w:t>
      </w:r>
      <w:r>
        <w:rPr>
          <w:rFonts w:ascii="Calibri" w:hAnsi="Calibri"/>
          <w:sz w:val="20"/>
        </w:rPr>
        <w:t>QAI</w:t>
      </w:r>
      <w:r>
        <w:rPr>
          <w:rFonts w:ascii="Calibri" w:hAnsi="Calibri"/>
          <w:spacing w:val="-3"/>
          <w:sz w:val="20"/>
        </w:rPr>
        <w:t> </w:t>
      </w:r>
      <w:r>
        <w:rPr>
          <w:rFonts w:ascii="Calibri" w:hAnsi="Calibri"/>
          <w:sz w:val="20"/>
        </w:rPr>
        <w:t>Submission</w:t>
      </w:r>
      <w:r>
        <w:rPr>
          <w:rFonts w:ascii="Calibri" w:hAnsi="Calibri"/>
          <w:spacing w:val="-1"/>
          <w:sz w:val="20"/>
        </w:rPr>
        <w:t> </w:t>
      </w:r>
      <w:r>
        <w:rPr>
          <w:rFonts w:ascii="Calibri" w:hAnsi="Calibri"/>
          <w:sz w:val="20"/>
        </w:rPr>
        <w:t>“Willing</w:t>
      </w:r>
      <w:r>
        <w:rPr>
          <w:rFonts w:ascii="Calibri" w:hAnsi="Calibri"/>
          <w:spacing w:val="-3"/>
          <w:sz w:val="20"/>
        </w:rPr>
        <w:t> </w:t>
      </w:r>
      <w:r>
        <w:rPr>
          <w:rFonts w:ascii="Calibri" w:hAnsi="Calibri"/>
          <w:sz w:val="20"/>
        </w:rPr>
        <w:t>to</w:t>
      </w:r>
      <w:r>
        <w:rPr>
          <w:rFonts w:ascii="Calibri" w:hAnsi="Calibri"/>
          <w:spacing w:val="-2"/>
          <w:sz w:val="20"/>
        </w:rPr>
        <w:t> </w:t>
      </w:r>
      <w:r>
        <w:rPr>
          <w:rFonts w:ascii="Calibri" w:hAnsi="Calibri"/>
          <w:sz w:val="20"/>
        </w:rPr>
        <w:t>Work</w:t>
      </w:r>
      <w:r>
        <w:rPr>
          <w:rFonts w:ascii="Calibri" w:hAnsi="Calibri"/>
          <w:spacing w:val="-3"/>
          <w:sz w:val="20"/>
        </w:rPr>
        <w:t> </w:t>
      </w:r>
      <w:r>
        <w:rPr>
          <w:rFonts w:ascii="Calibri" w:hAnsi="Calibri"/>
          <w:sz w:val="20"/>
        </w:rPr>
        <w:t>Inquiry”</w:t>
      </w:r>
      <w:r>
        <w:rPr>
          <w:rFonts w:ascii="Calibri" w:hAnsi="Calibri"/>
          <w:spacing w:val="-2"/>
          <w:sz w:val="20"/>
        </w:rPr>
        <w:t> </w:t>
      </w:r>
      <w:r>
        <w:rPr>
          <w:rFonts w:ascii="Calibri" w:hAnsi="Calibri"/>
          <w:sz w:val="20"/>
        </w:rPr>
        <w:t>December</w:t>
      </w:r>
      <w:r>
        <w:rPr>
          <w:rFonts w:ascii="Calibri" w:hAnsi="Calibri"/>
          <w:spacing w:val="-3"/>
          <w:sz w:val="20"/>
        </w:rPr>
        <w:t> </w:t>
      </w:r>
      <w:r>
        <w:rPr>
          <w:rFonts w:ascii="Calibri" w:hAnsi="Calibri"/>
          <w:sz w:val="20"/>
        </w:rPr>
        <w:t>2015</w:t>
      </w:r>
      <w:r>
        <w:rPr>
          <w:rFonts w:ascii="Calibri" w:hAnsi="Calibri"/>
          <w:spacing w:val="-3"/>
          <w:sz w:val="20"/>
        </w:rPr>
        <w:t> </w:t>
      </w:r>
      <w:r>
        <w:rPr>
          <w:rFonts w:ascii="Calibri" w:hAnsi="Calibri"/>
          <w:sz w:val="20"/>
        </w:rPr>
        <w:t>p5.</w:t>
      </w:r>
    </w:p>
    <w:p>
      <w:pPr>
        <w:spacing w:before="0"/>
        <w:ind w:left="820" w:right="604" w:firstLine="0"/>
        <w:jc w:val="left"/>
        <w:rPr>
          <w:rFonts w:ascii="Calibri" w:hAnsi="Calibri"/>
          <w:sz w:val="20"/>
        </w:rPr>
      </w:pPr>
      <w:r>
        <w:rPr>
          <w:position w:val="6"/>
          <w:sz w:val="13"/>
        </w:rPr>
        <w:t>15 </w:t>
      </w:r>
      <w:r>
        <w:rPr>
          <w:rFonts w:ascii="Calibri" w:hAnsi="Calibri"/>
          <w:sz w:val="13"/>
        </w:rPr>
        <w:t>4 </w:t>
      </w:r>
      <w:r>
        <w:rPr>
          <w:rFonts w:ascii="Calibri" w:hAnsi="Calibri"/>
          <w:sz w:val="20"/>
        </w:rPr>
        <w:t>Alan Morris, “Pain and Mythology: Disability Support Pension Recipients and Work” (2006) 7(1</w:t>
      </w:r>
      <w:r>
        <w:rPr>
          <w:rFonts w:ascii="Calibri" w:hAnsi="Calibri"/>
          <w:i/>
          <w:sz w:val="20"/>
        </w:rPr>
        <w:t>) Australian</w:t>
      </w:r>
      <w:r>
        <w:rPr>
          <w:rFonts w:ascii="Calibri" w:hAnsi="Calibri"/>
          <w:i/>
          <w:spacing w:val="-43"/>
          <w:sz w:val="20"/>
        </w:rPr>
        <w:t> </w:t>
      </w:r>
      <w:r>
        <w:rPr>
          <w:rFonts w:ascii="Calibri" w:hAnsi="Calibri"/>
          <w:i/>
          <w:sz w:val="20"/>
        </w:rPr>
        <w:t>Review</w:t>
      </w:r>
      <w:r>
        <w:rPr>
          <w:rFonts w:ascii="Calibri" w:hAnsi="Calibri"/>
          <w:i/>
          <w:spacing w:val="-2"/>
          <w:sz w:val="20"/>
        </w:rPr>
        <w:t> </w:t>
      </w:r>
      <w:r>
        <w:rPr>
          <w:rFonts w:ascii="Calibri" w:hAnsi="Calibri"/>
          <w:i/>
          <w:sz w:val="20"/>
        </w:rPr>
        <w:t>of</w:t>
      </w:r>
      <w:r>
        <w:rPr>
          <w:rFonts w:ascii="Calibri" w:hAnsi="Calibri"/>
          <w:i/>
          <w:spacing w:val="-2"/>
          <w:sz w:val="20"/>
        </w:rPr>
        <w:t> </w:t>
      </w:r>
      <w:r>
        <w:rPr>
          <w:rFonts w:ascii="Calibri" w:hAnsi="Calibri"/>
          <w:i/>
          <w:sz w:val="20"/>
        </w:rPr>
        <w:t>Public Affairs </w:t>
      </w:r>
      <w:r>
        <w:rPr>
          <w:rFonts w:ascii="Calibri" w:hAnsi="Calibri"/>
          <w:sz w:val="20"/>
        </w:rPr>
        <w:t>41, 47.</w:t>
      </w:r>
    </w:p>
    <w:p>
      <w:pPr>
        <w:spacing w:before="0"/>
        <w:ind w:left="820" w:right="0" w:firstLine="0"/>
        <w:jc w:val="left"/>
        <w:rPr>
          <w:rFonts w:ascii="Calibri"/>
          <w:sz w:val="20"/>
        </w:rPr>
      </w:pPr>
      <w:r>
        <w:rPr>
          <w:position w:val="6"/>
          <w:sz w:val="13"/>
        </w:rPr>
        <w:t>16</w:t>
      </w:r>
      <w:r>
        <w:rPr>
          <w:spacing w:val="7"/>
          <w:position w:val="6"/>
          <w:sz w:val="13"/>
        </w:rPr>
        <w:t> </w:t>
      </w:r>
      <w:r>
        <w:rPr>
          <w:rFonts w:ascii="Calibri"/>
          <w:sz w:val="20"/>
        </w:rPr>
        <w:t>ibid</w:t>
      </w:r>
    </w:p>
    <w:p>
      <w:pPr>
        <w:spacing w:before="1"/>
        <w:ind w:left="820" w:right="0" w:firstLine="0"/>
        <w:jc w:val="left"/>
        <w:rPr>
          <w:rFonts w:ascii="Calibri" w:hAnsi="Calibri"/>
          <w:sz w:val="20"/>
        </w:rPr>
      </w:pPr>
      <w:r>
        <w:rPr>
          <w:position w:val="6"/>
          <w:sz w:val="13"/>
        </w:rPr>
        <w:t>17</w:t>
      </w:r>
      <w:r>
        <w:rPr>
          <w:spacing w:val="6"/>
          <w:position w:val="6"/>
          <w:sz w:val="13"/>
        </w:rPr>
        <w:t> </w:t>
      </w:r>
      <w:r>
        <w:rPr>
          <w:rFonts w:ascii="Calibri" w:hAnsi="Calibri"/>
          <w:sz w:val="20"/>
        </w:rPr>
        <w:t>QAI</w:t>
      </w:r>
      <w:r>
        <w:rPr>
          <w:rFonts w:ascii="Calibri" w:hAnsi="Calibri"/>
          <w:spacing w:val="-3"/>
          <w:sz w:val="20"/>
        </w:rPr>
        <w:t> </w:t>
      </w:r>
      <w:r>
        <w:rPr>
          <w:rFonts w:ascii="Calibri" w:hAnsi="Calibri"/>
          <w:sz w:val="20"/>
        </w:rPr>
        <w:t>Submission</w:t>
      </w:r>
      <w:r>
        <w:rPr>
          <w:rFonts w:ascii="Calibri" w:hAnsi="Calibri"/>
          <w:spacing w:val="-1"/>
          <w:sz w:val="20"/>
        </w:rPr>
        <w:t> </w:t>
      </w:r>
      <w:r>
        <w:rPr>
          <w:rFonts w:ascii="Calibri" w:hAnsi="Calibri"/>
          <w:sz w:val="20"/>
        </w:rPr>
        <w:t>“Willing</w:t>
      </w:r>
      <w:r>
        <w:rPr>
          <w:rFonts w:ascii="Calibri" w:hAnsi="Calibri"/>
          <w:spacing w:val="-3"/>
          <w:sz w:val="20"/>
        </w:rPr>
        <w:t> </w:t>
      </w:r>
      <w:r>
        <w:rPr>
          <w:rFonts w:ascii="Calibri" w:hAnsi="Calibri"/>
          <w:sz w:val="20"/>
        </w:rPr>
        <w:t>to</w:t>
      </w:r>
      <w:r>
        <w:rPr>
          <w:rFonts w:ascii="Calibri" w:hAnsi="Calibri"/>
          <w:spacing w:val="-2"/>
          <w:sz w:val="20"/>
        </w:rPr>
        <w:t> </w:t>
      </w:r>
      <w:r>
        <w:rPr>
          <w:rFonts w:ascii="Calibri" w:hAnsi="Calibri"/>
          <w:sz w:val="20"/>
        </w:rPr>
        <w:t>Work</w:t>
      </w:r>
      <w:r>
        <w:rPr>
          <w:rFonts w:ascii="Calibri" w:hAnsi="Calibri"/>
          <w:spacing w:val="-3"/>
          <w:sz w:val="20"/>
        </w:rPr>
        <w:t> </w:t>
      </w:r>
      <w:r>
        <w:rPr>
          <w:rFonts w:ascii="Calibri" w:hAnsi="Calibri"/>
          <w:sz w:val="20"/>
        </w:rPr>
        <w:t>Inquiry”</w:t>
      </w:r>
      <w:r>
        <w:rPr>
          <w:rFonts w:ascii="Calibri" w:hAnsi="Calibri"/>
          <w:spacing w:val="-2"/>
          <w:sz w:val="20"/>
        </w:rPr>
        <w:t> </w:t>
      </w:r>
      <w:r>
        <w:rPr>
          <w:rFonts w:ascii="Calibri" w:hAnsi="Calibri"/>
          <w:sz w:val="20"/>
        </w:rPr>
        <w:t>December</w:t>
      </w:r>
      <w:r>
        <w:rPr>
          <w:rFonts w:ascii="Calibri" w:hAnsi="Calibri"/>
          <w:spacing w:val="-3"/>
          <w:sz w:val="20"/>
        </w:rPr>
        <w:t> </w:t>
      </w:r>
      <w:r>
        <w:rPr>
          <w:rFonts w:ascii="Calibri" w:hAnsi="Calibri"/>
          <w:sz w:val="20"/>
        </w:rPr>
        <w:t>2015</w:t>
      </w:r>
      <w:r>
        <w:rPr>
          <w:rFonts w:ascii="Calibri" w:hAnsi="Calibri"/>
          <w:spacing w:val="-3"/>
          <w:sz w:val="20"/>
        </w:rPr>
        <w:t> </w:t>
      </w:r>
      <w:r>
        <w:rPr>
          <w:rFonts w:ascii="Calibri" w:hAnsi="Calibri"/>
          <w:sz w:val="20"/>
        </w:rPr>
        <w:t>p5.</w:t>
      </w:r>
    </w:p>
    <w:p>
      <w:pPr>
        <w:spacing w:after="0"/>
        <w:jc w:val="left"/>
        <w:rPr>
          <w:rFonts w:ascii="Calibri" w:hAnsi="Calibri"/>
          <w:sz w:val="20"/>
        </w:rPr>
        <w:sectPr>
          <w:pgSz w:w="12240" w:h="15840"/>
          <w:pgMar w:header="763" w:footer="1239" w:top="980" w:bottom="1420" w:left="620" w:right="1300"/>
        </w:sectPr>
      </w:pPr>
    </w:p>
    <w:p>
      <w:pPr>
        <w:pStyle w:val="BodyText"/>
        <w:spacing w:before="6"/>
        <w:rPr>
          <w:rFonts w:ascii="Calibri"/>
          <w:sz w:val="29"/>
        </w:rPr>
      </w:pPr>
    </w:p>
    <w:p>
      <w:pPr>
        <w:pStyle w:val="Heading1"/>
        <w:spacing w:before="94"/>
      </w:pPr>
      <w:r>
        <w:rPr/>
        <w:t>Intersectional</w:t>
      </w:r>
      <w:r>
        <w:rPr>
          <w:spacing w:val="-3"/>
        </w:rPr>
        <w:t> </w:t>
      </w:r>
      <w:r>
        <w:rPr/>
        <w:t>Disadvantage</w:t>
      </w:r>
    </w:p>
    <w:p>
      <w:pPr>
        <w:pStyle w:val="BodyText"/>
        <w:spacing w:before="9"/>
        <w:rPr>
          <w:b/>
          <w:sz w:val="20"/>
        </w:rPr>
      </w:pPr>
    </w:p>
    <w:p>
      <w:pPr>
        <w:pStyle w:val="BodyText"/>
        <w:spacing w:line="276" w:lineRule="auto"/>
        <w:ind w:left="820" w:right="382"/>
      </w:pPr>
      <w:r>
        <w:rPr/>
        <w:t>Impairment explains, in part, employment disadvantage, but so do other structural causes like</w:t>
      </w:r>
      <w:r>
        <w:rPr>
          <w:spacing w:val="-59"/>
        </w:rPr>
        <w:t> </w:t>
      </w:r>
      <w:r>
        <w:rPr/>
        <w:t>race and class.</w:t>
      </w:r>
      <w:r>
        <w:rPr>
          <w:spacing w:val="1"/>
        </w:rPr>
        <w:t> </w:t>
      </w:r>
      <w:r>
        <w:rPr/>
        <w:t>Qualitative description will give the Committee more of a sense of the</w:t>
      </w:r>
      <w:r>
        <w:rPr>
          <w:spacing w:val="1"/>
        </w:rPr>
        <w:t> </w:t>
      </w:r>
      <w:r>
        <w:rPr/>
        <w:t>multifactorial</w:t>
      </w:r>
      <w:r>
        <w:rPr>
          <w:spacing w:val="-1"/>
        </w:rPr>
        <w:t> </w:t>
      </w:r>
      <w:r>
        <w:rPr/>
        <w:t>causes</w:t>
      </w:r>
      <w:r>
        <w:rPr>
          <w:spacing w:val="1"/>
        </w:rPr>
        <w:t> </w:t>
      </w:r>
      <w:r>
        <w:rPr/>
        <w:t>of</w:t>
      </w:r>
      <w:r>
        <w:rPr>
          <w:spacing w:val="4"/>
        </w:rPr>
        <w:t> </w:t>
      </w:r>
      <w:r>
        <w:rPr/>
        <w:t>long-term disadvantage.</w:t>
      </w:r>
    </w:p>
    <w:p>
      <w:pPr>
        <w:pStyle w:val="BodyText"/>
        <w:spacing w:line="276" w:lineRule="auto" w:before="200"/>
        <w:ind w:left="820" w:right="162"/>
      </w:pPr>
      <w:r>
        <w:rPr/>
        <w:t>Aboriginal children with disability, for example, often have incredibly impoverished childhoods</w:t>
      </w:r>
      <w:r>
        <w:rPr>
          <w:spacing w:val="1"/>
        </w:rPr>
        <w:t> </w:t>
      </w:r>
      <w:r>
        <w:rPr/>
        <w:t>punctuated by instability and violence, without access to good primary health care or early</w:t>
      </w:r>
      <w:r>
        <w:rPr>
          <w:spacing w:val="1"/>
        </w:rPr>
        <w:t> </w:t>
      </w:r>
      <w:r>
        <w:rPr/>
        <w:t>childhood education.</w:t>
      </w:r>
      <w:r>
        <w:rPr>
          <w:spacing w:val="1"/>
        </w:rPr>
        <w:t> </w:t>
      </w:r>
      <w:r>
        <w:rPr/>
        <w:t>An Aboriginal child with an intellectual disability or Fetal Alcohol Spectrum</w:t>
      </w:r>
      <w:r>
        <w:rPr>
          <w:spacing w:val="-59"/>
        </w:rPr>
        <w:t> </w:t>
      </w:r>
      <w:r>
        <w:rPr/>
        <w:t>Disorder (FASD), for example, will rarely be diagnosed and rarely receive positive intervention.</w:t>
      </w:r>
      <w:r>
        <w:rPr>
          <w:spacing w:val="1"/>
        </w:rPr>
        <w:t> </w:t>
      </w:r>
      <w:r>
        <w:rPr/>
        <w:t>Disengagement from school, expulsion are shared experiences even for younger children. Drug</w:t>
      </w:r>
      <w:r>
        <w:rPr>
          <w:spacing w:val="-59"/>
        </w:rPr>
        <w:t> </w:t>
      </w:r>
      <w:r>
        <w:rPr/>
        <w:t>or alcohol use can be an issue for very young children, and may lead to the development of</w:t>
      </w:r>
      <w:r>
        <w:rPr>
          <w:spacing w:val="1"/>
        </w:rPr>
        <w:t> </w:t>
      </w:r>
      <w:r>
        <w:rPr/>
        <w:t>mental health issues.</w:t>
      </w:r>
      <w:r>
        <w:rPr>
          <w:spacing w:val="1"/>
        </w:rPr>
        <w:t> </w:t>
      </w:r>
      <w:r>
        <w:rPr/>
        <w:t>Out of home care placements are common, but they often breakdown,</w:t>
      </w:r>
      <w:r>
        <w:rPr>
          <w:spacing w:val="1"/>
        </w:rPr>
        <w:t> </w:t>
      </w:r>
      <w:r>
        <w:rPr/>
        <w:t>resulting</w:t>
      </w:r>
      <w:r>
        <w:rPr>
          <w:spacing w:val="-1"/>
        </w:rPr>
        <w:t> </w:t>
      </w:r>
      <w:r>
        <w:rPr/>
        <w:t>in homelessness.</w:t>
      </w:r>
    </w:p>
    <w:p>
      <w:pPr>
        <w:pStyle w:val="BodyText"/>
        <w:spacing w:line="276" w:lineRule="auto" w:before="200"/>
        <w:ind w:left="820" w:right="162"/>
      </w:pPr>
      <w:r>
        <w:rPr/>
        <w:t>Aboriginal children with mental and cognitive disabilities are at risk of physical and sexual</w:t>
      </w:r>
      <w:r>
        <w:rPr>
          <w:spacing w:val="1"/>
        </w:rPr>
        <w:t> </w:t>
      </w:r>
      <w:r>
        <w:rPr/>
        <w:t>violence - Aboriginal girls and women in particular.</w:t>
      </w:r>
      <w:r>
        <w:rPr>
          <w:spacing w:val="1"/>
        </w:rPr>
        <w:t> </w:t>
      </w:r>
      <w:r>
        <w:rPr/>
        <w:t>Increased police contact as a person of</w:t>
      </w:r>
      <w:r>
        <w:rPr>
          <w:spacing w:val="-59"/>
        </w:rPr>
        <w:t> </w:t>
      </w:r>
      <w:r>
        <w:rPr/>
        <w:t>interest in relation to minor theft or public order offences is a customary pathway, with the</w:t>
      </w:r>
      <w:r>
        <w:rPr>
          <w:spacing w:val="1"/>
        </w:rPr>
        <w:t> </w:t>
      </w:r>
      <w:r>
        <w:rPr/>
        <w:t>likelihood</w:t>
      </w:r>
      <w:r>
        <w:rPr>
          <w:spacing w:val="-2"/>
        </w:rPr>
        <w:t> </w:t>
      </w:r>
      <w:r>
        <w:rPr/>
        <w:t>of</w:t>
      </w:r>
      <w:r>
        <w:rPr>
          <w:spacing w:val="3"/>
        </w:rPr>
        <w:t> </w:t>
      </w:r>
      <w:r>
        <w:rPr/>
        <w:t>a</w:t>
      </w:r>
      <w:r>
        <w:rPr>
          <w:spacing w:val="-3"/>
        </w:rPr>
        <w:t> </w:t>
      </w:r>
      <w:r>
        <w:rPr/>
        <w:t>number</w:t>
      </w:r>
      <w:r>
        <w:rPr>
          <w:spacing w:val="-2"/>
        </w:rPr>
        <w:t> </w:t>
      </w:r>
      <w:r>
        <w:rPr/>
        <w:t>of</w:t>
      </w:r>
      <w:r>
        <w:rPr>
          <w:spacing w:val="1"/>
        </w:rPr>
        <w:t> </w:t>
      </w:r>
      <w:r>
        <w:rPr/>
        <w:t>court</w:t>
      </w:r>
      <w:r>
        <w:rPr>
          <w:spacing w:val="1"/>
        </w:rPr>
        <w:t> </w:t>
      </w:r>
      <w:r>
        <w:rPr/>
        <w:t>appearances</w:t>
      </w:r>
      <w:r>
        <w:rPr>
          <w:spacing w:val="-3"/>
        </w:rPr>
        <w:t> </w:t>
      </w:r>
      <w:r>
        <w:rPr/>
        <w:t>before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juvenile</w:t>
      </w:r>
      <w:r>
        <w:rPr>
          <w:spacing w:val="-1"/>
        </w:rPr>
        <w:t> </w:t>
      </w:r>
      <w:r>
        <w:rPr/>
        <w:t>justice</w:t>
      </w:r>
      <w:r>
        <w:rPr>
          <w:spacing w:val="-3"/>
        </w:rPr>
        <w:t> </w:t>
      </w:r>
      <w:r>
        <w:rPr/>
        <w:t>custodial</w:t>
      </w:r>
      <w:r>
        <w:rPr>
          <w:spacing w:val="-2"/>
        </w:rPr>
        <w:t> </w:t>
      </w:r>
      <w:r>
        <w:rPr/>
        <w:t>period.</w:t>
      </w:r>
    </w:p>
    <w:p>
      <w:pPr>
        <w:pStyle w:val="BodyText"/>
        <w:tabs>
          <w:tab w:pos="9015" w:val="left" w:leader="none"/>
        </w:tabs>
        <w:spacing w:line="276" w:lineRule="auto" w:before="200"/>
        <w:ind w:left="820" w:right="412"/>
      </w:pPr>
      <w:r>
        <w:rPr/>
        <w:t>Exacerbated</w:t>
      </w:r>
      <w:r>
        <w:rPr>
          <w:spacing w:val="-3"/>
        </w:rPr>
        <w:t> </w:t>
      </w:r>
      <w:r>
        <w:rPr/>
        <w:t>health-related</w:t>
      </w:r>
      <w:r>
        <w:rPr>
          <w:spacing w:val="-2"/>
        </w:rPr>
        <w:t> </w:t>
      </w:r>
      <w:r>
        <w:rPr/>
        <w:t>illnesses,</w:t>
      </w:r>
      <w:r>
        <w:rPr>
          <w:spacing w:val="-2"/>
        </w:rPr>
        <w:t> </w:t>
      </w:r>
      <w:r>
        <w:rPr/>
        <w:t>often</w:t>
      </w:r>
      <w:r>
        <w:rPr>
          <w:spacing w:val="-4"/>
        </w:rPr>
        <w:t> </w:t>
      </w:r>
      <w:r>
        <w:rPr/>
        <w:t>accompanied</w:t>
      </w:r>
      <w:r>
        <w:rPr>
          <w:spacing w:val="-2"/>
        </w:rPr>
        <w:t> </w:t>
      </w:r>
      <w:r>
        <w:rPr/>
        <w:t>by</w:t>
      </w:r>
      <w:r>
        <w:rPr>
          <w:spacing w:val="-5"/>
        </w:rPr>
        <w:t> </w:t>
      </w:r>
      <w:r>
        <w:rPr/>
        <w:t>increased</w:t>
      </w:r>
      <w:r>
        <w:rPr>
          <w:spacing w:val="-5"/>
        </w:rPr>
        <w:t> </w:t>
      </w:r>
      <w:r>
        <w:rPr/>
        <w:t>experience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violence</w:t>
      </w:r>
      <w:r>
        <w:rPr>
          <w:spacing w:val="-58"/>
        </w:rPr>
        <w:t> </w:t>
      </w:r>
      <w:r>
        <w:rPr/>
        <w:t>and</w:t>
      </w:r>
      <w:r>
        <w:rPr>
          <w:spacing w:val="-2"/>
        </w:rPr>
        <w:t> </w:t>
      </w:r>
      <w:r>
        <w:rPr/>
        <w:t>self-harm,</w:t>
      </w:r>
      <w:r>
        <w:rPr>
          <w:spacing w:val="-1"/>
        </w:rPr>
        <w:t> </w:t>
      </w:r>
      <w:r>
        <w:rPr/>
        <w:t>can</w:t>
      </w:r>
      <w:r>
        <w:rPr>
          <w:spacing w:val="-3"/>
        </w:rPr>
        <w:t> </w:t>
      </w:r>
      <w:r>
        <w:rPr/>
        <w:t>result</w:t>
      </w:r>
      <w:r>
        <w:rPr>
          <w:spacing w:val="-2"/>
        </w:rPr>
        <w:t> </w:t>
      </w:r>
      <w:r>
        <w:rPr/>
        <w:t>in more</w:t>
      </w:r>
      <w:r>
        <w:rPr>
          <w:spacing w:val="-3"/>
        </w:rPr>
        <w:t> </w:t>
      </w:r>
      <w:r>
        <w:rPr/>
        <w:t>serious</w:t>
      </w:r>
      <w:r>
        <w:rPr>
          <w:spacing w:val="-1"/>
        </w:rPr>
        <w:t> </w:t>
      </w:r>
      <w:r>
        <w:rPr/>
        <w:t>offending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longer</w:t>
      </w:r>
      <w:r>
        <w:rPr>
          <w:spacing w:val="-2"/>
        </w:rPr>
        <w:t> </w:t>
      </w:r>
      <w:r>
        <w:rPr/>
        <w:t>periods</w:t>
      </w:r>
      <w:r>
        <w:rPr>
          <w:spacing w:val="-3"/>
        </w:rPr>
        <w:t> </w:t>
      </w:r>
      <w:r>
        <w:rPr/>
        <w:t>in</w:t>
      </w:r>
      <w:r>
        <w:rPr>
          <w:spacing w:val="-1"/>
        </w:rPr>
        <w:t> </w:t>
      </w:r>
      <w:r>
        <w:rPr/>
        <w:t>custody.</w:t>
        <w:tab/>
        <w:t>Trauma</w:t>
      </w:r>
      <w:r>
        <w:rPr>
          <w:spacing w:val="1"/>
        </w:rPr>
        <w:t> </w:t>
      </w:r>
      <w:r>
        <w:rPr/>
        <w:t>and violence are common experiences for Aboriginal people with mental and cognitive</w:t>
      </w:r>
      <w:r>
        <w:rPr>
          <w:spacing w:val="1"/>
        </w:rPr>
        <w:t> </w:t>
      </w:r>
      <w:r>
        <w:rPr/>
        <w:t>disabilities</w:t>
      </w:r>
      <w:r>
        <w:rPr>
          <w:spacing w:val="-1"/>
        </w:rPr>
        <w:t> </w:t>
      </w:r>
      <w:r>
        <w:rPr/>
        <w:t>in the criminal justice system.</w:t>
      </w:r>
    </w:p>
    <w:p>
      <w:pPr>
        <w:pStyle w:val="BodyText"/>
        <w:spacing w:line="276" w:lineRule="auto" w:before="200"/>
        <w:ind w:left="820" w:right="539"/>
      </w:pPr>
      <w:r>
        <w:rPr/>
        <w:t>However, confronted with these social issues, drug and alcohol rehabilitation is often only</w:t>
      </w:r>
      <w:r>
        <w:rPr>
          <w:spacing w:val="1"/>
        </w:rPr>
        <w:t> </w:t>
      </w:r>
      <w:r>
        <w:rPr/>
        <w:t>available in a regional centre, which may be many hundreds of kilometres away, and then,</w:t>
      </w:r>
      <w:r>
        <w:rPr>
          <w:spacing w:val="1"/>
        </w:rPr>
        <w:t> </w:t>
      </w:r>
      <w:r>
        <w:rPr/>
        <w:t>excludes people with a cognitive impairment.</w:t>
      </w:r>
      <w:r>
        <w:rPr>
          <w:spacing w:val="1"/>
        </w:rPr>
        <w:t> </w:t>
      </w:r>
      <w:r>
        <w:rPr/>
        <w:t>Mental health services are unable to accept</w:t>
      </w:r>
      <w:r>
        <w:rPr>
          <w:spacing w:val="1"/>
        </w:rPr>
        <w:t> </w:t>
      </w:r>
      <w:r>
        <w:rPr/>
        <w:t>people with drug or alcohol addiction, and diversionary programs that aim to assist people</w:t>
      </w:r>
      <w:r>
        <w:rPr>
          <w:spacing w:val="1"/>
        </w:rPr>
        <w:t> </w:t>
      </w:r>
      <w:r>
        <w:rPr/>
        <w:t>whose offending is connected to their drug and alcohol addiction will not accept those with a</w:t>
      </w:r>
      <w:r>
        <w:rPr>
          <w:spacing w:val="-60"/>
        </w:rPr>
        <w:t> </w:t>
      </w:r>
      <w:r>
        <w:rPr/>
        <w:t>history</w:t>
      </w:r>
      <w:r>
        <w:rPr>
          <w:spacing w:val="-2"/>
        </w:rPr>
        <w:t> </w:t>
      </w:r>
      <w:r>
        <w:rPr/>
        <w:t>of</w:t>
      </w:r>
      <w:r>
        <w:rPr>
          <w:spacing w:val="2"/>
        </w:rPr>
        <w:t> </w:t>
      </w:r>
      <w:r>
        <w:rPr/>
        <w:t>violence.</w:t>
      </w:r>
    </w:p>
    <w:p>
      <w:pPr>
        <w:pStyle w:val="BodyText"/>
        <w:spacing w:line="276" w:lineRule="auto" w:before="201"/>
        <w:ind w:left="820" w:right="136"/>
      </w:pPr>
      <w:r>
        <w:rPr/>
        <w:t>Incarceration becomes a default option when community-based care, housing or support are not</w:t>
      </w:r>
      <w:r>
        <w:rPr>
          <w:spacing w:val="-59"/>
        </w:rPr>
        <w:t> </w:t>
      </w:r>
      <w:r>
        <w:rPr/>
        <w:t>available.</w:t>
      </w:r>
      <w:r>
        <w:rPr>
          <w:spacing w:val="1"/>
        </w:rPr>
        <w:t> </w:t>
      </w:r>
      <w:r>
        <w:rPr/>
        <w:t>Multiple and complex support needs experienced by many Aboriginal people in the</w:t>
      </w:r>
      <w:r>
        <w:rPr>
          <w:spacing w:val="1"/>
        </w:rPr>
        <w:t> </w:t>
      </w:r>
      <w:r>
        <w:rPr/>
        <w:t>criminal justice system can then be understood as emerging from the siloed institutional</w:t>
      </w:r>
      <w:r>
        <w:rPr>
          <w:spacing w:val="1"/>
        </w:rPr>
        <w:t> </w:t>
      </w:r>
      <w:r>
        <w:rPr/>
        <w:t>responses to their circumstances; as in effect created from those responses. Negative, punitive</w:t>
      </w:r>
      <w:r>
        <w:rPr>
          <w:spacing w:val="1"/>
        </w:rPr>
        <w:t> </w:t>
      </w:r>
      <w:r>
        <w:rPr/>
        <w:t>interventions rather than positive human or community based service interactions are the</w:t>
      </w:r>
      <w:r>
        <w:rPr>
          <w:spacing w:val="1"/>
        </w:rPr>
        <w:t> </w:t>
      </w:r>
      <w:r>
        <w:rPr/>
        <w:t>norm.</w:t>
      </w:r>
      <w:r>
        <w:rPr>
          <w:vertAlign w:val="superscript"/>
        </w:rPr>
        <w:t>18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1"/>
        </w:rPr>
      </w:pPr>
      <w:r>
        <w:rPr/>
        <w:pict>
          <v:rect style="position:absolute;margin-left:72.024002pt;margin-top:7.944458pt;width:144.020pt;height:.72003pt;mso-position-horizontal-relative:page;mso-position-vertical-relative:paragraph;z-index:-15723008;mso-wrap-distance-left:0;mso-wrap-distance-right:0" id="docshape24" filled="true" fillcolor="#000000" stroked="false">
            <v:fill type="solid"/>
            <w10:wrap type="topAndBottom"/>
          </v:rect>
        </w:pict>
      </w:r>
    </w:p>
    <w:p>
      <w:pPr>
        <w:spacing w:before="102"/>
        <w:ind w:left="820" w:right="761" w:firstLine="0"/>
        <w:jc w:val="left"/>
        <w:rPr>
          <w:rFonts w:ascii="Calibri"/>
          <w:sz w:val="20"/>
        </w:rPr>
      </w:pPr>
      <w:r>
        <w:rPr>
          <w:position w:val="6"/>
          <w:sz w:val="13"/>
        </w:rPr>
        <w:t>18 </w:t>
      </w:r>
      <w:r>
        <w:rPr>
          <w:rFonts w:ascii="Calibri"/>
          <w:sz w:val="20"/>
        </w:rPr>
        <w:t>Baldry, Dowse, Trollor, Dodson and Indig. 2015. </w:t>
      </w:r>
      <w:hyperlink r:id="rId23">
        <w:r>
          <w:rPr>
            <w:rFonts w:ascii="Calibri"/>
            <w:color w:val="0000FF"/>
            <w:sz w:val="20"/>
            <w:u w:val="single" w:color="0000FF"/>
          </w:rPr>
          <w:t>Indigenous Australians with Mental Health Disorders and</w:t>
        </w:r>
      </w:hyperlink>
      <w:r>
        <w:rPr>
          <w:rFonts w:ascii="Calibri"/>
          <w:color w:val="0000FF"/>
          <w:spacing w:val="-43"/>
          <w:sz w:val="20"/>
        </w:rPr>
        <w:t> </w:t>
      </w:r>
      <w:hyperlink r:id="rId23">
        <w:r>
          <w:rPr>
            <w:rFonts w:ascii="Calibri"/>
            <w:color w:val="0000FF"/>
            <w:sz w:val="20"/>
            <w:u w:val="double" w:color="0000FF"/>
          </w:rPr>
          <w:t>Cognitive</w:t>
        </w:r>
        <w:r>
          <w:rPr>
            <w:rFonts w:ascii="Calibri"/>
            <w:color w:val="0000FF"/>
            <w:spacing w:val="-2"/>
            <w:sz w:val="20"/>
            <w:u w:val="double" w:color="0000FF"/>
          </w:rPr>
          <w:t> </w:t>
        </w:r>
        <w:r>
          <w:rPr>
            <w:rFonts w:ascii="Calibri"/>
            <w:color w:val="0000FF"/>
            <w:sz w:val="20"/>
            <w:u w:val="double" w:color="0000FF"/>
          </w:rPr>
          <w:t>Disailities</w:t>
        </w:r>
        <w:r>
          <w:rPr>
            <w:rFonts w:ascii="Calibri"/>
            <w:color w:val="0000FF"/>
            <w:spacing w:val="-2"/>
            <w:sz w:val="20"/>
            <w:u w:val="double" w:color="0000FF"/>
          </w:rPr>
          <w:t> </w:t>
        </w:r>
        <w:r>
          <w:rPr>
            <w:rFonts w:ascii="Calibri"/>
            <w:color w:val="0000FF"/>
            <w:sz w:val="20"/>
            <w:u w:val="double" w:color="0000FF"/>
          </w:rPr>
          <w:t>in</w:t>
        </w:r>
        <w:r>
          <w:rPr>
            <w:rFonts w:ascii="Calibri"/>
            <w:color w:val="0000FF"/>
            <w:spacing w:val="1"/>
            <w:sz w:val="20"/>
            <w:u w:val="double" w:color="0000FF"/>
          </w:rPr>
          <w:t> </w:t>
        </w:r>
        <w:r>
          <w:rPr>
            <w:rFonts w:ascii="Calibri"/>
            <w:color w:val="0000FF"/>
            <w:sz w:val="20"/>
            <w:u w:val="double" w:color="0000FF"/>
          </w:rPr>
          <w:t>the</w:t>
        </w:r>
        <w:r>
          <w:rPr>
            <w:rFonts w:ascii="Calibri"/>
            <w:color w:val="0000FF"/>
            <w:spacing w:val="-1"/>
            <w:sz w:val="20"/>
            <w:u w:val="double" w:color="0000FF"/>
          </w:rPr>
          <w:t> </w:t>
        </w:r>
        <w:r>
          <w:rPr>
            <w:rFonts w:ascii="Calibri"/>
            <w:color w:val="0000FF"/>
            <w:sz w:val="20"/>
            <w:u w:val="double" w:color="0000FF"/>
          </w:rPr>
          <w:t>Criminal Justice</w:t>
        </w:r>
        <w:r>
          <w:rPr>
            <w:rFonts w:ascii="Calibri"/>
            <w:color w:val="0000FF"/>
            <w:spacing w:val="-3"/>
            <w:sz w:val="20"/>
            <w:u w:val="double" w:color="0000FF"/>
          </w:rPr>
          <w:t> </w:t>
        </w:r>
        <w:r>
          <w:rPr>
            <w:rFonts w:ascii="Calibri"/>
            <w:color w:val="0000FF"/>
            <w:sz w:val="20"/>
            <w:u w:val="double" w:color="0000FF"/>
          </w:rPr>
          <w:t>System</w:t>
        </w:r>
      </w:hyperlink>
    </w:p>
    <w:p>
      <w:pPr>
        <w:spacing w:after="0"/>
        <w:jc w:val="left"/>
        <w:rPr>
          <w:rFonts w:ascii="Calibri"/>
          <w:sz w:val="20"/>
        </w:rPr>
        <w:sectPr>
          <w:headerReference w:type="default" r:id="rId21"/>
          <w:footerReference w:type="default" r:id="rId22"/>
          <w:pgSz w:w="12240" w:h="15840"/>
          <w:pgMar w:header="763" w:footer="1240" w:top="980" w:bottom="1440" w:left="620" w:right="1300"/>
        </w:sectPr>
      </w:pPr>
    </w:p>
    <w:p>
      <w:pPr>
        <w:pStyle w:val="BodyText"/>
        <w:spacing w:before="6"/>
        <w:rPr>
          <w:rFonts w:ascii="Calibri"/>
          <w:sz w:val="29"/>
        </w:rPr>
      </w:pPr>
    </w:p>
    <w:p>
      <w:pPr>
        <w:pStyle w:val="Heading1"/>
        <w:spacing w:before="94"/>
      </w:pPr>
      <w:r>
        <w:rPr/>
        <w:t>Conclusion</w:t>
      </w:r>
    </w:p>
    <w:p>
      <w:pPr>
        <w:pStyle w:val="BodyText"/>
        <w:spacing w:before="9"/>
        <w:rPr>
          <w:b/>
          <w:sz w:val="20"/>
        </w:rPr>
      </w:pPr>
    </w:p>
    <w:p>
      <w:pPr>
        <w:pStyle w:val="BodyText"/>
        <w:spacing w:line="276" w:lineRule="auto"/>
        <w:ind w:left="820" w:right="283"/>
      </w:pPr>
      <w:r>
        <w:rPr/>
        <w:t>Government measures to address entrenched intergenerational disadvantage must be holistic,</w:t>
      </w:r>
      <w:r>
        <w:rPr>
          <w:spacing w:val="-60"/>
        </w:rPr>
        <w:t> </w:t>
      </w:r>
      <w:r>
        <w:rPr/>
        <w:t>integrated, culturally responsive models of care with rigorous client and community</w:t>
      </w:r>
      <w:r>
        <w:rPr>
          <w:spacing w:val="1"/>
        </w:rPr>
        <w:t> </w:t>
      </w:r>
      <w:r>
        <w:rPr/>
        <w:t>accountability.</w:t>
      </w:r>
    </w:p>
    <w:p>
      <w:pPr>
        <w:pStyle w:val="BodyText"/>
        <w:spacing w:line="276" w:lineRule="auto" w:before="200"/>
        <w:ind w:left="820" w:right="187"/>
      </w:pPr>
      <w:r>
        <w:rPr/>
        <w:t>Inclusive educational supports must be dramatically improved to students with disability – post</w:t>
      </w:r>
      <w:r>
        <w:rPr>
          <w:spacing w:val="1"/>
        </w:rPr>
        <w:t> </w:t>
      </w:r>
      <w:r>
        <w:rPr/>
        <w:t>school life is in community and this is where school life must also be lived and learned.</w:t>
      </w:r>
      <w:r>
        <w:rPr>
          <w:spacing w:val="1"/>
        </w:rPr>
        <w:t> </w:t>
      </w:r>
      <w:r>
        <w:rPr/>
        <w:t>Far too</w:t>
      </w:r>
      <w:r>
        <w:rPr>
          <w:spacing w:val="1"/>
        </w:rPr>
        <w:t> </w:t>
      </w:r>
      <w:r>
        <w:rPr/>
        <w:t>many students with disability (particularly students with autism and other cognitive impairments)</w:t>
      </w:r>
      <w:r>
        <w:rPr>
          <w:spacing w:val="-60"/>
        </w:rPr>
        <w:t> </w:t>
      </w:r>
      <w:r>
        <w:rPr/>
        <w:t>are suspended multiple times before exclusion, experience restrictive practices that demonise</w:t>
      </w:r>
      <w:r>
        <w:rPr>
          <w:spacing w:val="1"/>
        </w:rPr>
        <w:t> </w:t>
      </w:r>
      <w:r>
        <w:rPr/>
        <w:t>and marginalize, sometime before commencing secondary schooling.</w:t>
      </w:r>
      <w:r>
        <w:rPr>
          <w:spacing w:val="1"/>
        </w:rPr>
        <w:t> </w:t>
      </w:r>
      <w:r>
        <w:rPr/>
        <w:t>It is imperative that</w:t>
      </w:r>
      <w:r>
        <w:rPr>
          <w:spacing w:val="1"/>
        </w:rPr>
        <w:t> </w:t>
      </w:r>
      <w:r>
        <w:rPr/>
        <w:t>teachers have expectations for and of students with disabilities so that they too may have high</w:t>
      </w:r>
      <w:r>
        <w:rPr>
          <w:spacing w:val="1"/>
        </w:rPr>
        <w:t> </w:t>
      </w:r>
      <w:r>
        <w:rPr/>
        <w:t>expectations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future</w:t>
      </w:r>
      <w:r>
        <w:rPr>
          <w:spacing w:val="-2"/>
        </w:rPr>
        <w:t> </w:t>
      </w:r>
      <w:r>
        <w:rPr/>
        <w:t>employment</w:t>
      </w:r>
      <w:r>
        <w:rPr>
          <w:spacing w:val="2"/>
        </w:rPr>
        <w:t> </w:t>
      </w:r>
      <w:r>
        <w:rPr/>
        <w:t>and</w:t>
      </w:r>
      <w:r>
        <w:rPr>
          <w:spacing w:val="-2"/>
        </w:rPr>
        <w:t> </w:t>
      </w:r>
      <w:r>
        <w:rPr/>
        <w:t>life.</w:t>
      </w:r>
    </w:p>
    <w:p>
      <w:pPr>
        <w:pStyle w:val="BodyText"/>
        <w:spacing w:line="276" w:lineRule="auto" w:before="198"/>
        <w:ind w:left="820" w:right="332"/>
      </w:pPr>
      <w:r>
        <w:rPr/>
        <w:t>Where intergenerational receipt of benefits is linked to disability, ensure that people with</w:t>
      </w:r>
      <w:r>
        <w:rPr>
          <w:spacing w:val="1"/>
        </w:rPr>
        <w:t> </w:t>
      </w:r>
      <w:r>
        <w:rPr/>
        <w:t>disability are properly supported through NDIS packages.</w:t>
      </w:r>
      <w:r>
        <w:rPr>
          <w:spacing w:val="1"/>
        </w:rPr>
        <w:t> </w:t>
      </w:r>
      <w:r>
        <w:rPr/>
        <w:t>This will allow people with disability</w:t>
      </w:r>
      <w:r>
        <w:rPr>
          <w:spacing w:val="-59"/>
        </w:rPr>
        <w:t> </w:t>
      </w:r>
      <w:r>
        <w:rPr/>
        <w:t>to participate in the workforce, and allow carers to skill-up or return to employment.</w:t>
      </w:r>
      <w:r>
        <w:rPr>
          <w:spacing w:val="1"/>
        </w:rPr>
        <w:t> </w:t>
      </w:r>
      <w:r>
        <w:rPr/>
        <w:t>In regions</w:t>
      </w:r>
      <w:r>
        <w:rPr>
          <w:spacing w:val="-59"/>
        </w:rPr>
        <w:t> </w:t>
      </w:r>
      <w:r>
        <w:rPr/>
        <w:t>where there are few or no other options allow family members of people with disability to be</w:t>
      </w:r>
      <w:r>
        <w:rPr>
          <w:spacing w:val="1"/>
        </w:rPr>
        <w:t> </w:t>
      </w:r>
      <w:r>
        <w:rPr/>
        <w:t>paid</w:t>
      </w:r>
      <w:r>
        <w:rPr>
          <w:spacing w:val="-3"/>
        </w:rPr>
        <w:t> </w:t>
      </w:r>
      <w:r>
        <w:rPr/>
        <w:t>for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support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they</w:t>
      </w:r>
      <w:r>
        <w:rPr>
          <w:spacing w:val="-2"/>
        </w:rPr>
        <w:t> </w:t>
      </w:r>
      <w:r>
        <w:rPr/>
        <w:t>provide.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2"/>
        <w:rPr>
          <w:sz w:val="31"/>
        </w:rPr>
      </w:pPr>
    </w:p>
    <w:p>
      <w:pPr>
        <w:spacing w:before="0"/>
        <w:ind w:left="1773" w:right="1091" w:firstLine="0"/>
        <w:jc w:val="center"/>
        <w:rPr>
          <w:sz w:val="22"/>
        </w:rPr>
      </w:pPr>
      <w:r>
        <w:rPr>
          <w:sz w:val="22"/>
        </w:rPr>
        <w:t>………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6"/>
        </w:rPr>
      </w:pPr>
      <w:r>
        <w:rPr/>
        <w:pict>
          <v:rect style="position:absolute;margin-left:70.584pt;margin-top:10.50434pt;width:470.98pt;height:.48004pt;mso-position-horizontal-relative:page;mso-position-vertical-relative:paragraph;z-index:-15722496;mso-wrap-distance-left:0;mso-wrap-distance-right:0" id="docshape25" filled="true" fillcolor="#4f81bc" stroked="false">
            <v:fill type="solid"/>
            <w10:wrap type="topAndBottom"/>
          </v:rect>
        </w:pict>
      </w:r>
    </w:p>
    <w:sectPr>
      <w:pgSz w:w="12240" w:h="15840"/>
      <w:pgMar w:header="763" w:footer="1240" w:top="980" w:bottom="1440" w:left="62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70.584pt;margin-top:716.039978pt;width:470.98pt;height:.48004pt;mso-position-horizontal-relative:page;mso-position-vertical-relative:page;z-index:-15904768" id="docshape11" filled="true" fillcolor="#4f81bc" stroked="false">
          <v:fill type="solid"/>
          <w10:wrap type="none"/>
        </v:rect>
      </w:pict>
    </w:r>
    <w:r>
      <w:rPr/>
      <w:pict>
        <v:shape style="position:absolute;margin-left:511.140015pt;margin-top:719pt;width:32.950pt;height:14pt;mso-position-horizontal-relative:page;mso-position-vertical-relative:page;z-index:-15904256" type="#_x0000_t202" id="docshape12" filled="false" stroked="false">
          <v:textbox inset="0,0,0,0">
            <w:txbxContent>
              <w:p>
                <w:pPr>
                  <w:spacing w:line="264" w:lineRule="exact" w:before="0"/>
                  <w:ind w:left="20" w:right="0" w:firstLine="0"/>
                  <w:jc w:val="left"/>
                  <w:rPr>
                    <w:rFonts w:ascii="Calibri"/>
                    <w:sz w:val="24"/>
                  </w:rPr>
                </w:pPr>
                <w:r>
                  <w:rPr>
                    <w:rFonts w:ascii="Calibri"/>
                    <w:color w:val="1F487C"/>
                    <w:sz w:val="20"/>
                  </w:rPr>
                  <w:t>Page</w:t>
                </w:r>
                <w:r>
                  <w:rPr>
                    <w:rFonts w:ascii="Calibri"/>
                    <w:color w:val="1F487C"/>
                    <w:spacing w:val="-2"/>
                    <w:sz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Calibri"/>
                    <w:color w:val="1F487C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11.140015pt;margin-top:719pt;width:32.950pt;height:14pt;mso-position-horizontal-relative:page;mso-position-vertical-relative:page;z-index:-15903232" type="#_x0000_t202" id="docshape15" filled="false" stroked="false">
          <v:textbox inset="0,0,0,0">
            <w:txbxContent>
              <w:p>
                <w:pPr>
                  <w:spacing w:line="264" w:lineRule="exact" w:before="0"/>
                  <w:ind w:left="20" w:right="0" w:firstLine="0"/>
                  <w:jc w:val="left"/>
                  <w:rPr>
                    <w:rFonts w:ascii="Calibri"/>
                    <w:sz w:val="24"/>
                  </w:rPr>
                </w:pPr>
                <w:r>
                  <w:rPr>
                    <w:rFonts w:ascii="Calibri"/>
                    <w:color w:val="1F487C"/>
                    <w:sz w:val="20"/>
                  </w:rPr>
                  <w:t>Page</w:t>
                </w:r>
                <w:r>
                  <w:rPr>
                    <w:rFonts w:ascii="Calibri"/>
                    <w:color w:val="1F487C"/>
                    <w:spacing w:val="-2"/>
                    <w:sz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Calibri"/>
                    <w:color w:val="1F487C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70.584pt;margin-top:716.039978pt;width:470.98pt;height:.48004pt;mso-position-horizontal-relative:page;mso-position-vertical-relative:page;z-index:-15902208" id="docshape18" filled="true" fillcolor="#4f81bc" stroked="false">
          <v:fill type="solid"/>
          <w10:wrap type="none"/>
        </v:rect>
      </w:pict>
    </w:r>
    <w:r>
      <w:rPr/>
      <w:pict>
        <v:shape style="position:absolute;margin-left:511.140015pt;margin-top:719pt;width:32.950pt;height:14pt;mso-position-horizontal-relative:page;mso-position-vertical-relative:page;z-index:-15901696" type="#_x0000_t202" id="docshape19" filled="false" stroked="false">
          <v:textbox inset="0,0,0,0">
            <w:txbxContent>
              <w:p>
                <w:pPr>
                  <w:spacing w:line="264" w:lineRule="exact" w:before="0"/>
                  <w:ind w:left="20" w:right="0" w:firstLine="0"/>
                  <w:jc w:val="left"/>
                  <w:rPr>
                    <w:rFonts w:ascii="Calibri"/>
                    <w:sz w:val="24"/>
                  </w:rPr>
                </w:pPr>
                <w:r>
                  <w:rPr>
                    <w:rFonts w:ascii="Calibri"/>
                    <w:color w:val="1F487C"/>
                    <w:sz w:val="20"/>
                  </w:rPr>
                  <w:t>Page</w:t>
                </w:r>
                <w:r>
                  <w:rPr>
                    <w:rFonts w:ascii="Calibri"/>
                    <w:color w:val="1F487C"/>
                    <w:spacing w:val="-2"/>
                    <w:sz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Calibri"/>
                    <w:color w:val="1F487C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11.140015pt;margin-top:719pt;width:32.950pt;height:14pt;mso-position-horizontal-relative:page;mso-position-vertical-relative:page;z-index:-15900672" type="#_x0000_t202" id="docshape23" filled="false" stroked="false">
          <v:textbox inset="0,0,0,0">
            <w:txbxContent>
              <w:p>
                <w:pPr>
                  <w:spacing w:line="264" w:lineRule="exact" w:before="0"/>
                  <w:ind w:left="20" w:right="0" w:firstLine="0"/>
                  <w:jc w:val="left"/>
                  <w:rPr>
                    <w:rFonts w:ascii="Calibri"/>
                    <w:sz w:val="24"/>
                  </w:rPr>
                </w:pPr>
                <w:r>
                  <w:rPr>
                    <w:rFonts w:ascii="Calibri"/>
                    <w:color w:val="1F487C"/>
                    <w:sz w:val="20"/>
                  </w:rPr>
                  <w:t>Page</w:t>
                </w:r>
                <w:r>
                  <w:rPr>
                    <w:rFonts w:ascii="Calibri"/>
                    <w:color w:val="1F487C"/>
                    <w:spacing w:val="-2"/>
                    <w:sz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Calibri"/>
                    <w:color w:val="1F487C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25.25pt;margin-top:37.160pt;width:161.65pt;height:13.05pt;mso-position-horizontal-relative:page;mso-position-vertical-relative:page;z-index:-15905280" type="#_x0000_t202" id="docshape10" filled="false" stroked="false">
          <v:textbox inset="0,0,0,0">
            <w:txbxContent>
              <w:p>
                <w:pPr>
                  <w:pStyle w:val="BodyText"/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Queensland</w:t>
                </w:r>
                <w:r>
                  <w:rPr>
                    <w:rFonts w:ascii="Calibri"/>
                    <w:spacing w:val="-2"/>
                  </w:rPr>
                  <w:t> </w:t>
                </w:r>
                <w:r>
                  <w:rPr>
                    <w:rFonts w:ascii="Calibri"/>
                  </w:rPr>
                  <w:t>Advocacy</w:t>
                </w:r>
                <w:r>
                  <w:rPr>
                    <w:rFonts w:ascii="Calibri"/>
                    <w:spacing w:val="-1"/>
                  </w:rPr>
                  <w:t> </w:t>
                </w:r>
                <w:r>
                  <w:rPr>
                    <w:rFonts w:ascii="Calibri"/>
                  </w:rPr>
                  <w:t>Incorporated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25.25pt;margin-top:37.160pt;width:161.65pt;height:13.05pt;mso-position-horizontal-relative:page;mso-position-vertical-relative:page;z-index:-15903744" type="#_x0000_t202" id="docshape14" filled="false" stroked="false">
          <v:textbox inset="0,0,0,0">
            <w:txbxContent>
              <w:p>
                <w:pPr>
                  <w:pStyle w:val="BodyText"/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Queensland</w:t>
                </w:r>
                <w:r>
                  <w:rPr>
                    <w:rFonts w:ascii="Calibri"/>
                    <w:spacing w:val="-2"/>
                  </w:rPr>
                  <w:t> </w:t>
                </w:r>
                <w:r>
                  <w:rPr>
                    <w:rFonts w:ascii="Calibri"/>
                  </w:rPr>
                  <w:t>Advocacy</w:t>
                </w:r>
                <w:r>
                  <w:rPr>
                    <w:rFonts w:ascii="Calibri"/>
                    <w:spacing w:val="-1"/>
                  </w:rPr>
                  <w:t> </w:t>
                </w:r>
                <w:r>
                  <w:rPr>
                    <w:rFonts w:ascii="Calibri"/>
                  </w:rPr>
                  <w:t>Incorporated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25.25pt;margin-top:37.160pt;width:161.65pt;height:13.05pt;mso-position-horizontal-relative:page;mso-position-vertical-relative:page;z-index:-15902720" type="#_x0000_t202" id="docshape17" filled="false" stroked="false">
          <v:textbox inset="0,0,0,0">
            <w:txbxContent>
              <w:p>
                <w:pPr>
                  <w:pStyle w:val="BodyText"/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Queensland</w:t>
                </w:r>
                <w:r>
                  <w:rPr>
                    <w:rFonts w:ascii="Calibri"/>
                    <w:spacing w:val="-2"/>
                  </w:rPr>
                  <w:t> </w:t>
                </w:r>
                <w:r>
                  <w:rPr>
                    <w:rFonts w:ascii="Calibri"/>
                  </w:rPr>
                  <w:t>Advocacy</w:t>
                </w:r>
                <w:r>
                  <w:rPr>
                    <w:rFonts w:ascii="Calibri"/>
                    <w:spacing w:val="-1"/>
                  </w:rPr>
                  <w:t> </w:t>
                </w:r>
                <w:r>
                  <w:rPr>
                    <w:rFonts w:ascii="Calibri"/>
                  </w:rPr>
                  <w:t>Incorporated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25.25pt;margin-top:37.160pt;width:161.65pt;height:13.05pt;mso-position-horizontal-relative:page;mso-position-vertical-relative:page;z-index:-15901184" type="#_x0000_t202" id="docshape22" filled="false" stroked="false">
          <v:textbox inset="0,0,0,0">
            <w:txbxContent>
              <w:p>
                <w:pPr>
                  <w:pStyle w:val="BodyText"/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Queensland</w:t>
                </w:r>
                <w:r>
                  <w:rPr>
                    <w:rFonts w:ascii="Calibri"/>
                    <w:spacing w:val="-2"/>
                  </w:rPr>
                  <w:t> </w:t>
                </w:r>
                <w:r>
                  <w:rPr>
                    <w:rFonts w:ascii="Calibri"/>
                  </w:rPr>
                  <w:t>Advocacy</w:t>
                </w:r>
                <w:r>
                  <w:rPr>
                    <w:rFonts w:ascii="Calibri"/>
                    <w:spacing w:val="-1"/>
                  </w:rPr>
                  <w:t> </w:t>
                </w:r>
                <w:r>
                  <w:rPr>
                    <w:rFonts w:ascii="Calibri"/>
                  </w:rPr>
                  <w:t>Incorporated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820" w:hanging="245"/>
        <w:jc w:val="right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70" w:hanging="24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20" w:hanging="24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70" w:hanging="24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20" w:hanging="24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70" w:hanging="24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20" w:hanging="24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70" w:hanging="24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420" w:hanging="245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1540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418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296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174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05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93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808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8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64" w:hanging="360"/>
      </w:pPr>
      <w:rPr>
        <w:rFonts w:hint="default"/>
        <w:lang w:val="en-u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820"/>
      <w:outlineLvl w:val="1"/>
    </w:pPr>
    <w:rPr>
      <w:rFonts w:ascii="Arial" w:hAnsi="Arial" w:eastAsia="Arial" w:cs="Arial"/>
      <w:b/>
      <w:bCs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68" w:line="455" w:lineRule="exact"/>
      <w:ind w:left="1773" w:right="1663"/>
      <w:jc w:val="center"/>
    </w:pPr>
    <w:rPr>
      <w:rFonts w:ascii="Arial" w:hAnsi="Arial" w:eastAsia="Arial" w:cs="Arial"/>
      <w:b/>
      <w:bCs/>
      <w:sz w:val="40"/>
      <w:szCs w:val="4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540" w:hanging="360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mailto:igwd.reps@aph.gov.au" TargetMode="External"/><Relationship Id="rId7" Type="http://schemas.openxmlformats.org/officeDocument/2006/relationships/image" Target="media/image2.jpeg"/><Relationship Id="rId8" Type="http://schemas.openxmlformats.org/officeDocument/2006/relationships/hyperlink" Target="mailto:qai@qai.org.au" TargetMode="External"/><Relationship Id="rId9" Type="http://schemas.openxmlformats.org/officeDocument/2006/relationships/hyperlink" Target="http://www.qai.org.au/" TargetMode="External"/><Relationship Id="rId10" Type="http://schemas.openxmlformats.org/officeDocument/2006/relationships/header" Target="header1.xml"/><Relationship Id="rId11" Type="http://schemas.openxmlformats.org/officeDocument/2006/relationships/footer" Target="footer1.xml"/><Relationship Id="rId12" Type="http://schemas.openxmlformats.org/officeDocument/2006/relationships/hyperlink" Target="https://fbe.unimelb.edu.au/newsroom/children-more-likely-to-receive-welfare-benefits-if-their-parents-do" TargetMode="External"/><Relationship Id="rId13" Type="http://schemas.openxmlformats.org/officeDocument/2006/relationships/hyperlink" Target="http://www.abs.gov.au/ausstats/abs%40.nsf/mf/4430.0" TargetMode="External"/><Relationship Id="rId14" Type="http://schemas.openxmlformats.org/officeDocument/2006/relationships/header" Target="header2.xml"/><Relationship Id="rId15" Type="http://schemas.openxmlformats.org/officeDocument/2006/relationships/footer" Target="footer2.xml"/><Relationship Id="rId16" Type="http://schemas.openxmlformats.org/officeDocument/2006/relationships/hyperlink" Target="http://www.abs.gov.au/ausstats/abs%40.nsf/mf/6202.0" TargetMode="External"/><Relationship Id="rId17" Type="http://schemas.openxmlformats.org/officeDocument/2006/relationships/hyperlink" Target="https://www.cis.org.au/app/uploads/2018/09/pp9.pdf" TargetMode="External"/><Relationship Id="rId18" Type="http://schemas.openxmlformats.org/officeDocument/2006/relationships/header" Target="header3.xml"/><Relationship Id="rId19" Type="http://schemas.openxmlformats.org/officeDocument/2006/relationships/footer" Target="footer3.xml"/><Relationship Id="rId20" Type="http://schemas.openxmlformats.org/officeDocument/2006/relationships/hyperlink" Target="http://www.abs.gov.au/AUSSTATS/abs%40.nsf/Lookup/4102.0Main%2BFeatures40March%2BQuarter%2B2012" TargetMode="External"/><Relationship Id="rId21" Type="http://schemas.openxmlformats.org/officeDocument/2006/relationships/header" Target="header4.xml"/><Relationship Id="rId22" Type="http://schemas.openxmlformats.org/officeDocument/2006/relationships/footer" Target="footer4.xml"/><Relationship Id="rId23" Type="http://schemas.openxmlformats.org/officeDocument/2006/relationships/hyperlink" Target="https://www.mhdcd.unsw.edu.au/a-predictable-and-preventable-path-iamhdcd-report.html" TargetMode="External"/><Relationship Id="rId24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Collyer</dc:creator>
  <dcterms:created xsi:type="dcterms:W3CDTF">2021-10-18T02:49:44Z</dcterms:created>
  <dcterms:modified xsi:type="dcterms:W3CDTF">2021-10-18T02:49:44Z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2021-10-18T00:00:00Z</vt:filetime>
  </property>
</Properties>
</file>