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-211"/>
        <w:rPr>
          <w:rFonts w:ascii="Times New Roman"/>
          <w:sz w:val="20"/>
        </w:rPr>
      </w:pPr>
      <w:r>
        <w:rPr/>
        <w:pict>
          <v:line style="position:absolute;mso-position-horizontal-relative:page;mso-position-vertical-relative:page;z-index:15730688" from="2.344pt,277.399994pt" to="18.956pt,277.399994pt" stroked="true" strokeweight=".9pt" strokecolor="#c0c0c0">
            <v:stroke dashstyle="solid"/>
            <w10:wrap type="none"/>
          </v:line>
        </w:pict>
      </w:r>
      <w:r>
        <w:rPr/>
        <w:pict>
          <v:rect style="position:absolute;margin-left:43.450001pt;margin-top:71.699982pt;width:510.25pt;height:2.85pt;mso-position-horizontal-relative:page;mso-position-vertical-relative:page;z-index:15731200" id="docshape1" filled="true" fillcolor="#ff0000" stroked="false">
            <v:fill type="solid"/>
            <w10:wrap type="none"/>
          </v:rect>
        </w:pict>
      </w:r>
      <w:r>
        <w:rPr>
          <w:rFonts w:ascii="Times New Roman"/>
          <w:sz w:val="20"/>
        </w:rPr>
        <w:pict>
          <v:group style="width:502.85pt;height:56.25pt;mso-position-horizontal-relative:char;mso-position-vertical-relative:line" id="docshapegroup2" coordorigin="0,0" coordsize="10057,1125">
            <v:shape style="position:absolute;left:0;top:203;width:1191;height:922" type="#_x0000_t75" id="docshape3" stroked="false">
              <v:imagedata r:id="rId5" o:title=""/>
            </v:shape>
            <v:rect style="position:absolute;left:1107;top:0;width:8950;height:637" id="docshape4" filled="true" fillcolor="#ffffff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0057;height:1125" type="#_x0000_t202" id="docshape5" filled="false" stroked="false">
              <v:textbox inset="0,0,0,0">
                <w:txbxContent>
                  <w:p>
                    <w:pPr>
                      <w:spacing w:before="57"/>
                      <w:ind w:left="1147" w:right="1684" w:firstLine="0"/>
                      <w:jc w:val="center"/>
                      <w:rPr>
                        <w:b/>
                        <w:sz w:val="42"/>
                      </w:rPr>
                    </w:pPr>
                    <w:r>
                      <w:rPr>
                        <w:b/>
                        <w:color w:val="FF0000"/>
                        <w:sz w:val="42"/>
                      </w:rPr>
                      <w:t>Q</w:t>
                    </w:r>
                    <w:r>
                      <w:rPr>
                        <w:b/>
                        <w:sz w:val="42"/>
                      </w:rPr>
                      <w:t>ueensland</w:t>
                    </w:r>
                    <w:r>
                      <w:rPr>
                        <w:b/>
                        <w:spacing w:val="1"/>
                        <w:sz w:val="42"/>
                      </w:rPr>
                      <w:t> </w:t>
                    </w:r>
                    <w:r>
                      <w:rPr>
                        <w:b/>
                        <w:color w:val="FF0000"/>
                        <w:sz w:val="42"/>
                      </w:rPr>
                      <w:t>A</w:t>
                    </w:r>
                    <w:r>
                      <w:rPr>
                        <w:b/>
                        <w:sz w:val="42"/>
                      </w:rPr>
                      <w:t>dvocacy</w:t>
                    </w:r>
                    <w:r>
                      <w:rPr>
                        <w:b/>
                        <w:spacing w:val="-5"/>
                        <w:sz w:val="42"/>
                      </w:rPr>
                      <w:t> </w:t>
                    </w:r>
                    <w:r>
                      <w:rPr>
                        <w:b/>
                        <w:color w:val="FF0000"/>
                        <w:sz w:val="42"/>
                      </w:rPr>
                      <w:t>I</w:t>
                    </w:r>
                    <w:r>
                      <w:rPr>
                        <w:b/>
                        <w:sz w:val="42"/>
                      </w:rPr>
                      <w:t>ncorporated</w:t>
                    </w:r>
                  </w:p>
                  <w:p>
                    <w:pPr>
                      <w:spacing w:line="242" w:lineRule="auto" w:before="107"/>
                      <w:ind w:left="1634" w:right="0" w:hanging="231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Our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mission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is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to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promote,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protect and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defend,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through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advocacy,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the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fundamental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needs</w:t>
                    </w:r>
                    <w:r>
                      <w:rPr>
                        <w:b/>
                        <w:spacing w:val="-5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and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rights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and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lives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of the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most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vulnerable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people with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disability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in</w:t>
                    </w:r>
                    <w:r>
                      <w:rPr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Queensland.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spacing w:before="112"/>
        <w:ind w:left="4669" w:right="0" w:firstLine="0"/>
        <w:jc w:val="left"/>
        <w:rPr>
          <w:b/>
          <w:i/>
          <w:sz w:val="16"/>
        </w:rPr>
      </w:pPr>
      <w:r>
        <w:rPr/>
        <w:pict>
          <v:shape style="position:absolute;margin-left:117.260002pt;margin-top:-54.477787pt;width:342.5pt;height:22.4pt;mso-position-horizontal-relative:page;mso-position-vertical-relative:paragraph;z-index:-15977472" type="#_x0000_t202" id="docshape6" filled="false" stroked="false">
            <v:textbox inset="0,0,0,0">
              <w:txbxContent>
                <w:p>
                  <w:pPr>
                    <w:spacing w:line="448" w:lineRule="exact" w:before="0"/>
                    <w:ind w:left="0" w:right="0" w:firstLine="0"/>
                    <w:jc w:val="left"/>
                    <w:rPr>
                      <w:b/>
                      <w:sz w:val="40"/>
                    </w:rPr>
                  </w:pPr>
                  <w:r>
                    <w:rPr>
                      <w:b/>
                      <w:color w:val="FF0000"/>
                      <w:sz w:val="40"/>
                    </w:rPr>
                    <w:t>Q</w:t>
                  </w:r>
                  <w:r>
                    <w:rPr>
                      <w:b/>
                      <w:sz w:val="40"/>
                    </w:rPr>
                    <w:t>ueensland</w:t>
                  </w:r>
                  <w:r>
                    <w:rPr>
                      <w:b/>
                      <w:spacing w:val="-7"/>
                      <w:sz w:val="40"/>
                    </w:rPr>
                    <w:t> </w:t>
                  </w:r>
                  <w:r>
                    <w:rPr>
                      <w:b/>
                      <w:color w:val="FF0000"/>
                      <w:sz w:val="40"/>
                    </w:rPr>
                    <w:t>A</w:t>
                  </w:r>
                  <w:r>
                    <w:rPr>
                      <w:b/>
                      <w:sz w:val="40"/>
                    </w:rPr>
                    <w:t>dvocacy</w:t>
                  </w:r>
                  <w:r>
                    <w:rPr>
                      <w:b/>
                      <w:spacing w:val="-9"/>
                      <w:sz w:val="40"/>
                    </w:rPr>
                    <w:t> </w:t>
                  </w:r>
                  <w:r>
                    <w:rPr>
                      <w:b/>
                      <w:color w:val="FF0000"/>
                      <w:sz w:val="40"/>
                    </w:rPr>
                    <w:t>I</w:t>
                  </w:r>
                  <w:r>
                    <w:rPr>
                      <w:b/>
                      <w:sz w:val="40"/>
                    </w:rPr>
                    <w:t>ncorporated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0.18pt;margin-top:-54.477787pt;width:342.5pt;height:22.4pt;mso-position-horizontal-relative:page;mso-position-vertical-relative:paragraph;z-index:-15976960" type="#_x0000_t202" id="docshape7" filled="false" stroked="false">
            <v:textbox inset="0,0,0,0">
              <w:txbxContent>
                <w:p>
                  <w:pPr>
                    <w:spacing w:line="448" w:lineRule="exact" w:before="0"/>
                    <w:ind w:left="0" w:right="0" w:firstLine="0"/>
                    <w:jc w:val="left"/>
                    <w:rPr>
                      <w:b/>
                      <w:sz w:val="40"/>
                    </w:rPr>
                  </w:pPr>
                  <w:r>
                    <w:rPr>
                      <w:b/>
                      <w:color w:val="FF0000"/>
                      <w:sz w:val="40"/>
                    </w:rPr>
                    <w:t>Q</w:t>
                  </w:r>
                  <w:r>
                    <w:rPr>
                      <w:b/>
                      <w:sz w:val="40"/>
                    </w:rPr>
                    <w:t>ueensland</w:t>
                  </w:r>
                  <w:r>
                    <w:rPr>
                      <w:b/>
                      <w:spacing w:val="-7"/>
                      <w:sz w:val="40"/>
                    </w:rPr>
                    <w:t> </w:t>
                  </w:r>
                  <w:r>
                    <w:rPr>
                      <w:b/>
                      <w:color w:val="FF0000"/>
                      <w:sz w:val="40"/>
                    </w:rPr>
                    <w:t>A</w:t>
                  </w:r>
                  <w:r>
                    <w:rPr>
                      <w:b/>
                      <w:sz w:val="40"/>
                    </w:rPr>
                    <w:t>dvocacy</w:t>
                  </w:r>
                  <w:r>
                    <w:rPr>
                      <w:b/>
                      <w:spacing w:val="-9"/>
                      <w:sz w:val="40"/>
                    </w:rPr>
                    <w:t> </w:t>
                  </w:r>
                  <w:r>
                    <w:rPr>
                      <w:b/>
                      <w:color w:val="FF0000"/>
                      <w:sz w:val="40"/>
                    </w:rPr>
                    <w:t>I</w:t>
                  </w:r>
                  <w:r>
                    <w:rPr>
                      <w:b/>
                      <w:sz w:val="40"/>
                    </w:rPr>
                    <w:t>ncorporated</w:t>
                  </w:r>
                </w:p>
              </w:txbxContent>
            </v:textbox>
            <w10:wrap type="none"/>
          </v:shape>
        </w:pict>
      </w:r>
      <w:r>
        <w:rPr>
          <w:b/>
          <w:i/>
          <w:sz w:val="16"/>
        </w:rPr>
        <w:t>Systems</w:t>
      </w:r>
      <w:r>
        <w:rPr>
          <w:b/>
          <w:i/>
          <w:spacing w:val="-2"/>
          <w:sz w:val="16"/>
        </w:rPr>
        <w:t> </w:t>
      </w:r>
      <w:r>
        <w:rPr>
          <w:b/>
          <w:i/>
          <w:sz w:val="16"/>
        </w:rPr>
        <w:t>and</w:t>
      </w:r>
      <w:r>
        <w:rPr>
          <w:b/>
          <w:i/>
          <w:spacing w:val="-1"/>
          <w:sz w:val="16"/>
        </w:rPr>
        <w:t> </w:t>
      </w:r>
      <w:r>
        <w:rPr>
          <w:b/>
          <w:i/>
          <w:sz w:val="16"/>
        </w:rPr>
        <w:t>Legal</w:t>
      </w:r>
      <w:r>
        <w:rPr>
          <w:b/>
          <w:i/>
          <w:spacing w:val="-3"/>
          <w:sz w:val="16"/>
        </w:rPr>
        <w:t> </w:t>
      </w:r>
      <w:r>
        <w:rPr>
          <w:b/>
          <w:i/>
          <w:sz w:val="16"/>
        </w:rPr>
        <w:t>Advocacy</w:t>
      </w:r>
      <w:r>
        <w:rPr>
          <w:b/>
          <w:i/>
          <w:spacing w:val="-2"/>
          <w:sz w:val="16"/>
        </w:rPr>
        <w:t> </w:t>
      </w:r>
      <w:r>
        <w:rPr>
          <w:b/>
          <w:i/>
          <w:sz w:val="16"/>
        </w:rPr>
        <w:t>for</w:t>
      </w:r>
      <w:r>
        <w:rPr>
          <w:b/>
          <w:i/>
          <w:spacing w:val="-3"/>
          <w:sz w:val="16"/>
        </w:rPr>
        <w:t> </w:t>
      </w:r>
      <w:r>
        <w:rPr>
          <w:b/>
          <w:i/>
          <w:sz w:val="16"/>
        </w:rPr>
        <w:t>vulnerable</w:t>
      </w:r>
      <w:r>
        <w:rPr>
          <w:b/>
          <w:i/>
          <w:spacing w:val="-2"/>
          <w:sz w:val="16"/>
        </w:rPr>
        <w:t> </w:t>
      </w:r>
      <w:r>
        <w:rPr>
          <w:b/>
          <w:i/>
          <w:sz w:val="16"/>
        </w:rPr>
        <w:t>people</w:t>
      </w:r>
      <w:r>
        <w:rPr>
          <w:b/>
          <w:i/>
          <w:spacing w:val="-2"/>
          <w:sz w:val="16"/>
        </w:rPr>
        <w:t> </w:t>
      </w:r>
      <w:r>
        <w:rPr>
          <w:b/>
          <w:i/>
          <w:sz w:val="16"/>
        </w:rPr>
        <w:t>with</w:t>
      </w:r>
      <w:r>
        <w:rPr>
          <w:b/>
          <w:i/>
          <w:spacing w:val="-1"/>
          <w:sz w:val="16"/>
        </w:rPr>
        <w:t> </w:t>
      </w:r>
      <w:r>
        <w:rPr>
          <w:b/>
          <w:i/>
          <w:sz w:val="16"/>
        </w:rPr>
        <w:t>Disability</w:t>
      </w:r>
    </w:p>
    <w:p>
      <w:pPr>
        <w:pStyle w:val="BodyText"/>
        <w:ind w:left="0"/>
        <w:rPr>
          <w:b/>
          <w:i/>
          <w:sz w:val="20"/>
        </w:rPr>
      </w:pPr>
    </w:p>
    <w:p>
      <w:pPr>
        <w:pStyle w:val="BodyText"/>
        <w:ind w:left="0"/>
        <w:rPr>
          <w:b/>
          <w:i/>
          <w:sz w:val="20"/>
        </w:rPr>
      </w:pPr>
    </w:p>
    <w:p>
      <w:pPr>
        <w:pStyle w:val="BodyText"/>
        <w:ind w:left="0"/>
        <w:rPr>
          <w:b/>
          <w:i/>
          <w:sz w:val="20"/>
        </w:rPr>
      </w:pPr>
    </w:p>
    <w:p>
      <w:pPr>
        <w:pStyle w:val="BodyText"/>
        <w:ind w:left="0"/>
        <w:rPr>
          <w:b/>
          <w:i/>
          <w:sz w:val="20"/>
        </w:rPr>
      </w:pPr>
    </w:p>
    <w:p>
      <w:pPr>
        <w:pStyle w:val="BodyText"/>
        <w:ind w:left="0"/>
        <w:rPr>
          <w:b/>
          <w:i/>
          <w:sz w:val="20"/>
        </w:rPr>
      </w:pPr>
    </w:p>
    <w:p>
      <w:pPr>
        <w:pStyle w:val="BodyText"/>
        <w:spacing w:before="7"/>
        <w:ind w:left="0"/>
        <w:rPr>
          <w:b/>
          <w:i/>
          <w:sz w:val="27"/>
        </w:rPr>
      </w:pPr>
    </w:p>
    <w:p>
      <w:pPr>
        <w:pStyle w:val="Title"/>
        <w:rPr>
          <w:i/>
        </w:rPr>
      </w:pPr>
      <w:r>
        <w:rPr>
          <w:i/>
          <w:color w:val="FF0000"/>
        </w:rPr>
        <w:t>OPCAT</w:t>
      </w:r>
      <w:r>
        <w:rPr>
          <w:i/>
          <w:color w:val="FF0000"/>
          <w:spacing w:val="-2"/>
        </w:rPr>
        <w:t> </w:t>
      </w:r>
      <w:r>
        <w:rPr>
          <w:i/>
          <w:color w:val="FF0000"/>
        </w:rPr>
        <w:t>in Australia</w:t>
      </w:r>
    </w:p>
    <w:p>
      <w:pPr>
        <w:pStyle w:val="BodyText"/>
        <w:ind w:left="0"/>
        <w:rPr>
          <w:b/>
          <w:i/>
          <w:sz w:val="54"/>
        </w:rPr>
      </w:pPr>
    </w:p>
    <w:p>
      <w:pPr>
        <w:pStyle w:val="BodyText"/>
        <w:spacing w:before="2"/>
        <w:ind w:left="0"/>
        <w:rPr>
          <w:b/>
          <w:i/>
          <w:sz w:val="73"/>
        </w:rPr>
      </w:pPr>
    </w:p>
    <w:p>
      <w:pPr>
        <w:spacing w:before="0"/>
        <w:ind w:left="1474" w:right="1143" w:firstLine="0"/>
        <w:jc w:val="center"/>
        <w:rPr>
          <w:b/>
          <w:sz w:val="40"/>
        </w:rPr>
      </w:pPr>
      <w:r>
        <w:rPr>
          <w:b/>
          <w:sz w:val="40"/>
        </w:rPr>
        <w:t>Submission by Queensland Advocacy</w:t>
      </w:r>
      <w:r>
        <w:rPr>
          <w:b/>
          <w:spacing w:val="-109"/>
          <w:sz w:val="40"/>
        </w:rPr>
        <w:t> </w:t>
      </w:r>
      <w:r>
        <w:rPr>
          <w:b/>
          <w:sz w:val="40"/>
        </w:rPr>
        <w:t>Incorporated</w:t>
      </w:r>
    </w:p>
    <w:p>
      <w:pPr>
        <w:pStyle w:val="BodyText"/>
        <w:ind w:left="0"/>
        <w:rPr>
          <w:b/>
          <w:sz w:val="44"/>
        </w:rPr>
      </w:pPr>
    </w:p>
    <w:p>
      <w:pPr>
        <w:pStyle w:val="BodyText"/>
        <w:ind w:left="0"/>
        <w:rPr>
          <w:b/>
          <w:sz w:val="44"/>
        </w:rPr>
      </w:pPr>
    </w:p>
    <w:p>
      <w:pPr>
        <w:spacing w:before="269"/>
        <w:ind w:left="1474" w:right="1148" w:firstLine="0"/>
        <w:jc w:val="center"/>
        <w:rPr>
          <w:b/>
          <w:sz w:val="40"/>
        </w:rPr>
      </w:pPr>
      <w:r>
        <w:rPr>
          <w:b/>
          <w:color w:val="FF0000"/>
          <w:sz w:val="40"/>
        </w:rPr>
        <w:t>Australian Human</w:t>
      </w:r>
      <w:r>
        <w:rPr>
          <w:b/>
          <w:color w:val="FF0000"/>
          <w:spacing w:val="-2"/>
          <w:sz w:val="40"/>
        </w:rPr>
        <w:t> </w:t>
      </w:r>
      <w:r>
        <w:rPr>
          <w:b/>
          <w:color w:val="FF0000"/>
          <w:sz w:val="40"/>
        </w:rPr>
        <w:t>Rights</w:t>
      </w:r>
      <w:r>
        <w:rPr>
          <w:b/>
          <w:color w:val="FF0000"/>
          <w:spacing w:val="-1"/>
          <w:sz w:val="40"/>
        </w:rPr>
        <w:t> </w:t>
      </w:r>
      <w:r>
        <w:rPr>
          <w:b/>
          <w:color w:val="FF0000"/>
          <w:sz w:val="40"/>
        </w:rPr>
        <w:t>Commission</w:t>
      </w:r>
    </w:p>
    <w:p>
      <w:pPr>
        <w:pStyle w:val="BodyText"/>
        <w:spacing w:before="6"/>
        <w:ind w:left="0"/>
        <w:rPr>
          <w:b/>
          <w:sz w:val="60"/>
        </w:rPr>
      </w:pPr>
    </w:p>
    <w:p>
      <w:pPr>
        <w:spacing w:before="0"/>
        <w:ind w:left="1473" w:right="1148" w:firstLine="0"/>
        <w:jc w:val="center"/>
        <w:rPr>
          <w:b/>
          <w:sz w:val="36"/>
        </w:rPr>
      </w:pPr>
      <w:r>
        <w:rPr>
          <w:b/>
          <w:sz w:val="36"/>
        </w:rPr>
        <w:t>July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2017</w:t>
      </w:r>
    </w:p>
    <w:p>
      <w:pPr>
        <w:pStyle w:val="BodyText"/>
        <w:ind w:left="0"/>
        <w:rPr>
          <w:b/>
          <w:sz w:val="40"/>
        </w:rPr>
      </w:pPr>
    </w:p>
    <w:p>
      <w:pPr>
        <w:pStyle w:val="BodyText"/>
        <w:ind w:left="0"/>
        <w:rPr>
          <w:b/>
          <w:sz w:val="40"/>
        </w:rPr>
      </w:pPr>
    </w:p>
    <w:p>
      <w:pPr>
        <w:pStyle w:val="BodyText"/>
        <w:ind w:left="0"/>
        <w:rPr>
          <w:b/>
          <w:sz w:val="40"/>
        </w:rPr>
      </w:pPr>
    </w:p>
    <w:p>
      <w:pPr>
        <w:pStyle w:val="BodyText"/>
        <w:spacing w:before="239"/>
      </w:pPr>
      <w:r>
        <w:rPr/>
        <w:t>“Words</w:t>
      </w:r>
      <w:r>
        <w:rPr>
          <w:spacing w:val="-2"/>
        </w:rPr>
        <w:t> </w:t>
      </w:r>
      <w:r>
        <w:rPr/>
        <w:t>have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power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impress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mind</w:t>
      </w:r>
      <w:r>
        <w:rPr>
          <w:spacing w:val="-3"/>
        </w:rPr>
        <w:t> </w:t>
      </w:r>
      <w:r>
        <w:rPr/>
        <w:t>without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exquisite</w:t>
      </w:r>
      <w:r>
        <w:rPr>
          <w:spacing w:val="-5"/>
        </w:rPr>
        <w:t> </w:t>
      </w:r>
      <w:r>
        <w:rPr/>
        <w:t>horror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their</w:t>
      </w:r>
      <w:r>
        <w:rPr>
          <w:spacing w:val="-4"/>
        </w:rPr>
        <w:t> </w:t>
      </w:r>
      <w:r>
        <w:rPr/>
        <w:t>reality.”</w:t>
      </w:r>
    </w:p>
    <w:p>
      <w:pPr>
        <w:pStyle w:val="Heading2"/>
        <w:spacing w:before="116"/>
        <w:ind w:left="8015" w:firstLine="0"/>
      </w:pPr>
      <w:r>
        <w:rPr/>
        <w:t>Edgar Allan</w:t>
      </w:r>
      <w:r>
        <w:rPr>
          <w:spacing w:val="-2"/>
        </w:rPr>
        <w:t> </w:t>
      </w:r>
      <w:r>
        <w:rPr/>
        <w:t>Poe</w:t>
      </w:r>
    </w:p>
    <w:p>
      <w:pPr>
        <w:pStyle w:val="BodyText"/>
        <w:spacing w:before="1" w:after="1"/>
        <w:ind w:left="0"/>
        <w:rPr>
          <w:b/>
          <w:sz w:val="11"/>
        </w:rPr>
      </w:pPr>
    </w:p>
    <w:p>
      <w:pPr>
        <w:pStyle w:val="BodyText"/>
        <w:spacing w:line="20" w:lineRule="exact"/>
        <w:ind w:left="-1034"/>
        <w:rPr>
          <w:sz w:val="2"/>
        </w:rPr>
      </w:pPr>
      <w:r>
        <w:rPr>
          <w:sz w:val="2"/>
        </w:rPr>
        <w:pict>
          <v:group style="width:16.650pt;height:.9pt;mso-position-horizontal-relative:char;mso-position-vertical-relative:line" id="docshapegroup8" coordorigin="0,0" coordsize="333,18">
            <v:line style="position:absolute" from="0,9" to="332,9" stroked="true" strokeweight=".9pt" strokecolor="#c0c0c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"/>
        <w:ind w:left="0"/>
        <w:rPr>
          <w:b/>
        </w:rPr>
      </w:pPr>
    </w:p>
    <w:p>
      <w:pPr>
        <w:pStyle w:val="BodyText"/>
        <w:spacing w:before="94"/>
      </w:pPr>
      <w:r>
        <w:rPr/>
        <w:t>“To</w:t>
      </w:r>
      <w:r>
        <w:rPr>
          <w:spacing w:val="-5"/>
        </w:rPr>
        <w:t> </w:t>
      </w:r>
      <w:r>
        <w:rPr/>
        <w:t>deny</w:t>
      </w:r>
      <w:r>
        <w:rPr>
          <w:spacing w:val="-4"/>
        </w:rPr>
        <w:t> </w:t>
      </w:r>
      <w:r>
        <w:rPr/>
        <w:t>people</w:t>
      </w:r>
      <w:r>
        <w:rPr>
          <w:spacing w:val="-4"/>
        </w:rPr>
        <w:t> </w:t>
      </w:r>
      <w:r>
        <w:rPr/>
        <w:t>their</w:t>
      </w:r>
      <w:r>
        <w:rPr>
          <w:spacing w:val="-1"/>
        </w:rPr>
        <w:t> </w:t>
      </w:r>
      <w:r>
        <w:rPr/>
        <w:t>human</w:t>
      </w:r>
      <w:r>
        <w:rPr>
          <w:spacing w:val="-4"/>
        </w:rPr>
        <w:t> </w:t>
      </w:r>
      <w:r>
        <w:rPr/>
        <w:t>rights</w:t>
      </w:r>
      <w:r>
        <w:rPr>
          <w:spacing w:val="-4"/>
        </w:rPr>
        <w:t> </w:t>
      </w:r>
      <w:r>
        <w:rPr/>
        <w:t>is</w:t>
      </w:r>
      <w:r>
        <w:rPr>
          <w:spacing w:val="-1"/>
        </w:rPr>
        <w:t> </w:t>
      </w:r>
      <w:r>
        <w:rPr/>
        <w:t>to</w:t>
      </w:r>
      <w:r>
        <w:rPr>
          <w:spacing w:val="-4"/>
        </w:rPr>
        <w:t> </w:t>
      </w:r>
      <w:r>
        <w:rPr/>
        <w:t>challenge</w:t>
      </w:r>
      <w:r>
        <w:rPr>
          <w:spacing w:val="-2"/>
        </w:rPr>
        <w:t> </w:t>
      </w:r>
      <w:r>
        <w:rPr/>
        <w:t>their</w:t>
      </w:r>
      <w:r>
        <w:rPr>
          <w:spacing w:val="-3"/>
        </w:rPr>
        <w:t> </w:t>
      </w:r>
      <w:r>
        <w:rPr/>
        <w:t>very</w:t>
      </w:r>
      <w:r>
        <w:rPr>
          <w:spacing w:val="-3"/>
        </w:rPr>
        <w:t> </w:t>
      </w:r>
      <w:r>
        <w:rPr/>
        <w:t>humanity.”</w:t>
      </w:r>
    </w:p>
    <w:p>
      <w:pPr>
        <w:pStyle w:val="Heading2"/>
        <w:spacing w:before="116"/>
        <w:ind w:left="8027" w:firstLine="0"/>
      </w:pPr>
      <w:r>
        <w:rPr/>
        <w:t>Nelson</w:t>
      </w:r>
      <w:r>
        <w:rPr>
          <w:spacing w:val="-2"/>
        </w:rPr>
        <w:t> </w:t>
      </w:r>
      <w:r>
        <w:rPr/>
        <w:t>Mandela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2"/>
        <w:ind w:left="0"/>
        <w:rPr>
          <w:b/>
          <w:sz w:val="23"/>
        </w:rPr>
      </w:pPr>
    </w:p>
    <w:p>
      <w:pPr>
        <w:pStyle w:val="BodyText"/>
        <w:ind w:right="309"/>
      </w:pPr>
      <w:r>
        <w:rPr/>
        <w:t>“History, despite its wrenching pain, cannot be unlived, but if faced with courage, need not be</w:t>
      </w:r>
      <w:r>
        <w:rPr>
          <w:spacing w:val="-59"/>
        </w:rPr>
        <w:t> </w:t>
      </w:r>
      <w:r>
        <w:rPr/>
        <w:t>lived</w:t>
      </w:r>
      <w:r>
        <w:rPr>
          <w:spacing w:val="-1"/>
        </w:rPr>
        <w:t> </w:t>
      </w:r>
      <w:r>
        <w:rPr/>
        <w:t>again.”</w:t>
      </w:r>
    </w:p>
    <w:p>
      <w:pPr>
        <w:pStyle w:val="Heading2"/>
        <w:ind w:left="0" w:right="241" w:firstLine="0"/>
        <w:jc w:val="right"/>
      </w:pPr>
      <w:r>
        <w:rPr/>
        <w:t>Maya Angelou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2"/>
        <w:ind w:left="0"/>
        <w:rPr>
          <w:b/>
          <w:sz w:val="18"/>
        </w:rPr>
      </w:pPr>
    </w:p>
    <w:p>
      <w:pPr>
        <w:spacing w:before="92"/>
        <w:ind w:left="105" w:right="0" w:firstLine="0"/>
        <w:jc w:val="left"/>
        <w:rPr>
          <w:b/>
          <w:sz w:val="20"/>
        </w:rPr>
      </w:pPr>
      <w:r>
        <w:rPr/>
        <w:pict>
          <v:group style="position:absolute;margin-left:45.25pt;margin-top:17.753881pt;width:510.25pt;height:46.65pt;mso-position-horizontal-relative:page;mso-position-vertical-relative:paragraph;z-index:15731712" id="docshapegroup9" coordorigin="905,355" coordsize="10205,933">
            <v:rect style="position:absolute;left:905;top:355;width:10205;height:933" id="docshape10" filled="true" fillcolor="#ff0000" stroked="false">
              <v:fill type="solid"/>
            </v:rect>
            <v:shape style="position:absolute;left:905;top:355;width:10205;height:933" type="#_x0000_t202" id="docshape11" filled="false" stroked="false">
              <v:textbox inset="0,0,0,0">
                <w:txbxContent>
                  <w:p>
                    <w:pPr>
                      <w:spacing w:before="113"/>
                      <w:ind w:left="550" w:right="568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2nd</w:t>
                    </w:r>
                    <w:r>
                      <w:rPr>
                        <w:b/>
                        <w:color w:val="FFFFFF"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Floor,</w:t>
                    </w:r>
                    <w:r>
                      <w:rPr>
                        <w:b/>
                        <w:color w:val="FFFFFF"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South</w:t>
                    </w:r>
                    <w:r>
                      <w:rPr>
                        <w:b/>
                        <w:color w:val="FFFFFF"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Central,</w:t>
                    </w:r>
                    <w:r>
                      <w:rPr>
                        <w:b/>
                        <w:color w:val="FFFFFF"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43</w:t>
                    </w:r>
                    <w:r>
                      <w:rPr>
                        <w:b/>
                        <w:color w:val="FFFFFF"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Peel</w:t>
                    </w:r>
                    <w:r>
                      <w:rPr>
                        <w:b/>
                        <w:color w:val="FFFFFF"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Street,</w:t>
                    </w:r>
                    <w:r>
                      <w:rPr>
                        <w:b/>
                        <w:color w:val="FFFFFF"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STH BRISBANE</w:t>
                    </w:r>
                    <w:r>
                      <w:rPr>
                        <w:b/>
                        <w:color w:val="FFFFFF"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QLD</w:t>
                    </w:r>
                    <w:r>
                      <w:rPr>
                        <w:b/>
                        <w:color w:val="FFFFFF"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4101</w:t>
                    </w:r>
                  </w:p>
                  <w:p>
                    <w:pPr>
                      <w:spacing w:before="61"/>
                      <w:ind w:left="565" w:right="568" w:firstLine="0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sz w:val="16"/>
                      </w:rPr>
                      <w:t>QAI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endorses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the</w:t>
                    </w:r>
                    <w:r>
                      <w:rPr>
                        <w:b/>
                        <w:color w:val="FFFFFF"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objectives,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and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promotes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the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principles,</w:t>
                    </w:r>
                    <w:r>
                      <w:rPr>
                        <w:b/>
                        <w:color w:val="FFFFFF"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of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the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Convention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on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the</w:t>
                    </w:r>
                    <w:r>
                      <w:rPr>
                        <w:b/>
                        <w:color w:val="FFFFFF"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Rights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of</w:t>
                    </w:r>
                    <w:r>
                      <w:rPr>
                        <w:b/>
                        <w:color w:val="FFFFFF"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Persons</w:t>
                    </w:r>
                    <w:r>
                      <w:rPr>
                        <w:b/>
                        <w:color w:val="FFFFFF"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with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Disabilities.</w:t>
                    </w:r>
                  </w:p>
                  <w:p>
                    <w:pPr>
                      <w:spacing w:before="59"/>
                      <w:ind w:left="563" w:right="568" w:firstLine="0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sz w:val="16"/>
                      </w:rPr>
                      <w:t>Patron:</w:t>
                    </w:r>
                    <w:r>
                      <w:rPr>
                        <w:b/>
                        <w:color w:val="FFFFFF"/>
                        <w:spacing w:val="4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His</w:t>
                    </w:r>
                    <w:r>
                      <w:rPr>
                        <w:b/>
                        <w:color w:val="FFFFFF"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Excellency</w:t>
                    </w:r>
                    <w:r>
                      <w:rPr>
                        <w:b/>
                        <w:color w:val="FFFFFF"/>
                        <w:spacing w:val="-6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The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Honorable</w:t>
                    </w:r>
                    <w:r>
                      <w:rPr>
                        <w:b/>
                        <w:color w:val="FFFFFF"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Paul de</w:t>
                    </w:r>
                    <w:r>
                      <w:rPr>
                        <w:b/>
                        <w:color w:val="FFFFFF"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Jersey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AC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FF0000"/>
          <w:sz w:val="20"/>
        </w:rPr>
        <w:t>Ph</w:t>
      </w:r>
      <w:r>
        <w:rPr>
          <w:b/>
          <w:sz w:val="20"/>
        </w:rPr>
        <w:t>: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(07)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3844 4200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1300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130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582</w:t>
      </w:r>
      <w:r>
        <w:rPr>
          <w:b/>
          <w:spacing w:val="-2"/>
          <w:sz w:val="20"/>
        </w:rPr>
        <w:t> </w:t>
      </w:r>
      <w:r>
        <w:rPr>
          <w:b/>
          <w:color w:val="FF0000"/>
          <w:sz w:val="20"/>
        </w:rPr>
        <w:t>Fax:</w:t>
      </w:r>
      <w:r>
        <w:rPr>
          <w:b/>
          <w:color w:val="FF0000"/>
          <w:spacing w:val="-1"/>
          <w:sz w:val="20"/>
        </w:rPr>
        <w:t> </w:t>
      </w:r>
      <w:r>
        <w:rPr>
          <w:b/>
          <w:sz w:val="20"/>
        </w:rPr>
        <w:t>(07)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3844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4220</w:t>
      </w:r>
      <w:r>
        <w:rPr>
          <w:b/>
          <w:spacing w:val="2"/>
          <w:sz w:val="20"/>
        </w:rPr>
        <w:t> </w:t>
      </w:r>
      <w:r>
        <w:rPr>
          <w:b/>
          <w:color w:val="FF0000"/>
          <w:sz w:val="20"/>
        </w:rPr>
        <w:t>Email:</w:t>
      </w:r>
      <w:r>
        <w:rPr>
          <w:b/>
          <w:color w:val="FF0000"/>
          <w:spacing w:val="-2"/>
          <w:sz w:val="20"/>
        </w:rPr>
        <w:t> </w:t>
      </w:r>
      <w:hyperlink r:id="rId6">
        <w:r>
          <w:rPr>
            <w:b/>
            <w:sz w:val="20"/>
          </w:rPr>
          <w:t>qai@qai.org.au</w:t>
        </w:r>
        <w:r>
          <w:rPr>
            <w:b/>
            <w:spacing w:val="-1"/>
            <w:sz w:val="20"/>
          </w:rPr>
          <w:t> </w:t>
        </w:r>
      </w:hyperlink>
      <w:r>
        <w:rPr>
          <w:b/>
          <w:color w:val="FF0000"/>
          <w:sz w:val="20"/>
        </w:rPr>
        <w:t>Website: </w:t>
      </w:r>
      <w:hyperlink r:id="rId7">
        <w:r>
          <w:rPr>
            <w:b/>
            <w:sz w:val="20"/>
          </w:rPr>
          <w:t>www.qai.org.au</w:t>
        </w:r>
      </w:hyperlink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220" w:bottom="0" w:left="1080" w:right="880"/>
        </w:sect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6"/>
        <w:ind w:left="0"/>
        <w:rPr>
          <w:b/>
          <w:sz w:val="23"/>
        </w:rPr>
      </w:pPr>
    </w:p>
    <w:p>
      <w:pPr>
        <w:pStyle w:val="Heading1"/>
      </w:pPr>
      <w:r>
        <w:rPr>
          <w:color w:val="365F91"/>
        </w:rPr>
        <w:t>About</w:t>
      </w:r>
      <w:r>
        <w:rPr>
          <w:color w:val="365F91"/>
          <w:spacing w:val="-2"/>
        </w:rPr>
        <w:t> </w:t>
      </w:r>
      <w:r>
        <w:rPr>
          <w:color w:val="365F91"/>
        </w:rPr>
        <w:t>Queensland</w:t>
      </w:r>
      <w:r>
        <w:rPr>
          <w:color w:val="365F91"/>
          <w:spacing w:val="-1"/>
        </w:rPr>
        <w:t> </w:t>
      </w:r>
      <w:r>
        <w:rPr>
          <w:color w:val="365F91"/>
        </w:rPr>
        <w:t>Advocacy</w:t>
      </w:r>
      <w:r>
        <w:rPr>
          <w:color w:val="365F91"/>
          <w:spacing w:val="-9"/>
        </w:rPr>
        <w:t> </w:t>
      </w:r>
      <w:r>
        <w:rPr>
          <w:color w:val="365F91"/>
        </w:rPr>
        <w:t>Incorporated</w:t>
      </w:r>
    </w:p>
    <w:p>
      <w:pPr>
        <w:pStyle w:val="BodyText"/>
        <w:spacing w:before="121"/>
        <w:ind w:right="321"/>
      </w:pPr>
      <w:r>
        <w:rPr/>
        <w:t>Queensland Advocacy Incorporated (QAI) is an independent, community-based systems and</w:t>
      </w:r>
      <w:r>
        <w:rPr>
          <w:spacing w:val="-59"/>
        </w:rPr>
        <w:t> </w:t>
      </w:r>
      <w:r>
        <w:rPr/>
        <w:t>individual</w:t>
      </w:r>
      <w:r>
        <w:rPr>
          <w:spacing w:val="-2"/>
        </w:rPr>
        <w:t> </w:t>
      </w:r>
      <w:r>
        <w:rPr/>
        <w:t>advocacy</w:t>
      </w:r>
      <w:r>
        <w:rPr>
          <w:spacing w:val="-3"/>
        </w:rPr>
        <w:t> </w:t>
      </w:r>
      <w:r>
        <w:rPr/>
        <w:t>organisation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community</w:t>
      </w:r>
      <w:r>
        <w:rPr>
          <w:spacing w:val="-3"/>
        </w:rPr>
        <w:t> </w:t>
      </w:r>
      <w:r>
        <w:rPr/>
        <w:t>legal</w:t>
      </w:r>
      <w:r>
        <w:rPr>
          <w:spacing w:val="-2"/>
        </w:rPr>
        <w:t> </w:t>
      </w:r>
      <w:r>
        <w:rPr/>
        <w:t>service</w:t>
      </w:r>
      <w:r>
        <w:rPr>
          <w:spacing w:val="-3"/>
        </w:rPr>
        <w:t> </w:t>
      </w:r>
      <w:r>
        <w:rPr/>
        <w:t>for people</w:t>
      </w:r>
      <w:r>
        <w:rPr>
          <w:spacing w:val="-3"/>
        </w:rPr>
        <w:t> </w:t>
      </w:r>
      <w:r>
        <w:rPr/>
        <w:t>with</w:t>
      </w:r>
      <w:r>
        <w:rPr>
          <w:spacing w:val="-1"/>
        </w:rPr>
        <w:t> </w:t>
      </w:r>
      <w:r>
        <w:rPr/>
        <w:t>disability.</w:t>
      </w:r>
    </w:p>
    <w:p>
      <w:pPr>
        <w:pStyle w:val="BodyText"/>
        <w:spacing w:before="1"/>
        <w:ind w:right="334"/>
      </w:pPr>
      <w:r>
        <w:rPr/>
        <w:t>Our mission is to promote, protect and defend, through systems and individual advocacy, the</w:t>
      </w:r>
      <w:r>
        <w:rPr>
          <w:spacing w:val="-59"/>
        </w:rPr>
        <w:t> </w:t>
      </w:r>
      <w:r>
        <w:rPr/>
        <w:t>fundamental needs and rights and lives of the most vulnerable people with disability in</w:t>
      </w:r>
      <w:r>
        <w:rPr>
          <w:spacing w:val="1"/>
        </w:rPr>
        <w:t> </w:t>
      </w:r>
      <w:r>
        <w:rPr/>
        <w:t>Queensland.</w:t>
      </w:r>
    </w:p>
    <w:p>
      <w:pPr>
        <w:pStyle w:val="BodyText"/>
        <w:spacing w:before="119"/>
        <w:ind w:right="302"/>
      </w:pPr>
      <w:r>
        <w:rPr/>
        <w:t>QAI has an exemplary track record of effective systems advocacy, with thirty years’</w:t>
      </w:r>
      <w:r>
        <w:rPr>
          <w:spacing w:val="1"/>
        </w:rPr>
        <w:t> </w:t>
      </w:r>
      <w:r>
        <w:rPr/>
        <w:t>experience advocating</w:t>
      </w:r>
      <w:r>
        <w:rPr>
          <w:spacing w:val="1"/>
        </w:rPr>
        <w:t> </w:t>
      </w:r>
      <w:r>
        <w:rPr/>
        <w:t>for</w:t>
      </w:r>
      <w:r>
        <w:rPr>
          <w:spacing w:val="2"/>
        </w:rPr>
        <w:t> </w:t>
      </w:r>
      <w:r>
        <w:rPr/>
        <w:t>systems</w:t>
      </w:r>
      <w:r>
        <w:rPr>
          <w:spacing w:val="-1"/>
        </w:rPr>
        <w:t> </w:t>
      </w:r>
      <w:r>
        <w:rPr/>
        <w:t>change, through</w:t>
      </w:r>
      <w:r>
        <w:rPr>
          <w:spacing w:val="-1"/>
        </w:rPr>
        <w:t> </w:t>
      </w:r>
      <w:r>
        <w:rPr/>
        <w:t>campaigns</w:t>
      </w:r>
      <w:r>
        <w:rPr>
          <w:spacing w:val="-1"/>
        </w:rPr>
        <w:t> </w:t>
      </w:r>
      <w:r>
        <w:rPr/>
        <w:t>directed</w:t>
      </w:r>
      <w:r>
        <w:rPr>
          <w:spacing w:val="-1"/>
        </w:rPr>
        <w:t> </w:t>
      </w:r>
      <w:r>
        <w:rPr/>
        <w:t>to attitudinal,</w:t>
      </w:r>
      <w:r>
        <w:rPr>
          <w:spacing w:val="3"/>
        </w:rPr>
        <w:t> </w:t>
      </w:r>
      <w:r>
        <w:rPr/>
        <w:t>law</w:t>
      </w:r>
      <w:r>
        <w:rPr>
          <w:spacing w:val="1"/>
        </w:rPr>
        <w:t> </w:t>
      </w:r>
      <w:r>
        <w:rPr/>
        <w:t>and policy reform and by supporting the development of a range of advocacy initiatives in this</w:t>
      </w:r>
      <w:r>
        <w:rPr>
          <w:spacing w:val="-60"/>
        </w:rPr>
        <w:t> </w:t>
      </w:r>
      <w:r>
        <w:rPr/>
        <w:t>state.</w:t>
      </w:r>
      <w:r>
        <w:rPr>
          <w:spacing w:val="1"/>
        </w:rPr>
        <w:t> </w:t>
      </w:r>
      <w:r>
        <w:rPr/>
        <w:t>We have provided, for almost a decade, highly in-demand individual advocacy through</w:t>
      </w:r>
      <w:r>
        <w:rPr>
          <w:spacing w:val="-59"/>
        </w:rPr>
        <w:t> </w:t>
      </w:r>
      <w:r>
        <w:rPr/>
        <w:t>our three individual advocacy services – the Human Rights Legal Service, the Mental Health</w:t>
      </w:r>
      <w:r>
        <w:rPr>
          <w:spacing w:val="1"/>
        </w:rPr>
        <w:t> </w:t>
      </w:r>
      <w:r>
        <w:rPr/>
        <w:t>Legal Service and the Justice Support Program.</w:t>
      </w:r>
      <w:r>
        <w:rPr>
          <w:spacing w:val="1"/>
        </w:rPr>
        <w:t> </w:t>
      </w:r>
      <w:r>
        <w:rPr/>
        <w:t>Our expertise in providing legal and</w:t>
      </w:r>
      <w:r>
        <w:rPr>
          <w:spacing w:val="1"/>
        </w:rPr>
        <w:t> </w:t>
      </w:r>
      <w:r>
        <w:rPr/>
        <w:t>advocacy services and support for individuals within these programs has provided us with a</w:t>
      </w:r>
      <w:r>
        <w:rPr>
          <w:spacing w:val="1"/>
        </w:rPr>
        <w:t> </w:t>
      </w:r>
      <w:r>
        <w:rPr/>
        <w:t>wealth of knowledge and understanding about the challenges, issues, needs and concerns of</w:t>
      </w:r>
      <w:r>
        <w:rPr>
          <w:spacing w:val="-59"/>
        </w:rPr>
        <w:t> </w:t>
      </w:r>
      <w:r>
        <w:rPr/>
        <w:t>individuals</w:t>
      </w:r>
      <w:r>
        <w:rPr>
          <w:spacing w:val="2"/>
        </w:rPr>
        <w:t> </w:t>
      </w:r>
      <w:r>
        <w:rPr/>
        <w:t>who are</w:t>
      </w:r>
      <w:r>
        <w:rPr>
          <w:spacing w:val="1"/>
        </w:rPr>
        <w:t> </w:t>
      </w:r>
      <w:r>
        <w:rPr/>
        <w:t>the</w:t>
      </w:r>
      <w:r>
        <w:rPr>
          <w:spacing w:val="-5"/>
        </w:rPr>
        <w:t> </w:t>
      </w:r>
      <w:r>
        <w:rPr/>
        <w:t>focus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inquiry.</w:t>
      </w:r>
    </w:p>
    <w:p>
      <w:pPr>
        <w:pStyle w:val="BodyText"/>
        <w:spacing w:before="121"/>
        <w:ind w:right="240"/>
        <w:jc w:val="both"/>
      </w:pPr>
      <w:r>
        <w:rPr/>
        <w:t>QAI deems that all humans are equally important, unique and of intrinsic value and that all</w:t>
      </w:r>
      <w:r>
        <w:rPr>
          <w:spacing w:val="1"/>
        </w:rPr>
        <w:t> </w:t>
      </w:r>
      <w:r>
        <w:rPr/>
        <w:t>people should be seen and valued, first and foremost, as a whole person.</w:t>
      </w:r>
      <w:r>
        <w:rPr>
          <w:spacing w:val="1"/>
        </w:rPr>
        <w:t> </w:t>
      </w:r>
      <w:r>
        <w:rPr/>
        <w:t>Further, QAI</w:t>
      </w:r>
      <w:r>
        <w:rPr>
          <w:spacing w:val="1"/>
        </w:rPr>
        <w:t> </w:t>
      </w:r>
      <w:r>
        <w:rPr/>
        <w:t>believes that all communities should embrace difference and diversity, rather than aspiring to</w:t>
      </w:r>
      <w:r>
        <w:rPr>
          <w:spacing w:val="1"/>
        </w:rPr>
        <w:t> </w:t>
      </w:r>
      <w:r>
        <w:rPr/>
        <w:t>an ideal of uniformity of appearance and behaviour.</w:t>
      </w:r>
      <w:r>
        <w:rPr>
          <w:spacing w:val="1"/>
        </w:rPr>
        <w:t> </w:t>
      </w:r>
      <w:r>
        <w:rPr/>
        <w:t>Central to this, and consistent with our</w:t>
      </w:r>
      <w:r>
        <w:rPr>
          <w:spacing w:val="1"/>
        </w:rPr>
        <w:t> </w:t>
      </w:r>
      <w:r>
        <w:rPr/>
        <w:t>core values and beliefs, QAI will not perpetuate use of language that stereotypes or makes</w:t>
      </w:r>
      <w:r>
        <w:rPr>
          <w:spacing w:val="1"/>
        </w:rPr>
        <w:t> </w:t>
      </w:r>
      <w:r>
        <w:rPr/>
        <w:t>projections</w:t>
      </w:r>
      <w:r>
        <w:rPr>
          <w:spacing w:val="1"/>
        </w:rPr>
        <w:t> </w:t>
      </w:r>
      <w:r>
        <w:rPr/>
        <w:t>based on</w:t>
      </w:r>
      <w:r>
        <w:rPr>
          <w:spacing w:val="1"/>
        </w:rPr>
        <w:t> </w:t>
      </w:r>
      <w:r>
        <w:rPr/>
        <w:t>a particular feature or</w:t>
      </w:r>
      <w:r>
        <w:rPr>
          <w:spacing w:val="1"/>
        </w:rPr>
        <w:t> </w:t>
      </w:r>
      <w:r>
        <w:rPr/>
        <w:t>attribute</w:t>
      </w:r>
      <w:r>
        <w:rPr>
          <w:spacing w:val="1"/>
        </w:rPr>
        <w:t> </w:t>
      </w:r>
      <w:r>
        <w:rPr/>
        <w:t>of</w:t>
      </w:r>
      <w:r>
        <w:rPr>
          <w:spacing w:val="61"/>
        </w:rPr>
        <w:t> </w:t>
      </w:r>
      <w:r>
        <w:rPr/>
        <w:t>a person or detracts from the worth</w:t>
      </w:r>
      <w:r>
        <w:rPr>
          <w:spacing w:val="1"/>
        </w:rPr>
        <w:t> </w:t>
      </w:r>
      <w:r>
        <w:rPr/>
        <w:t>and status of a person with disability.</w:t>
      </w:r>
      <w:r>
        <w:rPr>
          <w:spacing w:val="1"/>
        </w:rPr>
        <w:t> </w:t>
      </w:r>
      <w:r>
        <w:rPr/>
        <w:t>We consider that the use of appropriate language and</w:t>
      </w:r>
      <w:r>
        <w:rPr>
          <w:spacing w:val="1"/>
        </w:rPr>
        <w:t> </w:t>
      </w:r>
      <w:r>
        <w:rPr/>
        <w:t>discourse is fundamental to protecting the rights and dignity, and elevating the status, of</w:t>
      </w:r>
      <w:r>
        <w:rPr>
          <w:spacing w:val="1"/>
        </w:rPr>
        <w:t> </w:t>
      </w:r>
      <w:r>
        <w:rPr/>
        <w:t>people</w:t>
      </w:r>
      <w:r>
        <w:rPr>
          <w:spacing w:val="-1"/>
        </w:rPr>
        <w:t> </w:t>
      </w:r>
      <w:r>
        <w:rPr/>
        <w:t>with disability.</w:t>
      </w:r>
    </w:p>
    <w:p>
      <w:pPr>
        <w:pStyle w:val="BodyText"/>
        <w:spacing w:before="121"/>
        <w:ind w:right="239"/>
        <w:jc w:val="both"/>
      </w:pPr>
      <w:r>
        <w:rPr/>
        <w:t>QAI</w:t>
      </w:r>
      <w:r>
        <w:rPr>
          <w:spacing w:val="1"/>
        </w:rPr>
        <w:t> </w:t>
      </w:r>
      <w:r>
        <w:rPr/>
        <w:t>congratulates the</w:t>
      </w:r>
      <w:r>
        <w:rPr>
          <w:spacing w:val="1"/>
        </w:rPr>
        <w:t> </w:t>
      </w:r>
      <w:r>
        <w:rPr/>
        <w:t>Australian</w:t>
      </w:r>
      <w:r>
        <w:rPr>
          <w:spacing w:val="1"/>
        </w:rPr>
        <w:t> </w:t>
      </w:r>
      <w:r>
        <w:rPr/>
        <w:t>Human Rights Commission (“Commission”)</w:t>
      </w:r>
      <w:r>
        <w:rPr>
          <w:spacing w:val="61"/>
        </w:rPr>
        <w:t> </w:t>
      </w:r>
      <w:r>
        <w:rPr/>
        <w:t>for the broad</w:t>
      </w:r>
      <w:r>
        <w:rPr>
          <w:spacing w:val="1"/>
        </w:rPr>
        <w:t> </w:t>
      </w:r>
      <w:r>
        <w:rPr/>
        <w:t>and in depth consultation it has engaged in with civil society regarding OPCAT in Australia.</w:t>
      </w:r>
      <w:r>
        <w:rPr>
          <w:spacing w:val="1"/>
        </w:rPr>
        <w:t> </w:t>
      </w:r>
      <w:r>
        <w:rPr/>
        <w:t>We</w:t>
      </w:r>
      <w:r>
        <w:rPr>
          <w:spacing w:val="6"/>
        </w:rPr>
        <w:t> </w:t>
      </w:r>
      <w:r>
        <w:rPr/>
        <w:t>were</w:t>
      </w:r>
      <w:r>
        <w:rPr>
          <w:spacing w:val="8"/>
        </w:rPr>
        <w:t> </w:t>
      </w:r>
      <w:r>
        <w:rPr/>
        <w:t>very</w:t>
      </w:r>
      <w:r>
        <w:rPr>
          <w:spacing w:val="8"/>
        </w:rPr>
        <w:t> </w:t>
      </w:r>
      <w:r>
        <w:rPr/>
        <w:t>pleased</w:t>
      </w:r>
      <w:r>
        <w:rPr>
          <w:spacing w:val="9"/>
        </w:rPr>
        <w:t> </w:t>
      </w:r>
      <w:r>
        <w:rPr/>
        <w:t>to</w:t>
      </w:r>
      <w:r>
        <w:rPr>
          <w:spacing w:val="10"/>
        </w:rPr>
        <w:t> </w:t>
      </w:r>
      <w:r>
        <w:rPr/>
        <w:t>be</w:t>
      </w:r>
      <w:r>
        <w:rPr>
          <w:spacing w:val="8"/>
        </w:rPr>
        <w:t> </w:t>
      </w:r>
      <w:r>
        <w:rPr/>
        <w:t>part</w:t>
      </w:r>
      <w:r>
        <w:rPr>
          <w:spacing w:val="11"/>
        </w:rPr>
        <w:t> </w:t>
      </w:r>
      <w:r>
        <w:rPr/>
        <w:t>of</w:t>
      </w:r>
      <w:r>
        <w:rPr>
          <w:spacing w:val="9"/>
        </w:rPr>
        <w:t> </w:t>
      </w:r>
      <w:r>
        <w:rPr/>
        <w:t>this</w:t>
      </w:r>
      <w:r>
        <w:rPr>
          <w:spacing w:val="10"/>
        </w:rPr>
        <w:t> </w:t>
      </w:r>
      <w:r>
        <w:rPr/>
        <w:t>process</w:t>
      </w:r>
      <w:r>
        <w:rPr>
          <w:spacing w:val="8"/>
        </w:rPr>
        <w:t> </w:t>
      </w:r>
      <w:r>
        <w:rPr/>
        <w:t>and</w:t>
      </w:r>
      <w:r>
        <w:rPr>
          <w:spacing w:val="9"/>
        </w:rPr>
        <w:t> </w:t>
      </w:r>
      <w:r>
        <w:rPr/>
        <w:t>are</w:t>
      </w:r>
      <w:r>
        <w:rPr>
          <w:spacing w:val="8"/>
        </w:rPr>
        <w:t> </w:t>
      </w:r>
      <w:r>
        <w:rPr/>
        <w:t>thankful</w:t>
      </w:r>
      <w:r>
        <w:rPr>
          <w:spacing w:val="6"/>
        </w:rPr>
        <w:t> </w:t>
      </w:r>
      <w:r>
        <w:rPr/>
        <w:t>for</w:t>
      </w:r>
      <w:r>
        <w:rPr>
          <w:spacing w:val="8"/>
        </w:rPr>
        <w:t> </w:t>
      </w:r>
      <w:r>
        <w:rPr/>
        <w:t>the</w:t>
      </w:r>
      <w:r>
        <w:rPr>
          <w:spacing w:val="5"/>
        </w:rPr>
        <w:t> </w:t>
      </w:r>
      <w:r>
        <w:rPr/>
        <w:t>opportunity</w:t>
      </w:r>
      <w:r>
        <w:rPr>
          <w:spacing w:val="7"/>
        </w:rPr>
        <w:t> </w:t>
      </w:r>
      <w:r>
        <w:rPr/>
        <w:t>to</w:t>
      </w:r>
      <w:r>
        <w:rPr>
          <w:spacing w:val="5"/>
        </w:rPr>
        <w:t> </w:t>
      </w:r>
      <w:r>
        <w:rPr/>
        <w:t>make</w:t>
      </w:r>
      <w:r>
        <w:rPr>
          <w:spacing w:val="-58"/>
        </w:rPr>
        <w:t> </w:t>
      </w:r>
      <w:r>
        <w:rPr/>
        <w:t>a written submission, which we offer in addition to our oral submissions at the roundtable and</w:t>
      </w:r>
      <w:r>
        <w:rPr>
          <w:spacing w:val="1"/>
        </w:rPr>
        <w:t> </w:t>
      </w:r>
      <w:r>
        <w:rPr/>
        <w:t>the collective submission made by the OPCAT working group, to which we have contributed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which we endorse.</w:t>
      </w:r>
    </w:p>
    <w:p>
      <w:pPr>
        <w:spacing w:after="0"/>
        <w:jc w:val="both"/>
        <w:sectPr>
          <w:footerReference w:type="default" r:id="rId8"/>
          <w:pgSz w:w="11910" w:h="16840"/>
          <w:pgMar w:footer="1905" w:header="0" w:top="1580" w:bottom="2100" w:left="1080" w:right="880"/>
          <w:pgNumType w:start="2"/>
        </w:sectPr>
      </w:pPr>
    </w:p>
    <w:p>
      <w:pPr>
        <w:pStyle w:val="BodyText"/>
        <w:spacing w:before="2"/>
        <w:ind w:left="0"/>
        <w:rPr>
          <w:sz w:val="11"/>
        </w:rPr>
      </w:pPr>
      <w:r>
        <w:rPr/>
        <w:pict>
          <v:group style="position:absolute;margin-left:76.944pt;margin-top:131.779968pt;width:467.85pt;height:576pt;mso-position-horizontal-relative:page;mso-position-vertical-relative:page;z-index:-15974912" id="docshapegroup13" coordorigin="1539,2636" coordsize="9357,11520">
            <v:rect style="position:absolute;left:1548;top:2645;width:9338;height:11500" id="docshape14" filled="true" fillcolor="#bebebe" stroked="false">
              <v:fill type="solid"/>
            </v:rect>
            <v:shape style="position:absolute;left:1538;top:2635;width:9357;height:11520" id="docshape15" coordorigin="1539,2636" coordsize="9357,11520" path="m10886,14145l1548,14145,1548,2645,1539,2645,1539,14145,1539,14155,1548,14155,10886,14155,10886,14145xm10886,2636l1548,2636,1539,2636,1539,2645,1548,2645,10886,2645,10886,2636xm10896,2645l10886,2645,10886,14145,10886,14155,10896,14155,10896,14145,10896,2645xm10896,2636l10886,2636,10886,2645,10896,2645,10896,2636x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pStyle w:val="Heading1"/>
      </w:pPr>
      <w:r>
        <w:rPr>
          <w:color w:val="365F91"/>
        </w:rPr>
        <w:t>QAI’s</w:t>
      </w:r>
      <w:r>
        <w:rPr>
          <w:color w:val="365F91"/>
          <w:spacing w:val="-6"/>
        </w:rPr>
        <w:t> </w:t>
      </w:r>
      <w:r>
        <w:rPr>
          <w:color w:val="365F91"/>
        </w:rPr>
        <w:t>recommendations</w:t>
      </w:r>
    </w:p>
    <w:p>
      <w:pPr>
        <w:pStyle w:val="BodyText"/>
        <w:spacing w:before="121"/>
      </w:pPr>
      <w:r>
        <w:rPr/>
        <w:t>QAI</w:t>
      </w:r>
      <w:r>
        <w:rPr>
          <w:spacing w:val="-3"/>
        </w:rPr>
        <w:t> </w:t>
      </w:r>
      <w:r>
        <w:rPr/>
        <w:t>offers</w:t>
      </w:r>
      <w:r>
        <w:rPr>
          <w:spacing w:val="-3"/>
        </w:rPr>
        <w:t> </w:t>
      </w:r>
      <w:r>
        <w:rPr/>
        <w:t>the</w:t>
      </w:r>
      <w:r>
        <w:rPr>
          <w:spacing w:val="-6"/>
        </w:rPr>
        <w:t> </w:t>
      </w:r>
      <w:r>
        <w:rPr/>
        <w:t>following recommendations:</w:t>
      </w:r>
    </w:p>
    <w:p>
      <w:pPr>
        <w:pStyle w:val="Heading2"/>
        <w:spacing w:before="126"/>
        <w:ind w:left="571" w:firstLine="0"/>
      </w:pPr>
      <w:r>
        <w:rPr/>
        <w:t>QAI</w:t>
      </w:r>
      <w:r>
        <w:rPr>
          <w:spacing w:val="1"/>
        </w:rPr>
        <w:t> </w:t>
      </w:r>
      <w:r>
        <w:rPr/>
        <w:t>recommends</w:t>
      </w:r>
      <w:r>
        <w:rPr>
          <w:spacing w:val="-3"/>
        </w:rPr>
        <w:t> </w:t>
      </w:r>
      <w:r>
        <w:rPr/>
        <w:t>that:</w:t>
      </w:r>
    </w:p>
    <w:p>
      <w:pPr>
        <w:pStyle w:val="ListParagraph"/>
        <w:numPr>
          <w:ilvl w:val="0"/>
          <w:numId w:val="1"/>
        </w:numPr>
        <w:tabs>
          <w:tab w:pos="932" w:val="left" w:leader="none"/>
        </w:tabs>
        <w:spacing w:line="240" w:lineRule="auto" w:before="124" w:after="0"/>
        <w:ind w:left="931" w:right="793" w:hanging="358"/>
        <w:jc w:val="left"/>
        <w:rPr>
          <w:sz w:val="22"/>
        </w:rPr>
      </w:pPr>
      <w:r>
        <w:rPr>
          <w:sz w:val="22"/>
        </w:rPr>
        <w:t>While there are a number of inspection regimes that exist within different Australian</w:t>
      </w:r>
      <w:r>
        <w:rPr>
          <w:spacing w:val="1"/>
          <w:sz w:val="22"/>
        </w:rPr>
        <w:t> </w:t>
      </w:r>
      <w:r>
        <w:rPr>
          <w:sz w:val="22"/>
        </w:rPr>
        <w:t>jurisdictions, the initiatives are not comprehensive, consistent or sufficiently robust to</w:t>
      </w:r>
      <w:r>
        <w:rPr>
          <w:spacing w:val="-59"/>
          <w:sz w:val="22"/>
        </w:rPr>
        <w:t> </w:t>
      </w:r>
      <w:r>
        <w:rPr>
          <w:sz w:val="22"/>
        </w:rPr>
        <w:t>protect vulnerable Australians from torture or inhuman or degrading treatment or</w:t>
      </w:r>
      <w:r>
        <w:rPr>
          <w:spacing w:val="1"/>
          <w:sz w:val="22"/>
        </w:rPr>
        <w:t> </w:t>
      </w:r>
      <w:r>
        <w:rPr>
          <w:sz w:val="22"/>
        </w:rPr>
        <w:t>punishment.</w:t>
      </w:r>
    </w:p>
    <w:p>
      <w:pPr>
        <w:pStyle w:val="ListParagraph"/>
        <w:numPr>
          <w:ilvl w:val="0"/>
          <w:numId w:val="1"/>
        </w:numPr>
        <w:tabs>
          <w:tab w:pos="932" w:val="left" w:leader="none"/>
        </w:tabs>
        <w:spacing w:line="240" w:lineRule="auto" w:before="121" w:after="0"/>
        <w:ind w:left="931" w:right="354" w:hanging="358"/>
        <w:jc w:val="left"/>
        <w:rPr>
          <w:sz w:val="22"/>
        </w:rPr>
      </w:pPr>
      <w:r>
        <w:rPr>
          <w:sz w:val="22"/>
        </w:rPr>
        <w:t>People with disability and mental illness are vastly over-represented in all these places of</w:t>
      </w:r>
      <w:r>
        <w:rPr>
          <w:spacing w:val="-59"/>
          <w:sz w:val="22"/>
        </w:rPr>
        <w:t> </w:t>
      </w:r>
      <w:r>
        <w:rPr>
          <w:sz w:val="22"/>
        </w:rPr>
        <w:t>detention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are</w:t>
      </w:r>
      <w:r>
        <w:rPr>
          <w:spacing w:val="-1"/>
          <w:sz w:val="22"/>
        </w:rPr>
        <w:t> </w:t>
      </w:r>
      <w:r>
        <w:rPr>
          <w:sz w:val="22"/>
        </w:rPr>
        <w:t>particularly</w:t>
      </w:r>
      <w:r>
        <w:rPr>
          <w:spacing w:val="-2"/>
          <w:sz w:val="22"/>
        </w:rPr>
        <w:t> </w:t>
      </w:r>
      <w:r>
        <w:rPr>
          <w:sz w:val="22"/>
        </w:rPr>
        <w:t>vulnerable</w:t>
      </w:r>
      <w:r>
        <w:rPr>
          <w:spacing w:val="-1"/>
          <w:sz w:val="22"/>
        </w:rPr>
        <w:t> </w:t>
      </w:r>
      <w:r>
        <w:rPr>
          <w:sz w:val="22"/>
        </w:rPr>
        <w:t>during</w:t>
      </w:r>
      <w:r>
        <w:rPr>
          <w:spacing w:val="-1"/>
          <w:sz w:val="22"/>
        </w:rPr>
        <w:t> </w:t>
      </w:r>
      <w:r>
        <w:rPr>
          <w:sz w:val="22"/>
        </w:rPr>
        <w:t>their</w:t>
      </w:r>
      <w:r>
        <w:rPr>
          <w:spacing w:val="1"/>
          <w:sz w:val="22"/>
        </w:rPr>
        <w:t> </w:t>
      </w:r>
      <w:r>
        <w:rPr>
          <w:sz w:val="22"/>
        </w:rPr>
        <w:t>period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detention.</w:t>
      </w:r>
    </w:p>
    <w:p>
      <w:pPr>
        <w:pStyle w:val="ListParagraph"/>
        <w:numPr>
          <w:ilvl w:val="0"/>
          <w:numId w:val="1"/>
        </w:numPr>
        <w:tabs>
          <w:tab w:pos="932" w:val="left" w:leader="none"/>
        </w:tabs>
        <w:spacing w:line="240" w:lineRule="auto" w:before="118" w:after="0"/>
        <w:ind w:left="931" w:right="612" w:hanging="358"/>
        <w:jc w:val="left"/>
        <w:rPr>
          <w:sz w:val="22"/>
        </w:rPr>
      </w:pPr>
      <w:r>
        <w:rPr>
          <w:sz w:val="22"/>
        </w:rPr>
        <w:t>The current inspection frameworks have gaps in the protection of people with disability</w:t>
      </w:r>
      <w:r>
        <w:rPr>
          <w:spacing w:val="-59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mental</w:t>
      </w:r>
      <w:r>
        <w:rPr>
          <w:spacing w:val="-1"/>
          <w:sz w:val="22"/>
        </w:rPr>
        <w:t> </w:t>
      </w:r>
      <w:r>
        <w:rPr>
          <w:sz w:val="22"/>
        </w:rPr>
        <w:t>illness.</w:t>
      </w:r>
    </w:p>
    <w:p>
      <w:pPr>
        <w:pStyle w:val="ListParagraph"/>
        <w:numPr>
          <w:ilvl w:val="0"/>
          <w:numId w:val="1"/>
        </w:numPr>
        <w:tabs>
          <w:tab w:pos="932" w:val="left" w:leader="none"/>
        </w:tabs>
        <w:spacing w:line="240" w:lineRule="auto" w:before="121" w:after="0"/>
        <w:ind w:left="931" w:right="376" w:hanging="358"/>
        <w:jc w:val="left"/>
        <w:rPr>
          <w:sz w:val="22"/>
        </w:rPr>
      </w:pPr>
      <w:r>
        <w:rPr>
          <w:sz w:val="22"/>
        </w:rPr>
        <w:t>People with disability and their representative organisations should be consulted in</w:t>
      </w:r>
      <w:r>
        <w:rPr>
          <w:spacing w:val="1"/>
          <w:sz w:val="22"/>
        </w:rPr>
        <w:t> </w:t>
      </w:r>
      <w:r>
        <w:rPr>
          <w:sz w:val="22"/>
        </w:rPr>
        <w:t>decisions around the design, development and implementation of the NPM model.</w:t>
      </w:r>
      <w:r>
        <w:rPr>
          <w:spacing w:val="1"/>
          <w:sz w:val="22"/>
        </w:rPr>
        <w:t> </w:t>
      </w:r>
      <w:r>
        <w:rPr>
          <w:sz w:val="22"/>
        </w:rPr>
        <w:t>People with both professional expertise of disability and human rights and people with</w:t>
      </w:r>
      <w:r>
        <w:rPr>
          <w:spacing w:val="1"/>
          <w:sz w:val="22"/>
        </w:rPr>
        <w:t> </w:t>
      </w:r>
      <w:r>
        <w:rPr>
          <w:sz w:val="22"/>
        </w:rPr>
        <w:t>lived experience of disability should be included in the visiting teams, as peer monitors to</w:t>
      </w:r>
      <w:r>
        <w:rPr>
          <w:spacing w:val="-59"/>
          <w:sz w:val="22"/>
        </w:rPr>
        <w:t> </w:t>
      </w:r>
      <w:r>
        <w:rPr>
          <w:sz w:val="22"/>
        </w:rPr>
        <w:t>conduct</w:t>
      </w:r>
      <w:r>
        <w:rPr>
          <w:spacing w:val="1"/>
          <w:sz w:val="22"/>
        </w:rPr>
        <w:t> </w:t>
      </w:r>
      <w:r>
        <w:rPr>
          <w:sz w:val="22"/>
        </w:rPr>
        <w:t>inspections.</w:t>
      </w:r>
    </w:p>
    <w:p>
      <w:pPr>
        <w:pStyle w:val="ListParagraph"/>
        <w:numPr>
          <w:ilvl w:val="0"/>
          <w:numId w:val="1"/>
        </w:numPr>
        <w:tabs>
          <w:tab w:pos="932" w:val="left" w:leader="none"/>
        </w:tabs>
        <w:spacing w:line="240" w:lineRule="auto" w:before="120" w:after="0"/>
        <w:ind w:left="931" w:right="1272" w:hanging="358"/>
        <w:jc w:val="left"/>
        <w:rPr>
          <w:sz w:val="22"/>
        </w:rPr>
      </w:pPr>
      <w:r>
        <w:rPr>
          <w:sz w:val="22"/>
        </w:rPr>
        <w:t>Full implementation legislation is vital if ratification of OPCAT is to be more than</w:t>
      </w:r>
      <w:r>
        <w:rPr>
          <w:spacing w:val="-59"/>
          <w:sz w:val="22"/>
        </w:rPr>
        <w:t> </w:t>
      </w:r>
      <w:r>
        <w:rPr>
          <w:sz w:val="22"/>
        </w:rPr>
        <w:t>tokenistic.</w:t>
      </w:r>
    </w:p>
    <w:p>
      <w:pPr>
        <w:pStyle w:val="ListParagraph"/>
        <w:numPr>
          <w:ilvl w:val="0"/>
          <w:numId w:val="1"/>
        </w:numPr>
        <w:tabs>
          <w:tab w:pos="932" w:val="left" w:leader="none"/>
        </w:tabs>
        <w:spacing w:line="240" w:lineRule="auto" w:before="120" w:after="0"/>
        <w:ind w:left="931" w:right="881" w:hanging="358"/>
        <w:jc w:val="left"/>
        <w:rPr>
          <w:sz w:val="22"/>
        </w:rPr>
      </w:pPr>
      <w:r>
        <w:rPr>
          <w:sz w:val="22"/>
        </w:rPr>
        <w:t>The Australian Human Rights Commission should perform the national coordinating</w:t>
      </w:r>
      <w:r>
        <w:rPr>
          <w:spacing w:val="-59"/>
          <w:sz w:val="22"/>
        </w:rPr>
        <w:t> </w:t>
      </w:r>
      <w:r>
        <w:rPr>
          <w:sz w:val="22"/>
        </w:rPr>
        <w:t>function</w:t>
      </w:r>
      <w:r>
        <w:rPr>
          <w:spacing w:val="-1"/>
          <w:sz w:val="22"/>
        </w:rPr>
        <w:t> </w:t>
      </w:r>
      <w:r>
        <w:rPr>
          <w:sz w:val="22"/>
        </w:rPr>
        <w:t>under</w:t>
      </w:r>
      <w:r>
        <w:rPr>
          <w:spacing w:val="-1"/>
          <w:sz w:val="22"/>
        </w:rPr>
        <w:t> </w:t>
      </w:r>
      <w:r>
        <w:rPr>
          <w:sz w:val="22"/>
        </w:rPr>
        <w:t>OPCAT.</w:t>
      </w:r>
    </w:p>
    <w:p>
      <w:pPr>
        <w:pStyle w:val="ListParagraph"/>
        <w:numPr>
          <w:ilvl w:val="0"/>
          <w:numId w:val="1"/>
        </w:numPr>
        <w:tabs>
          <w:tab w:pos="932" w:val="left" w:leader="none"/>
        </w:tabs>
        <w:spacing w:line="240" w:lineRule="auto" w:before="121" w:after="0"/>
        <w:ind w:left="931" w:right="0" w:hanging="358"/>
        <w:jc w:val="left"/>
        <w:rPr>
          <w:sz w:val="22"/>
        </w:rPr>
      </w:pPr>
      <w:r>
        <w:rPr>
          <w:sz w:val="22"/>
        </w:rPr>
        <w:t>Specific</w:t>
      </w:r>
      <w:r>
        <w:rPr>
          <w:spacing w:val="-4"/>
          <w:sz w:val="22"/>
        </w:rPr>
        <w:t> </w:t>
      </w:r>
      <w:r>
        <w:rPr>
          <w:sz w:val="22"/>
        </w:rPr>
        <w:t>places</w:t>
      </w:r>
      <w:r>
        <w:rPr>
          <w:spacing w:val="-1"/>
          <w:sz w:val="22"/>
        </w:rPr>
        <w:t> </w:t>
      </w:r>
      <w:r>
        <w:rPr>
          <w:sz w:val="22"/>
        </w:rPr>
        <w:t>of detention</w:t>
      </w:r>
      <w:r>
        <w:rPr>
          <w:spacing w:val="-2"/>
          <w:sz w:val="22"/>
        </w:rPr>
        <w:t> </w:t>
      </w:r>
      <w:r>
        <w:rPr>
          <w:sz w:val="22"/>
        </w:rPr>
        <w:t>that are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immediate</w:t>
      </w:r>
      <w:r>
        <w:rPr>
          <w:spacing w:val="-6"/>
          <w:sz w:val="22"/>
        </w:rPr>
        <w:t> </w:t>
      </w:r>
      <w:r>
        <w:rPr>
          <w:sz w:val="22"/>
        </w:rPr>
        <w:t>concern</w:t>
      </w:r>
      <w:r>
        <w:rPr>
          <w:spacing w:val="-1"/>
          <w:sz w:val="22"/>
        </w:rPr>
        <w:t> </w:t>
      </w:r>
      <w:r>
        <w:rPr>
          <w:sz w:val="22"/>
        </w:rPr>
        <w:t>include</w:t>
      </w:r>
    </w:p>
    <w:p>
      <w:pPr>
        <w:pStyle w:val="ListParagraph"/>
        <w:numPr>
          <w:ilvl w:val="1"/>
          <w:numId w:val="1"/>
        </w:numPr>
        <w:tabs>
          <w:tab w:pos="1292" w:val="left" w:leader="none"/>
        </w:tabs>
        <w:spacing w:line="240" w:lineRule="auto" w:before="119" w:after="0"/>
        <w:ind w:left="1291" w:right="0" w:hanging="358"/>
        <w:jc w:val="left"/>
        <w:rPr>
          <w:sz w:val="22"/>
        </w:rPr>
      </w:pPr>
      <w:r>
        <w:rPr>
          <w:sz w:val="22"/>
        </w:rPr>
        <w:t>institutional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congregate</w:t>
      </w:r>
      <w:r>
        <w:rPr>
          <w:spacing w:val="-2"/>
          <w:sz w:val="22"/>
        </w:rPr>
        <w:t> </w:t>
      </w:r>
      <w:r>
        <w:rPr>
          <w:sz w:val="22"/>
        </w:rPr>
        <w:t>care</w:t>
      </w:r>
      <w:r>
        <w:rPr>
          <w:spacing w:val="-2"/>
          <w:sz w:val="22"/>
        </w:rPr>
        <w:t> </w:t>
      </w:r>
      <w:r>
        <w:rPr>
          <w:sz w:val="22"/>
        </w:rPr>
        <w:t>settings</w:t>
      </w:r>
      <w:r>
        <w:rPr>
          <w:spacing w:val="-4"/>
          <w:sz w:val="22"/>
        </w:rPr>
        <w:t> </w:t>
      </w:r>
      <w:r>
        <w:rPr>
          <w:sz w:val="22"/>
        </w:rPr>
        <w:t>where</w:t>
      </w:r>
      <w:r>
        <w:rPr>
          <w:spacing w:val="-4"/>
          <w:sz w:val="22"/>
        </w:rPr>
        <w:t> </w:t>
      </w:r>
      <w:r>
        <w:rPr>
          <w:sz w:val="22"/>
        </w:rPr>
        <w:t>people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disability</w:t>
      </w:r>
      <w:r>
        <w:rPr>
          <w:spacing w:val="-3"/>
          <w:sz w:val="22"/>
        </w:rPr>
        <w:t> </w:t>
      </w:r>
      <w:r>
        <w:rPr>
          <w:sz w:val="22"/>
        </w:rPr>
        <w:t>reside;</w:t>
      </w:r>
    </w:p>
    <w:p>
      <w:pPr>
        <w:pStyle w:val="ListParagraph"/>
        <w:numPr>
          <w:ilvl w:val="1"/>
          <w:numId w:val="1"/>
        </w:numPr>
        <w:tabs>
          <w:tab w:pos="1292" w:val="left" w:leader="none"/>
        </w:tabs>
        <w:spacing w:line="240" w:lineRule="auto" w:before="121" w:after="0"/>
        <w:ind w:left="1291" w:right="0" w:hanging="358"/>
        <w:jc w:val="left"/>
        <w:rPr>
          <w:sz w:val="22"/>
        </w:rPr>
      </w:pP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Forensic Disability</w:t>
      </w:r>
      <w:r>
        <w:rPr>
          <w:spacing w:val="-3"/>
          <w:sz w:val="22"/>
        </w:rPr>
        <w:t> </w:t>
      </w:r>
      <w:r>
        <w:rPr>
          <w:sz w:val="22"/>
        </w:rPr>
        <w:t>Service</w:t>
      </w:r>
      <w:r>
        <w:rPr>
          <w:spacing w:val="-2"/>
          <w:sz w:val="22"/>
        </w:rPr>
        <w:t> </w:t>
      </w:r>
      <w:r>
        <w:rPr>
          <w:sz w:val="22"/>
        </w:rPr>
        <w:t>Unit</w:t>
      </w:r>
      <w:r>
        <w:rPr>
          <w:spacing w:val="1"/>
          <w:sz w:val="22"/>
        </w:rPr>
        <w:t> </w:t>
      </w:r>
      <w:r>
        <w:rPr>
          <w:sz w:val="22"/>
        </w:rPr>
        <w:t>at</w:t>
      </w:r>
      <w:r>
        <w:rPr>
          <w:spacing w:val="-7"/>
          <w:sz w:val="22"/>
        </w:rPr>
        <w:t> </w:t>
      </w:r>
      <w:r>
        <w:rPr>
          <w:sz w:val="22"/>
        </w:rPr>
        <w:t>Wacol,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Brisbane,</w:t>
      </w:r>
      <w:r>
        <w:rPr>
          <w:spacing w:val="-2"/>
          <w:sz w:val="22"/>
        </w:rPr>
        <w:t> </w:t>
      </w:r>
      <w:r>
        <w:rPr>
          <w:sz w:val="22"/>
        </w:rPr>
        <w:t>Queensland;</w:t>
      </w:r>
    </w:p>
    <w:p>
      <w:pPr>
        <w:pStyle w:val="ListParagraph"/>
        <w:numPr>
          <w:ilvl w:val="1"/>
          <w:numId w:val="1"/>
        </w:numPr>
        <w:tabs>
          <w:tab w:pos="1292" w:val="left" w:leader="none"/>
        </w:tabs>
        <w:spacing w:line="240" w:lineRule="auto" w:before="120" w:after="0"/>
        <w:ind w:left="1291" w:right="0" w:hanging="358"/>
        <w:jc w:val="left"/>
        <w:rPr>
          <w:sz w:val="22"/>
        </w:rPr>
      </w:pP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‘Duplexes’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‘TEAS’</w:t>
      </w:r>
      <w:r>
        <w:rPr>
          <w:spacing w:val="-3"/>
          <w:sz w:val="22"/>
        </w:rPr>
        <w:t> </w:t>
      </w:r>
      <w:r>
        <w:rPr>
          <w:sz w:val="22"/>
        </w:rPr>
        <w:t>units</w:t>
      </w:r>
      <w:r>
        <w:rPr>
          <w:spacing w:val="-2"/>
          <w:sz w:val="22"/>
        </w:rPr>
        <w:t> </w:t>
      </w:r>
      <w:r>
        <w:rPr>
          <w:sz w:val="22"/>
        </w:rPr>
        <w:t>at</w:t>
      </w:r>
      <w:r>
        <w:rPr>
          <w:spacing w:val="-9"/>
          <w:sz w:val="22"/>
        </w:rPr>
        <w:t> </w:t>
      </w:r>
      <w:r>
        <w:rPr>
          <w:sz w:val="22"/>
        </w:rPr>
        <w:t>Wacol,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Brisbane,</w:t>
      </w:r>
      <w:r>
        <w:rPr>
          <w:spacing w:val="-4"/>
          <w:sz w:val="22"/>
        </w:rPr>
        <w:t> </w:t>
      </w:r>
      <w:r>
        <w:rPr>
          <w:sz w:val="22"/>
        </w:rPr>
        <w:t>Queensland;</w:t>
      </w:r>
    </w:p>
    <w:p>
      <w:pPr>
        <w:pStyle w:val="ListParagraph"/>
        <w:numPr>
          <w:ilvl w:val="1"/>
          <w:numId w:val="1"/>
        </w:numPr>
        <w:tabs>
          <w:tab w:pos="1292" w:val="left" w:leader="none"/>
        </w:tabs>
        <w:spacing w:line="240" w:lineRule="auto" w:before="119" w:after="0"/>
        <w:ind w:left="1291" w:right="0" w:hanging="358"/>
        <w:jc w:val="left"/>
        <w:rPr>
          <w:sz w:val="22"/>
        </w:rPr>
      </w:pPr>
      <w:r>
        <w:rPr>
          <w:sz w:val="22"/>
        </w:rPr>
        <w:t>psychiatric</w:t>
      </w:r>
      <w:r>
        <w:rPr>
          <w:spacing w:val="-2"/>
          <w:sz w:val="22"/>
        </w:rPr>
        <w:t> </w:t>
      </w:r>
      <w:r>
        <w:rPr>
          <w:sz w:val="22"/>
        </w:rPr>
        <w:t>hospitals;</w:t>
      </w:r>
    </w:p>
    <w:p>
      <w:pPr>
        <w:pStyle w:val="ListParagraph"/>
        <w:numPr>
          <w:ilvl w:val="1"/>
          <w:numId w:val="1"/>
        </w:numPr>
        <w:tabs>
          <w:tab w:pos="1292" w:val="left" w:leader="none"/>
        </w:tabs>
        <w:spacing w:line="240" w:lineRule="auto" w:before="121" w:after="0"/>
        <w:ind w:left="1291" w:right="0" w:hanging="358"/>
        <w:jc w:val="left"/>
        <w:rPr>
          <w:sz w:val="22"/>
        </w:rPr>
      </w:pPr>
      <w:r>
        <w:rPr>
          <w:sz w:val="22"/>
        </w:rPr>
        <w:t>residential</w:t>
      </w:r>
      <w:r>
        <w:rPr>
          <w:spacing w:val="-2"/>
          <w:sz w:val="22"/>
        </w:rPr>
        <w:t> </w:t>
      </w:r>
      <w:r>
        <w:rPr>
          <w:sz w:val="22"/>
        </w:rPr>
        <w:t>aged</w:t>
      </w:r>
      <w:r>
        <w:rPr>
          <w:spacing w:val="-2"/>
          <w:sz w:val="22"/>
        </w:rPr>
        <w:t> </w:t>
      </w:r>
      <w:r>
        <w:rPr>
          <w:sz w:val="22"/>
        </w:rPr>
        <w:t>care</w:t>
      </w:r>
      <w:r>
        <w:rPr>
          <w:spacing w:val="-3"/>
          <w:sz w:val="22"/>
        </w:rPr>
        <w:t> </w:t>
      </w:r>
      <w:r>
        <w:rPr>
          <w:sz w:val="22"/>
        </w:rPr>
        <w:t>facilities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nursing</w:t>
      </w:r>
      <w:r>
        <w:rPr>
          <w:spacing w:val="-2"/>
          <w:sz w:val="22"/>
        </w:rPr>
        <w:t> </w:t>
      </w:r>
      <w:r>
        <w:rPr>
          <w:sz w:val="22"/>
        </w:rPr>
        <w:t>homes;</w:t>
      </w:r>
    </w:p>
    <w:p>
      <w:pPr>
        <w:pStyle w:val="ListParagraph"/>
        <w:numPr>
          <w:ilvl w:val="1"/>
          <w:numId w:val="1"/>
        </w:numPr>
        <w:tabs>
          <w:tab w:pos="1292" w:val="left" w:leader="none"/>
        </w:tabs>
        <w:spacing w:line="240" w:lineRule="auto" w:before="119" w:after="0"/>
        <w:ind w:left="1291" w:right="275" w:hanging="358"/>
        <w:jc w:val="left"/>
        <w:rPr>
          <w:sz w:val="22"/>
        </w:rPr>
      </w:pPr>
      <w:r>
        <w:rPr>
          <w:sz w:val="22"/>
        </w:rPr>
        <w:t>boarding schools and ‘special schools’ where children with disability may be subjected</w:t>
      </w:r>
      <w:r>
        <w:rPr>
          <w:spacing w:val="-59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Restrictive Practices including</w:t>
      </w:r>
      <w:r>
        <w:rPr>
          <w:spacing w:val="1"/>
          <w:sz w:val="22"/>
        </w:rPr>
        <w:t> </w:t>
      </w:r>
      <w:r>
        <w:rPr>
          <w:sz w:val="22"/>
        </w:rPr>
        <w:t>seclusion and</w:t>
      </w:r>
      <w:r>
        <w:rPr>
          <w:spacing w:val="-2"/>
          <w:sz w:val="22"/>
        </w:rPr>
        <w:t> </w:t>
      </w:r>
      <w:r>
        <w:rPr>
          <w:sz w:val="22"/>
        </w:rPr>
        <w:t>restraint.</w:t>
      </w:r>
    </w:p>
    <w:p>
      <w:pPr>
        <w:pStyle w:val="ListParagraph"/>
        <w:numPr>
          <w:ilvl w:val="0"/>
          <w:numId w:val="1"/>
        </w:numPr>
        <w:tabs>
          <w:tab w:pos="932" w:val="left" w:leader="none"/>
        </w:tabs>
        <w:spacing w:line="240" w:lineRule="auto" w:before="121" w:after="0"/>
        <w:ind w:left="931" w:right="0" w:hanging="358"/>
        <w:jc w:val="left"/>
        <w:rPr>
          <w:sz w:val="22"/>
        </w:rPr>
      </w:pP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NPM</w:t>
      </w:r>
      <w:r>
        <w:rPr>
          <w:spacing w:val="-4"/>
          <w:sz w:val="22"/>
        </w:rPr>
        <w:t> </w:t>
      </w:r>
      <w:r>
        <w:rPr>
          <w:sz w:val="22"/>
        </w:rPr>
        <w:t>should focus on the</w:t>
      </w:r>
      <w:r>
        <w:rPr>
          <w:spacing w:val="-6"/>
          <w:sz w:val="22"/>
        </w:rPr>
        <w:t> </w:t>
      </w:r>
      <w:r>
        <w:rPr>
          <w:sz w:val="22"/>
        </w:rPr>
        <w:t>following</w:t>
      </w:r>
      <w:r>
        <w:rPr>
          <w:spacing w:val="1"/>
          <w:sz w:val="22"/>
        </w:rPr>
        <w:t> </w:t>
      </w:r>
      <w:r>
        <w:rPr>
          <w:sz w:val="22"/>
        </w:rPr>
        <w:t>broader</w:t>
      </w:r>
      <w:r>
        <w:rPr>
          <w:spacing w:val="-1"/>
          <w:sz w:val="22"/>
        </w:rPr>
        <w:t> </w:t>
      </w:r>
      <w:r>
        <w:rPr>
          <w:sz w:val="22"/>
        </w:rPr>
        <w:t>systemic</w:t>
      </w:r>
      <w:r>
        <w:rPr>
          <w:spacing w:val="-1"/>
          <w:sz w:val="22"/>
        </w:rPr>
        <w:t> </w:t>
      </w:r>
      <w:r>
        <w:rPr>
          <w:sz w:val="22"/>
        </w:rPr>
        <w:t>issues:</w:t>
      </w:r>
    </w:p>
    <w:p>
      <w:pPr>
        <w:pStyle w:val="ListParagraph"/>
        <w:numPr>
          <w:ilvl w:val="1"/>
          <w:numId w:val="1"/>
        </w:numPr>
        <w:tabs>
          <w:tab w:pos="1292" w:val="left" w:leader="none"/>
        </w:tabs>
        <w:spacing w:line="240" w:lineRule="auto" w:before="119" w:after="0"/>
        <w:ind w:left="1291" w:right="0" w:hanging="358"/>
        <w:jc w:val="left"/>
        <w:rPr>
          <w:sz w:val="22"/>
        </w:rPr>
      </w:pPr>
      <w:r>
        <w:rPr>
          <w:sz w:val="22"/>
        </w:rPr>
        <w:t>indefinite</w:t>
      </w:r>
      <w:r>
        <w:rPr>
          <w:spacing w:val="-4"/>
          <w:sz w:val="22"/>
        </w:rPr>
        <w:t> </w:t>
      </w:r>
      <w:r>
        <w:rPr>
          <w:sz w:val="22"/>
        </w:rPr>
        <w:t>detention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persons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disability</w:t>
      </w:r>
      <w:r>
        <w:rPr>
          <w:spacing w:val="-4"/>
          <w:sz w:val="22"/>
        </w:rPr>
        <w:t> </w:t>
      </w:r>
      <w:r>
        <w:rPr>
          <w:sz w:val="22"/>
        </w:rPr>
        <w:t>and/or</w:t>
      </w:r>
      <w:r>
        <w:rPr>
          <w:spacing w:val="-3"/>
          <w:sz w:val="22"/>
        </w:rPr>
        <w:t> </w:t>
      </w:r>
      <w:r>
        <w:rPr>
          <w:sz w:val="22"/>
        </w:rPr>
        <w:t>mental</w:t>
      </w:r>
      <w:r>
        <w:rPr>
          <w:spacing w:val="-3"/>
          <w:sz w:val="22"/>
        </w:rPr>
        <w:t> </w:t>
      </w:r>
      <w:r>
        <w:rPr>
          <w:sz w:val="22"/>
        </w:rPr>
        <w:t>illness;</w:t>
      </w:r>
    </w:p>
    <w:p>
      <w:pPr>
        <w:pStyle w:val="ListParagraph"/>
        <w:numPr>
          <w:ilvl w:val="1"/>
          <w:numId w:val="1"/>
        </w:numPr>
        <w:tabs>
          <w:tab w:pos="1292" w:val="left" w:leader="none"/>
        </w:tabs>
        <w:spacing w:line="240" w:lineRule="auto" w:before="121" w:after="0"/>
        <w:ind w:left="1291" w:right="0" w:hanging="358"/>
        <w:jc w:val="left"/>
        <w:rPr>
          <w:sz w:val="22"/>
        </w:rPr>
      </w:pPr>
      <w:r>
        <w:rPr>
          <w:sz w:val="22"/>
        </w:rPr>
        <w:t>persons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disabilities</w:t>
      </w:r>
      <w:r>
        <w:rPr>
          <w:spacing w:val="-2"/>
          <w:sz w:val="22"/>
        </w:rPr>
        <w:t> </w:t>
      </w:r>
      <w:r>
        <w:rPr>
          <w:sz w:val="22"/>
        </w:rPr>
        <w:t>living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forced</w:t>
      </w:r>
      <w:r>
        <w:rPr>
          <w:spacing w:val="-3"/>
          <w:sz w:val="22"/>
        </w:rPr>
        <w:t> </w:t>
      </w:r>
      <w:r>
        <w:rPr>
          <w:sz w:val="22"/>
        </w:rPr>
        <w:t>cohabitation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group</w:t>
      </w:r>
      <w:r>
        <w:rPr>
          <w:spacing w:val="-1"/>
          <w:sz w:val="22"/>
        </w:rPr>
        <w:t> </w:t>
      </w:r>
      <w:r>
        <w:rPr>
          <w:sz w:val="22"/>
        </w:rPr>
        <w:t>homes;</w:t>
      </w:r>
    </w:p>
    <w:p>
      <w:pPr>
        <w:pStyle w:val="ListParagraph"/>
        <w:numPr>
          <w:ilvl w:val="1"/>
          <w:numId w:val="1"/>
        </w:numPr>
        <w:tabs>
          <w:tab w:pos="1292" w:val="left" w:leader="none"/>
        </w:tabs>
        <w:spacing w:line="240" w:lineRule="auto" w:before="119" w:after="0"/>
        <w:ind w:left="1291" w:right="0" w:hanging="358"/>
        <w:jc w:val="left"/>
        <w:rPr>
          <w:sz w:val="22"/>
        </w:rPr>
      </w:pPr>
      <w:r>
        <w:rPr>
          <w:sz w:val="22"/>
        </w:rPr>
        <w:t>persons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disabilities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prison;</w:t>
      </w:r>
    </w:p>
    <w:p>
      <w:pPr>
        <w:pStyle w:val="ListParagraph"/>
        <w:numPr>
          <w:ilvl w:val="1"/>
          <w:numId w:val="1"/>
        </w:numPr>
        <w:tabs>
          <w:tab w:pos="1292" w:val="left" w:leader="none"/>
        </w:tabs>
        <w:spacing w:line="240" w:lineRule="auto" w:before="122" w:after="0"/>
        <w:ind w:left="1291" w:right="0" w:hanging="358"/>
        <w:jc w:val="left"/>
        <w:rPr>
          <w:sz w:val="22"/>
        </w:rPr>
      </w:pPr>
      <w:r>
        <w:rPr>
          <w:sz w:val="22"/>
        </w:rPr>
        <w:t>persons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multiple</w:t>
      </w:r>
      <w:r>
        <w:rPr>
          <w:spacing w:val="-3"/>
          <w:sz w:val="22"/>
        </w:rPr>
        <w:t> </w:t>
      </w:r>
      <w:r>
        <w:rPr>
          <w:sz w:val="22"/>
        </w:rPr>
        <w:t>vulnerabilities;</w:t>
      </w:r>
    </w:p>
    <w:p>
      <w:pPr>
        <w:pStyle w:val="ListParagraph"/>
        <w:numPr>
          <w:ilvl w:val="1"/>
          <w:numId w:val="1"/>
        </w:numPr>
        <w:tabs>
          <w:tab w:pos="1292" w:val="left" w:leader="none"/>
        </w:tabs>
        <w:spacing w:line="240" w:lineRule="auto" w:before="119" w:after="0"/>
        <w:ind w:left="1291" w:right="0" w:hanging="358"/>
        <w:jc w:val="left"/>
        <w:rPr>
          <w:sz w:val="22"/>
        </w:rPr>
      </w:pP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use</w:t>
      </w:r>
      <w:r>
        <w:rPr>
          <w:spacing w:val="-3"/>
          <w:sz w:val="22"/>
        </w:rPr>
        <w:t> </w:t>
      </w:r>
      <w:r>
        <w:rPr>
          <w:sz w:val="22"/>
        </w:rPr>
        <w:t>of Restrictive</w:t>
      </w:r>
      <w:r>
        <w:rPr>
          <w:spacing w:val="-1"/>
          <w:sz w:val="22"/>
        </w:rPr>
        <w:t> </w:t>
      </w:r>
      <w:r>
        <w:rPr>
          <w:sz w:val="22"/>
        </w:rPr>
        <w:t>Practices</w:t>
      </w:r>
      <w:r>
        <w:rPr>
          <w:spacing w:val="-1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people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disabilities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mental</w:t>
      </w:r>
      <w:r>
        <w:rPr>
          <w:spacing w:val="-2"/>
          <w:sz w:val="22"/>
        </w:rPr>
        <w:t> </w:t>
      </w:r>
      <w:r>
        <w:rPr>
          <w:sz w:val="22"/>
        </w:rPr>
        <w:t>illness;</w:t>
      </w:r>
    </w:p>
    <w:p>
      <w:pPr>
        <w:pStyle w:val="ListParagraph"/>
        <w:numPr>
          <w:ilvl w:val="1"/>
          <w:numId w:val="1"/>
        </w:numPr>
        <w:tabs>
          <w:tab w:pos="1292" w:val="left" w:leader="none"/>
        </w:tabs>
        <w:spacing w:line="240" w:lineRule="auto" w:before="122" w:after="0"/>
        <w:ind w:left="1291" w:right="0" w:hanging="358"/>
        <w:jc w:val="left"/>
        <w:rPr>
          <w:sz w:val="22"/>
        </w:rPr>
      </w:pP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importance</w:t>
      </w:r>
      <w:r>
        <w:rPr>
          <w:spacing w:val="-2"/>
          <w:sz w:val="22"/>
        </w:rPr>
        <w:t> </w:t>
      </w:r>
      <w:r>
        <w:rPr>
          <w:sz w:val="22"/>
        </w:rPr>
        <w:t>of advocacy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vulnerable</w:t>
      </w:r>
      <w:r>
        <w:rPr>
          <w:spacing w:val="-2"/>
          <w:sz w:val="22"/>
        </w:rPr>
        <w:t> </w:t>
      </w:r>
      <w:r>
        <w:rPr>
          <w:sz w:val="22"/>
        </w:rPr>
        <w:t>persons.</w:t>
      </w:r>
    </w:p>
    <w:p>
      <w:pPr>
        <w:pStyle w:val="ListParagraph"/>
        <w:numPr>
          <w:ilvl w:val="0"/>
          <w:numId w:val="1"/>
        </w:numPr>
        <w:tabs>
          <w:tab w:pos="932" w:val="left" w:leader="none"/>
        </w:tabs>
        <w:spacing w:line="230" w:lineRule="auto" w:before="126" w:after="0"/>
        <w:ind w:left="931" w:right="794" w:hanging="358"/>
        <w:jc w:val="left"/>
        <w:rPr>
          <w:rFonts w:ascii="Calibri"/>
          <w:sz w:val="22"/>
        </w:rPr>
      </w:pPr>
      <w:r>
        <w:rPr>
          <w:sz w:val="22"/>
        </w:rPr>
        <w:t>Institutional settings where people with disability are detained have traditionally been</w:t>
      </w:r>
      <w:r>
        <w:rPr>
          <w:spacing w:val="-59"/>
          <w:sz w:val="22"/>
        </w:rPr>
        <w:t> </w:t>
      </w:r>
      <w:r>
        <w:rPr>
          <w:sz w:val="22"/>
        </w:rPr>
        <w:t>closed-off and</w:t>
      </w:r>
      <w:r>
        <w:rPr>
          <w:spacing w:val="-3"/>
          <w:sz w:val="22"/>
        </w:rPr>
        <w:t> </w:t>
      </w:r>
      <w:r>
        <w:rPr>
          <w:sz w:val="22"/>
        </w:rPr>
        <w:t>shielded</w:t>
      </w:r>
      <w:r>
        <w:rPr>
          <w:spacing w:val="-3"/>
          <w:sz w:val="22"/>
        </w:rPr>
        <w:t> </w:t>
      </w:r>
      <w:r>
        <w:rPr>
          <w:sz w:val="22"/>
        </w:rPr>
        <w:t>from</w:t>
      </w:r>
      <w:r>
        <w:rPr>
          <w:spacing w:val="-2"/>
          <w:sz w:val="22"/>
        </w:rPr>
        <w:t> </w:t>
      </w:r>
      <w:r>
        <w:rPr>
          <w:sz w:val="22"/>
        </w:rPr>
        <w:t>public scrutiny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should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prioritised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NPMs.</w:t>
      </w:r>
    </w:p>
    <w:p>
      <w:pPr>
        <w:spacing w:after="0" w:line="230" w:lineRule="auto"/>
        <w:jc w:val="left"/>
        <w:rPr>
          <w:rFonts w:ascii="Calibri"/>
          <w:sz w:val="22"/>
        </w:rPr>
        <w:sectPr>
          <w:pgSz w:w="11910" w:h="16840"/>
          <w:pgMar w:header="0" w:footer="1905" w:top="1580" w:bottom="2140" w:left="1080" w:right="880"/>
        </w:sectPr>
      </w:pPr>
    </w:p>
    <w:p>
      <w:pPr>
        <w:pStyle w:val="BodyText"/>
        <w:spacing w:before="2"/>
        <w:ind w:left="0"/>
        <w:rPr>
          <w:sz w:val="11"/>
        </w:rPr>
      </w:pPr>
    </w:p>
    <w:p>
      <w:pPr>
        <w:pStyle w:val="Heading1"/>
      </w:pPr>
      <w:r>
        <w:rPr>
          <w:color w:val="365F91"/>
        </w:rPr>
        <w:t>Background</w:t>
      </w:r>
    </w:p>
    <w:p>
      <w:pPr>
        <w:pStyle w:val="BodyText"/>
        <w:spacing w:before="121"/>
        <w:ind w:right="529"/>
      </w:pPr>
      <w:r>
        <w:rPr/>
        <w:t>QAI was grateful for the opportunity to attend the OPCAT Roundtable hosted by the</w:t>
      </w:r>
      <w:r>
        <w:rPr>
          <w:spacing w:val="1"/>
        </w:rPr>
        <w:t> </w:t>
      </w:r>
      <w:r>
        <w:rPr/>
        <w:t>Australian Human Rights Commission in Sydney on 8 June 2017.</w:t>
      </w:r>
      <w:r>
        <w:rPr>
          <w:spacing w:val="1"/>
        </w:rPr>
        <w:t> </w:t>
      </w:r>
      <w:r>
        <w:rPr/>
        <w:t>We have also been</w:t>
      </w:r>
      <w:r>
        <w:rPr>
          <w:spacing w:val="1"/>
        </w:rPr>
        <w:t> </w:t>
      </w:r>
      <w:r>
        <w:rPr/>
        <w:t>privileged to be a part of the OPCAT Network, and have contributed to the joint submission</w:t>
      </w:r>
      <w:r>
        <w:rPr>
          <w:spacing w:val="-59"/>
        </w:rPr>
        <w:t> </w:t>
      </w:r>
      <w:r>
        <w:rPr/>
        <w:t>drafted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group,</w:t>
      </w:r>
      <w:r>
        <w:rPr>
          <w:spacing w:val="2"/>
        </w:rPr>
        <w:t> </w:t>
      </w:r>
      <w:r>
        <w:rPr/>
        <w:t>which we fully</w:t>
      </w:r>
      <w:r>
        <w:rPr>
          <w:spacing w:val="-2"/>
        </w:rPr>
        <w:t> </w:t>
      </w:r>
      <w:r>
        <w:rPr/>
        <w:t>endorse.</w:t>
      </w:r>
    </w:p>
    <w:p>
      <w:pPr>
        <w:pStyle w:val="BodyText"/>
        <w:spacing w:before="121"/>
        <w:ind w:right="244"/>
        <w:jc w:val="both"/>
      </w:pPr>
      <w:r>
        <w:rPr/>
        <w:t>In this submission, we propose to expand upon the key considerations necessary to ensure</w:t>
      </w:r>
      <w:r>
        <w:rPr>
          <w:spacing w:val="1"/>
        </w:rPr>
        <w:t> </w:t>
      </w:r>
      <w:r>
        <w:rPr/>
        <w:t>that OPCAT in Australia is responsive to the needs of vulnerable people with disability and</w:t>
      </w:r>
      <w:r>
        <w:rPr>
          <w:spacing w:val="1"/>
        </w:rPr>
        <w:t> </w:t>
      </w:r>
      <w:r>
        <w:rPr/>
        <w:t>mental illness.</w:t>
      </w:r>
      <w:r>
        <w:rPr>
          <w:spacing w:val="1"/>
        </w:rPr>
        <w:t> </w:t>
      </w:r>
      <w:r>
        <w:rPr/>
        <w:t>We will confine this submission to this focus, but intend it to be considered in</w:t>
      </w:r>
      <w:r>
        <w:rPr>
          <w:spacing w:val="1"/>
        </w:rPr>
        <w:t> </w:t>
      </w:r>
      <w:r>
        <w:rPr/>
        <w:t>addition to</w:t>
      </w:r>
      <w:r>
        <w:rPr>
          <w:spacing w:val="1"/>
        </w:rPr>
        <w:t> </w:t>
      </w:r>
      <w:r>
        <w:rPr/>
        <w:t>our</w:t>
      </w:r>
      <w:r>
        <w:rPr>
          <w:spacing w:val="1"/>
        </w:rPr>
        <w:t> </w:t>
      </w:r>
      <w:r>
        <w:rPr/>
        <w:t>oral submissions</w:t>
      </w:r>
      <w:r>
        <w:rPr>
          <w:spacing w:val="1"/>
        </w:rPr>
        <w:t> </w:t>
      </w:r>
      <w:r>
        <w:rPr/>
        <w:t>made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the AHRC roundtable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 joint</w:t>
      </w:r>
      <w:r>
        <w:rPr>
          <w:spacing w:val="61"/>
        </w:rPr>
        <w:t> </w:t>
      </w:r>
      <w:r>
        <w:rPr/>
        <w:t>submission</w:t>
      </w:r>
      <w:r>
        <w:rPr>
          <w:spacing w:val="1"/>
        </w:rPr>
        <w:t> </w:t>
      </w:r>
      <w:r>
        <w:rPr/>
        <w:t>made by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/>
        <w:t>OPCAT</w:t>
      </w:r>
      <w:r>
        <w:rPr>
          <w:spacing w:val="-1"/>
        </w:rPr>
        <w:t> </w:t>
      </w:r>
      <w:r>
        <w:rPr/>
        <w:t>Network.</w:t>
      </w:r>
    </w:p>
    <w:p>
      <w:pPr>
        <w:pStyle w:val="Heading2"/>
        <w:numPr>
          <w:ilvl w:val="0"/>
          <w:numId w:val="2"/>
        </w:numPr>
        <w:tabs>
          <w:tab w:pos="932" w:val="left" w:leader="none"/>
        </w:tabs>
        <w:spacing w:line="240" w:lineRule="auto" w:before="117" w:after="0"/>
        <w:ind w:left="931" w:right="417" w:hanging="360"/>
        <w:jc w:val="left"/>
      </w:pPr>
      <w:r>
        <w:rPr/>
        <w:t>What is your experience of the inspection framework for places of detention in the</w:t>
      </w:r>
      <w:r>
        <w:rPr>
          <w:spacing w:val="-59"/>
        </w:rPr>
        <w:t> </w:t>
      </w:r>
      <w:r>
        <w:rPr/>
        <w:t>state or territory where you are based, or in relation to places of detention the</w:t>
      </w:r>
      <w:r>
        <w:rPr>
          <w:spacing w:val="1"/>
        </w:rPr>
        <w:t> </w:t>
      </w:r>
      <w:r>
        <w:rPr/>
        <w:t>Australian</w:t>
      </w:r>
      <w:r>
        <w:rPr>
          <w:spacing w:val="-2"/>
        </w:rPr>
        <w:t> </w:t>
      </w:r>
      <w:r>
        <w:rPr/>
        <w:t>Government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responsible</w:t>
      </w:r>
      <w:r>
        <w:rPr>
          <w:spacing w:val="-3"/>
        </w:rPr>
        <w:t> </w:t>
      </w:r>
      <w:r>
        <w:rPr/>
        <w:t>for?</w:t>
      </w:r>
    </w:p>
    <w:p>
      <w:pPr>
        <w:pStyle w:val="BodyText"/>
        <w:spacing w:before="123"/>
        <w:ind w:right="319"/>
      </w:pPr>
      <w:r>
        <w:rPr/>
        <w:t>Article 4 of the OPCAT defines places of detention as those places ‘where persons are or</w:t>
      </w:r>
      <w:r>
        <w:rPr>
          <w:spacing w:val="1"/>
        </w:rPr>
        <w:t> </w:t>
      </w:r>
      <w:r>
        <w:rPr/>
        <w:t>may be deprived of their liberty’.</w:t>
      </w:r>
      <w:r>
        <w:rPr>
          <w:spacing w:val="1"/>
        </w:rPr>
        <w:t> </w:t>
      </w:r>
      <w:r>
        <w:rPr/>
        <w:t>Examples of these places include prisons, police stations,</w:t>
      </w:r>
      <w:r>
        <w:rPr>
          <w:spacing w:val="1"/>
        </w:rPr>
        <w:t> </w:t>
      </w:r>
      <w:r>
        <w:rPr/>
        <w:t>prisoner and deportation transport, court security, juvenile detention centres and immigration</w:t>
      </w:r>
      <w:r>
        <w:rPr>
          <w:spacing w:val="1"/>
        </w:rPr>
        <w:t> </w:t>
      </w:r>
      <w:r>
        <w:rPr/>
        <w:t>detention centres, locked psychiatric wards or hospitals, compulsory care facilities, closed</w:t>
      </w:r>
      <w:r>
        <w:rPr>
          <w:spacing w:val="1"/>
        </w:rPr>
        <w:t> </w:t>
      </w:r>
      <w:r>
        <w:rPr/>
        <w:t>community-based residences for people with disability, boarding schools, aged care facilities,</w:t>
      </w:r>
      <w:r>
        <w:rPr>
          <w:spacing w:val="-59"/>
        </w:rPr>
        <w:t> </w:t>
      </w:r>
      <w:r>
        <w:rPr/>
        <w:t>dementia units, nursing homes, child welfare institutions, schools with ‘exclusion’ or ‘time-out’</w:t>
      </w:r>
      <w:r>
        <w:rPr>
          <w:spacing w:val="-59"/>
        </w:rPr>
        <w:t> </w:t>
      </w:r>
      <w:r>
        <w:rPr/>
        <w:t>rooms,</w:t>
      </w:r>
      <w:r>
        <w:rPr>
          <w:spacing w:val="1"/>
        </w:rPr>
        <w:t> </w:t>
      </w:r>
      <w:r>
        <w:rPr/>
        <w:t>emergency</w:t>
      </w:r>
      <w:r>
        <w:rPr>
          <w:spacing w:val="-2"/>
        </w:rPr>
        <w:t> </w:t>
      </w:r>
      <w:r>
        <w:rPr/>
        <w:t>rooms</w:t>
      </w:r>
      <w:r>
        <w:rPr>
          <w:spacing w:val="2"/>
        </w:rPr>
        <w:t> </w:t>
      </w:r>
      <w:r>
        <w:rPr/>
        <w:t>and</w:t>
      </w:r>
      <w:r>
        <w:rPr>
          <w:spacing w:val="-2"/>
        </w:rPr>
        <w:t> </w:t>
      </w:r>
      <w:r>
        <w:rPr/>
        <w:t>rehabilitation</w:t>
      </w:r>
      <w:r>
        <w:rPr>
          <w:spacing w:val="-3"/>
        </w:rPr>
        <w:t> </w:t>
      </w:r>
      <w:r>
        <w:rPr/>
        <w:t>facilities.</w:t>
      </w:r>
    </w:p>
    <w:p>
      <w:pPr>
        <w:pStyle w:val="BodyText"/>
        <w:spacing w:before="120"/>
        <w:ind w:right="260"/>
      </w:pPr>
      <w:r>
        <w:rPr/>
        <w:t>People with disability are vastly over-represented in all these places of detention and are</w:t>
      </w:r>
      <w:r>
        <w:rPr>
          <w:spacing w:val="1"/>
        </w:rPr>
        <w:t> </w:t>
      </w:r>
      <w:r>
        <w:rPr/>
        <w:t>particularly vulnerable during their period of detention.</w:t>
      </w:r>
      <w:r>
        <w:rPr>
          <w:spacing w:val="1"/>
        </w:rPr>
        <w:t> </w:t>
      </w:r>
      <w:r>
        <w:rPr/>
        <w:t>This is so notwithstanding that Article</w:t>
      </w:r>
      <w:r>
        <w:rPr>
          <w:spacing w:val="1"/>
        </w:rPr>
        <w:t> </w:t>
      </w:r>
      <w:r>
        <w:rPr/>
        <w:t>14(b) of the CRPD states that the existence of a disability shall in no case justify a deprivation</w:t>
      </w:r>
      <w:r>
        <w:rPr>
          <w:spacing w:val="-59"/>
        </w:rPr>
        <w:t> </w:t>
      </w:r>
      <w:r>
        <w:rPr/>
        <w:t>of</w:t>
      </w:r>
      <w:r>
        <w:rPr>
          <w:spacing w:val="3"/>
        </w:rPr>
        <w:t> </w:t>
      </w:r>
      <w:r>
        <w:rPr/>
        <w:t>liberty.’</w:t>
      </w:r>
    </w:p>
    <w:p>
      <w:pPr>
        <w:pStyle w:val="BodyText"/>
        <w:spacing w:before="119"/>
        <w:ind w:right="272"/>
      </w:pPr>
      <w:r>
        <w:rPr/>
        <w:t>In Queensland, there are some inspection frameworks in places in certain areas, but the</w:t>
      </w:r>
      <w:r>
        <w:rPr>
          <w:spacing w:val="1"/>
        </w:rPr>
        <w:t> </w:t>
      </w:r>
      <w:r>
        <w:rPr/>
        <w:t>frameworks are patchy and incomplete, with some of the notable gaps in coverage adversely</w:t>
      </w:r>
      <w:r>
        <w:rPr>
          <w:spacing w:val="1"/>
        </w:rPr>
        <w:t> </w:t>
      </w:r>
      <w:r>
        <w:rPr/>
        <w:t>affecting some of the most vulnerable people with disability.</w:t>
      </w:r>
      <w:r>
        <w:rPr>
          <w:spacing w:val="1"/>
        </w:rPr>
        <w:t> </w:t>
      </w:r>
      <w:r>
        <w:rPr/>
        <w:t>In certain places of detention –</w:t>
      </w:r>
      <w:r>
        <w:rPr>
          <w:spacing w:val="1"/>
        </w:rPr>
        <w:t> </w:t>
      </w:r>
      <w:r>
        <w:rPr/>
        <w:t>such as young people with disability in residential aged care facilities or nursing homes,</w:t>
      </w:r>
      <w:r>
        <w:rPr>
          <w:spacing w:val="1"/>
        </w:rPr>
        <w:t> </w:t>
      </w:r>
      <w:r>
        <w:rPr/>
        <w:t>people with disability incarcerated indefinitely in the Forensic Disability Service Unit, persons</w:t>
      </w:r>
      <w:r>
        <w:rPr>
          <w:spacing w:val="1"/>
        </w:rPr>
        <w:t> </w:t>
      </w:r>
      <w:r>
        <w:rPr/>
        <w:t>in Authorised Mental Health Service facilities – they are largely invisible and absent from the</w:t>
      </w:r>
      <w:r>
        <w:rPr>
          <w:spacing w:val="1"/>
        </w:rPr>
        <w:t> </w:t>
      </w:r>
      <w:r>
        <w:rPr/>
        <w:t>public discourse.</w:t>
      </w:r>
      <w:r>
        <w:rPr>
          <w:spacing w:val="1"/>
        </w:rPr>
        <w:t> </w:t>
      </w:r>
      <w:r>
        <w:rPr/>
        <w:t>The framework focuses on reactive rather than preventive monitoring which</w:t>
      </w:r>
      <w:r>
        <w:rPr>
          <w:spacing w:val="-59"/>
        </w:rPr>
        <w:t> </w:t>
      </w:r>
      <w:r>
        <w:rPr/>
        <w:t>is a largely inadequate means of identifying and responding to systemic issues.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inspection bodies are not sufficiently staffed and resourced, and many lack the skills and</w:t>
      </w:r>
      <w:r>
        <w:rPr>
          <w:spacing w:val="1"/>
        </w:rPr>
        <w:t> </w:t>
      </w:r>
      <w:r>
        <w:rPr/>
        <w:t>expertise necessary to properly identify, understand and report torture, inhuman or degrading</w:t>
      </w:r>
      <w:r>
        <w:rPr>
          <w:spacing w:val="-59"/>
        </w:rPr>
        <w:t> </w:t>
      </w:r>
      <w:r>
        <w:rPr/>
        <w:t>treatment.</w:t>
      </w:r>
    </w:p>
    <w:p>
      <w:pPr>
        <w:pStyle w:val="Heading3"/>
        <w:spacing w:before="121"/>
        <w:rPr>
          <w:i/>
        </w:rPr>
      </w:pPr>
      <w:r>
        <w:rPr>
          <w:i/>
        </w:rPr>
        <w:t>Psychiatric</w:t>
      </w:r>
      <w:r>
        <w:rPr>
          <w:i/>
          <w:spacing w:val="-3"/>
        </w:rPr>
        <w:t> </w:t>
      </w:r>
      <w:r>
        <w:rPr>
          <w:i/>
        </w:rPr>
        <w:t>Hospitals</w:t>
      </w:r>
      <w:r>
        <w:rPr>
          <w:i/>
          <w:spacing w:val="-2"/>
        </w:rPr>
        <w:t> </w:t>
      </w:r>
      <w:r>
        <w:rPr>
          <w:i/>
        </w:rPr>
        <w:t>and</w:t>
      </w:r>
      <w:r>
        <w:rPr>
          <w:i/>
          <w:spacing w:val="-1"/>
        </w:rPr>
        <w:t> </w:t>
      </w:r>
      <w:r>
        <w:rPr>
          <w:i/>
        </w:rPr>
        <w:t>Disability</w:t>
      </w:r>
      <w:r>
        <w:rPr>
          <w:i/>
          <w:spacing w:val="-4"/>
        </w:rPr>
        <w:t> </w:t>
      </w:r>
      <w:r>
        <w:rPr>
          <w:i/>
        </w:rPr>
        <w:t>Accommodation</w:t>
      </w:r>
    </w:p>
    <w:p>
      <w:pPr>
        <w:pStyle w:val="BodyText"/>
        <w:spacing w:before="119"/>
        <w:ind w:right="316"/>
      </w:pPr>
      <w:r>
        <w:rPr/>
        <w:t>In Queensland, as in other Australian jurisdiction,</w:t>
      </w:r>
      <w:r>
        <w:rPr>
          <w:vertAlign w:val="superscript"/>
        </w:rPr>
        <w:t>1</w:t>
      </w:r>
      <w:r>
        <w:rPr>
          <w:vertAlign w:val="baseline"/>
        </w:rPr>
        <w:t> inspectors are appointed under the </w:t>
      </w:r>
      <w:r>
        <w:rPr>
          <w:i/>
          <w:vertAlign w:val="baseline"/>
        </w:rPr>
        <w:t>Mental</w:t>
      </w:r>
      <w:r>
        <w:rPr>
          <w:i/>
          <w:spacing w:val="-59"/>
          <w:vertAlign w:val="baseline"/>
        </w:rPr>
        <w:t> </w:t>
      </w:r>
      <w:r>
        <w:rPr>
          <w:i/>
          <w:vertAlign w:val="baseline"/>
        </w:rPr>
        <w:t>Health Act 2016 </w:t>
      </w:r>
      <w:r>
        <w:rPr>
          <w:vertAlign w:val="baseline"/>
        </w:rPr>
        <w:t>(Qld) to inspect psychiatric hospitals.</w:t>
      </w:r>
      <w:r>
        <w:rPr>
          <w:vertAlign w:val="superscript"/>
        </w:rPr>
        <w:t>2</w:t>
      </w:r>
      <w:r>
        <w:rPr>
          <w:spacing w:val="1"/>
          <w:vertAlign w:val="baseline"/>
        </w:rPr>
        <w:t> </w:t>
      </w:r>
      <w:r>
        <w:rPr>
          <w:vertAlign w:val="baseline"/>
        </w:rPr>
        <w:t>However, the inspectors tend to be</w:t>
      </w:r>
      <w:r>
        <w:rPr>
          <w:spacing w:val="1"/>
          <w:vertAlign w:val="baseline"/>
        </w:rPr>
        <w:t> </w:t>
      </w:r>
      <w:r>
        <w:rPr>
          <w:vertAlign w:val="baseline"/>
        </w:rPr>
        <w:t>more</w:t>
      </w:r>
      <w:r>
        <w:rPr>
          <w:spacing w:val="-3"/>
          <w:vertAlign w:val="baseline"/>
        </w:rPr>
        <w:t> </w:t>
      </w:r>
      <w:r>
        <w:rPr>
          <w:vertAlign w:val="baseline"/>
        </w:rPr>
        <w:t>concerned with</w:t>
      </w:r>
      <w:r>
        <w:rPr>
          <w:spacing w:val="-1"/>
          <w:vertAlign w:val="baseline"/>
        </w:rPr>
        <w:t> </w:t>
      </w:r>
      <w:r>
        <w:rPr>
          <w:vertAlign w:val="baseline"/>
        </w:rPr>
        <w:t>inspecting the</w:t>
      </w:r>
      <w:r>
        <w:rPr>
          <w:spacing w:val="-3"/>
          <w:vertAlign w:val="baseline"/>
        </w:rPr>
        <w:t> </w:t>
      </w:r>
      <w:r>
        <w:rPr>
          <w:vertAlign w:val="baseline"/>
        </w:rPr>
        <w:t>premises</w:t>
      </w:r>
      <w:r>
        <w:rPr>
          <w:spacing w:val="-2"/>
          <w:vertAlign w:val="baseline"/>
        </w:rPr>
        <w:t> </w:t>
      </w:r>
      <w:r>
        <w:rPr>
          <w:vertAlign w:val="baseline"/>
        </w:rPr>
        <w:t>to</w:t>
      </w:r>
      <w:r>
        <w:rPr>
          <w:spacing w:val="-3"/>
          <w:vertAlign w:val="baseline"/>
        </w:rPr>
        <w:t> </w:t>
      </w:r>
      <w:r>
        <w:rPr>
          <w:vertAlign w:val="baseline"/>
        </w:rPr>
        <w:t>seize objects or</w:t>
      </w:r>
      <w:r>
        <w:rPr>
          <w:spacing w:val="-1"/>
          <w:vertAlign w:val="baseline"/>
        </w:rPr>
        <w:t> </w:t>
      </w:r>
      <w:r>
        <w:rPr>
          <w:vertAlign w:val="baseline"/>
        </w:rPr>
        <w:t>require</w:t>
      </w:r>
      <w:r>
        <w:rPr>
          <w:spacing w:val="-2"/>
          <w:vertAlign w:val="baseline"/>
        </w:rPr>
        <w:t> </w:t>
      </w:r>
      <w:r>
        <w:rPr>
          <w:vertAlign w:val="baseline"/>
        </w:rPr>
        <w:t>documents</w:t>
      </w:r>
      <w:r>
        <w:rPr>
          <w:spacing w:val="-3"/>
          <w:vertAlign w:val="baseline"/>
        </w:rPr>
        <w:t> </w:t>
      </w:r>
      <w:r>
        <w:rPr>
          <w:vertAlign w:val="baseline"/>
        </w:rPr>
        <w:t>to be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6"/>
        <w:ind w:left="0"/>
        <w:rPr>
          <w:sz w:val="10"/>
        </w:rPr>
      </w:pPr>
      <w:r>
        <w:rPr/>
        <w:pict>
          <v:rect style="position:absolute;margin-left:82.584pt;margin-top:7.258671pt;width:144.020pt;height:.72003pt;mso-position-horizontal-relative:page;mso-position-vertical-relative:paragraph;z-index:-15724544;mso-wrap-distance-left:0;mso-wrap-distance-right:0" id="docshape16" filled="true" fillcolor="#000000" stroked="false">
            <v:fill type="solid"/>
            <w10:wrap type="topAndBottom"/>
          </v:rect>
        </w:pict>
      </w:r>
    </w:p>
    <w:p>
      <w:pPr>
        <w:spacing w:before="97"/>
        <w:ind w:left="571" w:right="284" w:firstLine="0"/>
        <w:jc w:val="left"/>
        <w:rPr>
          <w:sz w:val="18"/>
        </w:rPr>
      </w:pPr>
      <w:r>
        <w:rPr>
          <w:sz w:val="18"/>
          <w:vertAlign w:val="superscript"/>
        </w:rPr>
        <w:t>1</w:t>
      </w:r>
      <w:r>
        <w:rPr>
          <w:sz w:val="18"/>
          <w:vertAlign w:val="baseline"/>
        </w:rPr>
        <w:t> </w:t>
      </w:r>
      <w:r>
        <w:rPr>
          <w:i/>
          <w:sz w:val="18"/>
          <w:vertAlign w:val="baseline"/>
        </w:rPr>
        <w:t>Mental Health Act 2007 </w:t>
      </w:r>
      <w:r>
        <w:rPr>
          <w:sz w:val="18"/>
          <w:vertAlign w:val="baseline"/>
        </w:rPr>
        <w:t>(NSW), s 137; </w:t>
      </w:r>
      <w:r>
        <w:rPr>
          <w:i/>
          <w:sz w:val="18"/>
          <w:vertAlign w:val="baseline"/>
        </w:rPr>
        <w:t>Mental Health Act 2014 </w:t>
      </w:r>
      <w:r>
        <w:rPr>
          <w:sz w:val="18"/>
          <w:vertAlign w:val="baseline"/>
        </w:rPr>
        <w:t>(Vic), s 123, s 217; </w:t>
      </w:r>
      <w:r>
        <w:rPr>
          <w:i/>
          <w:sz w:val="18"/>
          <w:vertAlign w:val="baseline"/>
        </w:rPr>
        <w:t>Mental Health Act 2009 </w:t>
      </w:r>
      <w:r>
        <w:rPr>
          <w:sz w:val="18"/>
          <w:vertAlign w:val="baseline"/>
        </w:rPr>
        <w:t>(SA),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s 90(4)(a), </w:t>
      </w:r>
      <w:r>
        <w:rPr>
          <w:i/>
          <w:sz w:val="18"/>
          <w:vertAlign w:val="baseline"/>
        </w:rPr>
        <w:t>Mental Health Act 2014 </w:t>
      </w:r>
      <w:r>
        <w:rPr>
          <w:sz w:val="18"/>
          <w:vertAlign w:val="baseline"/>
        </w:rPr>
        <w:t>(WA), s 335; </w:t>
      </w:r>
      <w:r>
        <w:rPr>
          <w:i/>
          <w:sz w:val="18"/>
          <w:vertAlign w:val="baseline"/>
        </w:rPr>
        <w:t>Mental Health and Related Services Act 1998 </w:t>
      </w:r>
      <w:r>
        <w:rPr>
          <w:sz w:val="18"/>
          <w:vertAlign w:val="baseline"/>
        </w:rPr>
        <w:t>(NT), s 107; </w:t>
      </w:r>
      <w:r>
        <w:rPr>
          <w:i/>
          <w:sz w:val="18"/>
          <w:vertAlign w:val="baseline"/>
        </w:rPr>
        <w:t>Mental</w:t>
      </w:r>
      <w:r>
        <w:rPr>
          <w:i/>
          <w:spacing w:val="-47"/>
          <w:sz w:val="18"/>
          <w:vertAlign w:val="baseline"/>
        </w:rPr>
        <w:t> </w:t>
      </w:r>
      <w:r>
        <w:rPr>
          <w:i/>
          <w:sz w:val="18"/>
          <w:vertAlign w:val="baseline"/>
        </w:rPr>
        <w:t>Health Act 2015 </w:t>
      </w:r>
      <w:r>
        <w:rPr>
          <w:sz w:val="18"/>
          <w:vertAlign w:val="baseline"/>
        </w:rPr>
        <w:t>(ACT), s 236.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Note that there are no specific provisions in relation to inspection, investigation or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monitoring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contained in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the</w:t>
      </w:r>
      <w:r>
        <w:rPr>
          <w:spacing w:val="1"/>
          <w:sz w:val="18"/>
          <w:vertAlign w:val="baseline"/>
        </w:rPr>
        <w:t> </w:t>
      </w:r>
      <w:r>
        <w:rPr>
          <w:i/>
          <w:sz w:val="18"/>
          <w:vertAlign w:val="baseline"/>
        </w:rPr>
        <w:t>Mental</w:t>
      </w:r>
      <w:r>
        <w:rPr>
          <w:i/>
          <w:spacing w:val="-2"/>
          <w:sz w:val="18"/>
          <w:vertAlign w:val="baseline"/>
        </w:rPr>
        <w:t> </w:t>
      </w:r>
      <w:r>
        <w:rPr>
          <w:i/>
          <w:sz w:val="18"/>
          <w:vertAlign w:val="baseline"/>
        </w:rPr>
        <w:t>Health Act</w:t>
      </w:r>
      <w:r>
        <w:rPr>
          <w:i/>
          <w:spacing w:val="-2"/>
          <w:sz w:val="18"/>
          <w:vertAlign w:val="baseline"/>
        </w:rPr>
        <w:t> </w:t>
      </w:r>
      <w:r>
        <w:rPr>
          <w:i/>
          <w:sz w:val="18"/>
          <w:vertAlign w:val="baseline"/>
        </w:rPr>
        <w:t>2013</w:t>
      </w:r>
      <w:r>
        <w:rPr>
          <w:i/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(Tas).</w:t>
      </w:r>
    </w:p>
    <w:p>
      <w:pPr>
        <w:spacing w:line="242" w:lineRule="auto" w:before="0"/>
        <w:ind w:left="571" w:right="437" w:firstLine="0"/>
        <w:jc w:val="left"/>
        <w:rPr>
          <w:sz w:val="18"/>
        </w:rPr>
      </w:pPr>
      <w:r>
        <w:rPr>
          <w:sz w:val="18"/>
          <w:vertAlign w:val="superscript"/>
        </w:rPr>
        <w:t>2</w:t>
      </w:r>
      <w:r>
        <w:rPr>
          <w:sz w:val="18"/>
          <w:vertAlign w:val="baseline"/>
        </w:rPr>
        <w:t> Inspectors are appointed under s 555(1) of the </w:t>
      </w:r>
      <w:r>
        <w:rPr>
          <w:i/>
          <w:sz w:val="18"/>
          <w:vertAlign w:val="baseline"/>
        </w:rPr>
        <w:t>Mental Health Act 2016 </w:t>
      </w:r>
      <w:r>
        <w:rPr>
          <w:sz w:val="18"/>
          <w:vertAlign w:val="baseline"/>
        </w:rPr>
        <w:t>(Qld) (MHA) to investigate, monitor and</w:t>
      </w:r>
      <w:r>
        <w:rPr>
          <w:spacing w:val="-47"/>
          <w:sz w:val="18"/>
          <w:vertAlign w:val="baseline"/>
        </w:rPr>
        <w:t> </w:t>
      </w:r>
      <w:r>
        <w:rPr>
          <w:sz w:val="18"/>
          <w:vertAlign w:val="baseline"/>
        </w:rPr>
        <w:t>enforce compliance with the MHA. The Chief Psychiatrist is responsible for appointing inspectors. The Chief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Psychiatrist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is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also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an inspector.</w:t>
      </w:r>
    </w:p>
    <w:p>
      <w:pPr>
        <w:spacing w:after="0" w:line="242" w:lineRule="auto"/>
        <w:jc w:val="left"/>
        <w:rPr>
          <w:sz w:val="18"/>
        </w:rPr>
        <w:sectPr>
          <w:pgSz w:w="11910" w:h="16840"/>
          <w:pgMar w:header="0" w:footer="1905" w:top="1580" w:bottom="2100" w:left="1080" w:right="880"/>
        </w:sectPr>
      </w:pPr>
    </w:p>
    <w:p>
      <w:pPr>
        <w:pStyle w:val="BodyText"/>
        <w:spacing w:before="1"/>
        <w:ind w:left="0"/>
        <w:rPr>
          <w:sz w:val="11"/>
        </w:rPr>
      </w:pPr>
    </w:p>
    <w:p>
      <w:pPr>
        <w:pStyle w:val="BodyText"/>
        <w:spacing w:before="93"/>
        <w:ind w:right="321"/>
      </w:pPr>
      <w:r>
        <w:rPr/>
        <w:t>produced, rather than monitoring the conditions and welfare of the persons detained.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Chief Psychiatrist and Inspectors have the powers under Chapter 14 of the MHA when</w:t>
      </w:r>
      <w:r>
        <w:rPr>
          <w:spacing w:val="1"/>
        </w:rPr>
        <w:t> </w:t>
      </w:r>
      <w:r>
        <w:rPr/>
        <w:t>undertaking an investigation. An inspector can investigate a matter when the Chief</w:t>
      </w:r>
      <w:r>
        <w:rPr>
          <w:spacing w:val="1"/>
        </w:rPr>
        <w:t> </w:t>
      </w:r>
      <w:r>
        <w:rPr/>
        <w:t>Psychiatrist directs them to, for instance, if there is a concern regarding the patient’s rights.</w:t>
      </w:r>
      <w:r>
        <w:rPr>
          <w:vertAlign w:val="superscript"/>
        </w:rPr>
        <w:t>3</w:t>
      </w:r>
      <w:r>
        <w:rPr>
          <w:spacing w:val="1"/>
          <w:vertAlign w:val="baseline"/>
        </w:rPr>
        <w:t> </w:t>
      </w:r>
      <w:r>
        <w:rPr>
          <w:vertAlign w:val="baseline"/>
        </w:rPr>
        <w:t>In general, however, there is a need for a significant change in focus of the inspections.</w:t>
      </w:r>
      <w:r>
        <w:rPr>
          <w:spacing w:val="1"/>
          <w:vertAlign w:val="baseline"/>
        </w:rPr>
        <w:t> </w:t>
      </w:r>
      <w:r>
        <w:rPr>
          <w:vertAlign w:val="baseline"/>
        </w:rPr>
        <w:t>The</w:t>
      </w:r>
      <w:r>
        <w:rPr>
          <w:spacing w:val="-59"/>
          <w:vertAlign w:val="baseline"/>
        </w:rPr>
        <w:t> </w:t>
      </w:r>
      <w:r>
        <w:rPr>
          <w:i/>
          <w:vertAlign w:val="baseline"/>
        </w:rPr>
        <w:t>Public Guardian Act 2014 </w:t>
      </w:r>
      <w:r>
        <w:rPr>
          <w:vertAlign w:val="baseline"/>
        </w:rPr>
        <w:t>(Qld) allows community visitors to inspect visitable sites to ensure</w:t>
      </w:r>
      <w:r>
        <w:rPr>
          <w:spacing w:val="-59"/>
          <w:vertAlign w:val="baseline"/>
        </w:rPr>
        <w:t> </w:t>
      </w:r>
      <w:r>
        <w:rPr>
          <w:vertAlign w:val="baseline"/>
        </w:rPr>
        <w:t>that the interests of adults with impaired capacity are being adequately protected. Visitable</w:t>
      </w:r>
      <w:r>
        <w:rPr>
          <w:spacing w:val="1"/>
          <w:vertAlign w:val="baseline"/>
        </w:rPr>
        <w:t> </w:t>
      </w:r>
      <w:r>
        <w:rPr>
          <w:vertAlign w:val="baseline"/>
        </w:rPr>
        <w:t>sites are disability accommodation provided or funded by the NDIS or Department of</w:t>
      </w:r>
      <w:r>
        <w:rPr>
          <w:spacing w:val="1"/>
          <w:vertAlign w:val="baseline"/>
        </w:rPr>
        <w:t> </w:t>
      </w:r>
      <w:r>
        <w:rPr>
          <w:vertAlign w:val="baseline"/>
        </w:rPr>
        <w:t>Communities and authorised mental health services or private hostels (with level 3</w:t>
      </w:r>
      <w:r>
        <w:rPr>
          <w:spacing w:val="1"/>
          <w:vertAlign w:val="baseline"/>
        </w:rPr>
        <w:t> </w:t>
      </w:r>
      <w:r>
        <w:rPr>
          <w:vertAlign w:val="baseline"/>
        </w:rPr>
        <w:t>accreditation).</w:t>
      </w:r>
    </w:p>
    <w:p>
      <w:pPr>
        <w:pStyle w:val="BodyText"/>
        <w:spacing w:before="120"/>
        <w:ind w:right="260"/>
      </w:pPr>
      <w:r>
        <w:rPr/>
        <w:t>Some Level 2 accredited hotels provide accommodation and support to people with disability</w:t>
      </w:r>
      <w:r>
        <w:rPr>
          <w:spacing w:val="1"/>
        </w:rPr>
        <w:t> </w:t>
      </w:r>
      <w:r>
        <w:rPr/>
        <w:t>who have significantly high support needs (some people have had to rely on other residents</w:t>
      </w:r>
      <w:r>
        <w:rPr>
          <w:spacing w:val="1"/>
        </w:rPr>
        <w:t> </w:t>
      </w:r>
      <w:r>
        <w:rPr/>
        <w:t>for assistance with personal care and/or from the manager for eating support) and are not</w:t>
      </w:r>
      <w:r>
        <w:rPr>
          <w:spacing w:val="1"/>
        </w:rPr>
        <w:t> </w:t>
      </w:r>
      <w:r>
        <w:rPr/>
        <w:t>subjected to the level of scrutiny or inspections as other hostels.</w:t>
      </w:r>
      <w:r>
        <w:rPr>
          <w:spacing w:val="1"/>
        </w:rPr>
        <w:t> </w:t>
      </w:r>
      <w:r>
        <w:rPr/>
        <w:t>People living in such hostels</w:t>
      </w:r>
      <w:r>
        <w:rPr>
          <w:spacing w:val="-59"/>
        </w:rPr>
        <w:t> </w:t>
      </w:r>
      <w:r>
        <w:rPr/>
        <w:t>are subject to control and manipulation by the operators, who determine where the person is</w:t>
      </w:r>
      <w:r>
        <w:rPr>
          <w:spacing w:val="1"/>
        </w:rPr>
        <w:t> </w:t>
      </w:r>
      <w:r>
        <w:rPr/>
        <w:t>allowed to go outside the hostel, read their mail and act as gatekeepers against visitors.</w:t>
      </w:r>
      <w:r>
        <w:rPr>
          <w:spacing w:val="1"/>
        </w:rPr>
        <w:t> </w:t>
      </w:r>
      <w:r>
        <w:rPr/>
        <w:t>This</w:t>
      </w:r>
      <w:r>
        <w:rPr>
          <w:spacing w:val="-59"/>
        </w:rPr>
        <w:t> </w:t>
      </w:r>
      <w:r>
        <w:rPr/>
        <w:t>issue has been raised by advocacy organisations with the Department of Communities, Child</w:t>
      </w:r>
      <w:r>
        <w:rPr>
          <w:spacing w:val="1"/>
        </w:rPr>
        <w:t> </w:t>
      </w:r>
      <w:r>
        <w:rPr/>
        <w:t>Safety and Disability Services and the Office of the Public Guardian but to date the only result</w:t>
      </w:r>
      <w:r>
        <w:rPr>
          <w:spacing w:val="-59"/>
        </w:rPr>
        <w:t> </w:t>
      </w:r>
      <w:r>
        <w:rPr/>
        <w:t>has been that the advocates have been banned from visiting the sites.</w:t>
      </w:r>
      <w:r>
        <w:rPr>
          <w:spacing w:val="1"/>
        </w:rPr>
        <w:t> </w:t>
      </w:r>
      <w:r>
        <w:rPr/>
        <w:t>A community visitor</w:t>
      </w:r>
      <w:r>
        <w:rPr>
          <w:spacing w:val="1"/>
        </w:rPr>
        <w:t> </w:t>
      </w:r>
      <w:r>
        <w:rPr/>
        <w:t>can conduct unannounced ‘spot checks’, make inquiries and report upon the adequacy of</w:t>
      </w:r>
      <w:r>
        <w:rPr>
          <w:spacing w:val="1"/>
        </w:rPr>
        <w:t> </w:t>
      </w:r>
      <w:r>
        <w:rPr/>
        <w:t>services for the assessment, treatment and support of adults.</w:t>
      </w:r>
      <w:r>
        <w:rPr>
          <w:spacing w:val="1"/>
        </w:rPr>
        <w:t> </w:t>
      </w:r>
      <w:r>
        <w:rPr/>
        <w:t>The community visitor</w:t>
      </w:r>
      <w:r>
        <w:rPr>
          <w:spacing w:val="1"/>
        </w:rPr>
        <w:t> </w:t>
      </w:r>
      <w:r>
        <w:rPr/>
        <w:t>measures the suitability and standards of services for the accommodation, health and</w:t>
      </w:r>
      <w:r>
        <w:rPr>
          <w:spacing w:val="1"/>
        </w:rPr>
        <w:t> </w:t>
      </w:r>
      <w:r>
        <w:rPr/>
        <w:t>wellbeing of the adults. They can seek to resolve complaints and make timely referrals of</w:t>
      </w:r>
      <w:r>
        <w:rPr>
          <w:spacing w:val="1"/>
        </w:rPr>
        <w:t> </w:t>
      </w:r>
      <w:r>
        <w:rPr/>
        <w:t>unresolved complaints to the appropriate entities for further investigation.</w:t>
      </w:r>
      <w:r>
        <w:rPr>
          <w:spacing w:val="1"/>
        </w:rPr>
        <w:t> </w:t>
      </w:r>
      <w:r>
        <w:rPr/>
        <w:t>The Office of the</w:t>
      </w:r>
      <w:r>
        <w:rPr>
          <w:spacing w:val="1"/>
        </w:rPr>
        <w:t> </w:t>
      </w:r>
      <w:r>
        <w:rPr/>
        <w:t>Public Guardian puts out calls for community visitors. They must possess excellent problem</w:t>
      </w:r>
      <w:r>
        <w:rPr>
          <w:spacing w:val="1"/>
        </w:rPr>
        <w:t> </w:t>
      </w:r>
      <w:r>
        <w:rPr/>
        <w:t>solving</w:t>
      </w:r>
      <w:r>
        <w:rPr>
          <w:spacing w:val="1"/>
        </w:rPr>
        <w:t> </w:t>
      </w:r>
      <w:r>
        <w:rPr/>
        <w:t>skills and</w:t>
      </w:r>
      <w:r>
        <w:rPr>
          <w:spacing w:val="-2"/>
        </w:rPr>
        <w:t> </w:t>
      </w:r>
      <w:r>
        <w:rPr/>
        <w:t>understand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concerns,</w:t>
      </w:r>
      <w:r>
        <w:rPr>
          <w:spacing w:val="-1"/>
        </w:rPr>
        <w:t> </w:t>
      </w:r>
      <w:r>
        <w:rPr/>
        <w:t>views and</w:t>
      </w:r>
      <w:r>
        <w:rPr>
          <w:spacing w:val="-1"/>
        </w:rPr>
        <w:t> </w:t>
      </w:r>
      <w:r>
        <w:rPr/>
        <w:t>wishes</w:t>
      </w:r>
      <w:r>
        <w:rPr>
          <w:spacing w:val="1"/>
        </w:rPr>
        <w:t> </w:t>
      </w:r>
      <w:r>
        <w:rPr/>
        <w:t>of the vulnerable.</w:t>
      </w:r>
    </w:p>
    <w:p>
      <w:pPr>
        <w:pStyle w:val="BodyText"/>
        <w:spacing w:before="120"/>
        <w:ind w:right="321"/>
      </w:pPr>
      <w:r>
        <w:rPr/>
        <w:t>The current inspection framework has been shown to be woefully inadequate in protecting</w:t>
      </w:r>
      <w:r>
        <w:rPr>
          <w:spacing w:val="1"/>
        </w:rPr>
        <w:t> </w:t>
      </w:r>
      <w:r>
        <w:rPr/>
        <w:t>people with disability from violence, abuse and neglect in both residential and institutional</w:t>
      </w:r>
      <w:r>
        <w:rPr>
          <w:spacing w:val="1"/>
        </w:rPr>
        <w:t> </w:t>
      </w:r>
      <w:r>
        <w:rPr/>
        <w:t>settings.</w:t>
      </w:r>
      <w:r>
        <w:rPr>
          <w:spacing w:val="1"/>
        </w:rPr>
        <w:t> </w:t>
      </w:r>
      <w:r>
        <w:rPr/>
        <w:t>This is exemplified by the findings and recommendations of the Senate Inquiry into</w:t>
      </w:r>
      <w:r>
        <w:rPr>
          <w:spacing w:val="-59"/>
        </w:rPr>
        <w:t> </w:t>
      </w:r>
      <w:r>
        <w:rPr/>
        <w:t>Violence, Abuse and Neglect against People with Disability,</w:t>
      </w:r>
      <w:r>
        <w:rPr>
          <w:vertAlign w:val="superscript"/>
        </w:rPr>
        <w:t>4</w:t>
      </w:r>
      <w:r>
        <w:rPr>
          <w:vertAlign w:val="baseline"/>
        </w:rPr>
        <w:t> which has led to calls for a</w:t>
      </w:r>
      <w:r>
        <w:rPr>
          <w:spacing w:val="1"/>
          <w:vertAlign w:val="baseline"/>
        </w:rPr>
        <w:t> </w:t>
      </w:r>
      <w:r>
        <w:rPr>
          <w:vertAlign w:val="baseline"/>
        </w:rPr>
        <w:t>Royal</w:t>
      </w:r>
      <w:r>
        <w:rPr>
          <w:spacing w:val="-2"/>
          <w:vertAlign w:val="baseline"/>
        </w:rPr>
        <w:t> </w:t>
      </w:r>
      <w:r>
        <w:rPr>
          <w:vertAlign w:val="baseline"/>
        </w:rPr>
        <w:t>Commission into</w:t>
      </w:r>
      <w:r>
        <w:rPr>
          <w:spacing w:val="-1"/>
          <w:vertAlign w:val="baseline"/>
        </w:rPr>
        <w:t> </w:t>
      </w:r>
      <w:r>
        <w:rPr>
          <w:vertAlign w:val="baseline"/>
        </w:rPr>
        <w:t>this</w:t>
      </w:r>
      <w:r>
        <w:rPr>
          <w:spacing w:val="1"/>
          <w:vertAlign w:val="baseline"/>
        </w:rPr>
        <w:t> </w:t>
      </w:r>
      <w:r>
        <w:rPr>
          <w:vertAlign w:val="baseline"/>
        </w:rPr>
        <w:t>issue.</w:t>
      </w:r>
      <w:r>
        <w:rPr>
          <w:vertAlign w:val="superscript"/>
        </w:rPr>
        <w:t>5</w:t>
      </w:r>
    </w:p>
    <w:p>
      <w:pPr>
        <w:pStyle w:val="Heading3"/>
        <w:spacing w:before="120"/>
        <w:rPr>
          <w:i/>
        </w:rPr>
      </w:pPr>
      <w:r>
        <w:rPr>
          <w:i/>
        </w:rPr>
        <w:t>Prisons</w:t>
      </w:r>
    </w:p>
    <w:p>
      <w:pPr>
        <w:pStyle w:val="BodyText"/>
        <w:spacing w:before="121"/>
        <w:ind w:right="481"/>
      </w:pPr>
      <w:r>
        <w:rPr/>
        <w:t>The inspection of prisons is of specific concern to QAI in light of the significant over-</w:t>
      </w:r>
      <w:r>
        <w:rPr>
          <w:spacing w:val="1"/>
        </w:rPr>
        <w:t> </w:t>
      </w:r>
      <w:r>
        <w:rPr/>
        <w:t>representation of people with disabilities in prisons.</w:t>
      </w:r>
      <w:r>
        <w:rPr>
          <w:spacing w:val="1"/>
        </w:rPr>
        <w:t> </w:t>
      </w:r>
      <w:r>
        <w:rPr/>
        <w:t>People with disabilities are consistently</w:t>
      </w:r>
      <w:r>
        <w:rPr>
          <w:spacing w:val="-59"/>
        </w:rPr>
        <w:t> </w:t>
      </w:r>
      <w:r>
        <w:rPr/>
        <w:t>overrepresented in the criminal justice system as victims and offenders, notwithstanding a</w:t>
      </w:r>
      <w:r>
        <w:rPr>
          <w:spacing w:val="1"/>
        </w:rPr>
        <w:t> </w:t>
      </w:r>
      <w:r>
        <w:rPr/>
        <w:t>long-term state and</w:t>
      </w:r>
      <w:r>
        <w:rPr>
          <w:spacing w:val="-2"/>
        </w:rPr>
        <w:t> </w:t>
      </w:r>
      <w:r>
        <w:rPr/>
        <w:t>national downward trend in</w:t>
      </w:r>
      <w:r>
        <w:rPr>
          <w:spacing w:val="-2"/>
        </w:rPr>
        <w:t> </w:t>
      </w:r>
      <w:r>
        <w:rPr/>
        <w:t>crime</w:t>
      </w:r>
      <w:r>
        <w:rPr>
          <w:spacing w:val="-2"/>
        </w:rPr>
        <w:t> </w:t>
      </w:r>
      <w:r>
        <w:rPr/>
        <w:t>rates.</w:t>
      </w:r>
    </w:p>
    <w:p>
      <w:pPr>
        <w:pStyle w:val="BodyText"/>
        <w:spacing w:before="119"/>
        <w:ind w:right="234"/>
      </w:pPr>
      <w:r>
        <w:rPr/>
        <w:t>People with intellectual disabilities are imprisoned at approximately five times the rate of the</w:t>
      </w:r>
      <w:r>
        <w:rPr>
          <w:spacing w:val="1"/>
        </w:rPr>
        <w:t> </w:t>
      </w:r>
      <w:r>
        <w:rPr/>
        <w:t>general population.</w:t>
      </w:r>
      <w:r>
        <w:rPr>
          <w:spacing w:val="1"/>
        </w:rPr>
        <w:t> </w:t>
      </w:r>
      <w:r>
        <w:rPr/>
        <w:t>Queensland Corrective Services conducted a general survey of</w:t>
      </w:r>
      <w:r>
        <w:rPr>
          <w:spacing w:val="1"/>
        </w:rPr>
        <w:t> </w:t>
      </w:r>
      <w:r>
        <w:rPr/>
        <w:t>Queensland prisoners in 2002 and determined that 10% of the prison population at that time</w:t>
      </w:r>
      <w:r>
        <w:rPr>
          <w:spacing w:val="1"/>
        </w:rPr>
        <w:t> </w:t>
      </w:r>
      <w:r>
        <w:rPr/>
        <w:t>had IQs indicative of intellectual disability (below IQ 70) and that a further 29 per cent of</w:t>
      </w:r>
      <w:r>
        <w:rPr>
          <w:spacing w:val="1"/>
        </w:rPr>
        <w:t> </w:t>
      </w:r>
      <w:r>
        <w:rPr/>
        <w:t>prisoners</w:t>
      </w:r>
      <w:r>
        <w:rPr>
          <w:spacing w:val="-1"/>
        </w:rPr>
        <w:t> </w:t>
      </w:r>
      <w:r>
        <w:rPr/>
        <w:t>were 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borderline</w:t>
      </w:r>
      <w:r>
        <w:rPr>
          <w:spacing w:val="-1"/>
        </w:rPr>
        <w:t> </w:t>
      </w:r>
      <w:r>
        <w:rPr/>
        <w:t>range</w:t>
      </w:r>
      <w:r>
        <w:rPr>
          <w:spacing w:val="-3"/>
        </w:rPr>
        <w:t> </w:t>
      </w:r>
      <w:r>
        <w:rPr/>
        <w:t>(IQ</w:t>
      </w:r>
      <w:r>
        <w:rPr>
          <w:spacing w:val="-2"/>
        </w:rPr>
        <w:t> </w:t>
      </w:r>
      <w:r>
        <w:rPr/>
        <w:t>70-79).</w:t>
      </w:r>
      <w:r>
        <w:rPr>
          <w:vertAlign w:val="superscript"/>
        </w:rPr>
        <w:t>6</w:t>
      </w:r>
      <w:r>
        <w:rPr>
          <w:spacing w:val="57"/>
          <w:vertAlign w:val="baseline"/>
        </w:rPr>
        <w:t> </w:t>
      </w:r>
      <w:r>
        <w:rPr>
          <w:vertAlign w:val="baseline"/>
        </w:rPr>
        <w:t>The</w:t>
      </w:r>
      <w:r>
        <w:rPr>
          <w:spacing w:val="-3"/>
          <w:vertAlign w:val="baseline"/>
        </w:rPr>
        <w:t> </w:t>
      </w:r>
      <w:r>
        <w:rPr>
          <w:vertAlign w:val="baseline"/>
        </w:rPr>
        <w:t>significance</w:t>
      </w:r>
      <w:r>
        <w:rPr>
          <w:spacing w:val="-1"/>
          <w:vertAlign w:val="baseline"/>
        </w:rPr>
        <w:t> </w:t>
      </w:r>
      <w:r>
        <w:rPr>
          <w:vertAlign w:val="baseline"/>
        </w:rPr>
        <w:t>of</w:t>
      </w:r>
      <w:r>
        <w:rPr>
          <w:spacing w:val="-3"/>
          <w:vertAlign w:val="baseline"/>
        </w:rPr>
        <w:t> </w:t>
      </w:r>
      <w:r>
        <w:rPr>
          <w:vertAlign w:val="baseline"/>
        </w:rPr>
        <w:t>the</w:t>
      </w:r>
      <w:r>
        <w:rPr>
          <w:spacing w:val="-3"/>
          <w:vertAlign w:val="baseline"/>
        </w:rPr>
        <w:t> </w:t>
      </w:r>
      <w:r>
        <w:rPr>
          <w:vertAlign w:val="baseline"/>
        </w:rPr>
        <w:t>overrepresentation</w:t>
      </w:r>
    </w:p>
    <w:p>
      <w:pPr>
        <w:pStyle w:val="BodyText"/>
        <w:spacing w:before="5"/>
        <w:ind w:left="0"/>
        <w:rPr>
          <w:sz w:val="24"/>
        </w:rPr>
      </w:pPr>
    </w:p>
    <w:p>
      <w:pPr>
        <w:spacing w:before="131"/>
        <w:ind w:left="571" w:right="0" w:firstLine="0"/>
        <w:jc w:val="left"/>
        <w:rPr>
          <w:sz w:val="18"/>
        </w:rPr>
      </w:pPr>
      <w:r>
        <w:rPr>
          <w:sz w:val="18"/>
          <w:vertAlign w:val="superscript"/>
        </w:rPr>
        <w:t>3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Chapter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10,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part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4 of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the MHA.</w:t>
      </w:r>
    </w:p>
    <w:p>
      <w:pPr>
        <w:spacing w:before="2"/>
        <w:ind w:left="571" w:right="323" w:firstLine="0"/>
        <w:jc w:val="left"/>
        <w:rPr>
          <w:sz w:val="18"/>
        </w:rPr>
      </w:pPr>
      <w:r>
        <w:rPr>
          <w:sz w:val="18"/>
          <w:vertAlign w:val="superscript"/>
        </w:rPr>
        <w:t>4</w:t>
      </w:r>
      <w:r>
        <w:rPr>
          <w:sz w:val="18"/>
          <w:vertAlign w:val="baseline"/>
        </w:rPr>
        <w:t> See:</w:t>
      </w:r>
      <w:r>
        <w:rPr>
          <w:spacing w:val="1"/>
          <w:sz w:val="18"/>
          <w:vertAlign w:val="baseline"/>
        </w:rPr>
        <w:t> </w:t>
      </w:r>
      <w:hyperlink r:id="rId10">
        <w:r>
          <w:rPr>
            <w:sz w:val="18"/>
            <w:vertAlign w:val="baseline"/>
          </w:rPr>
          <w:t>http://www.aph.gov.au/Parliamentary_Business/Committees/Senate/Community_Affairs/Violence_abuse_neglect</w:t>
        </w:r>
      </w:hyperlink>
      <w:r>
        <w:rPr>
          <w:spacing w:val="1"/>
          <w:sz w:val="18"/>
          <w:vertAlign w:val="baseline"/>
        </w:rPr>
        <w:t> </w:t>
      </w:r>
      <w:r>
        <w:rPr>
          <w:spacing w:val="-1"/>
          <w:sz w:val="18"/>
          <w:vertAlign w:val="superscript"/>
        </w:rPr>
        <w:t>5</w:t>
      </w:r>
      <w:r>
        <w:rPr>
          <w:spacing w:val="-1"/>
          <w:sz w:val="18"/>
          <w:vertAlign w:val="baseline"/>
        </w:rPr>
        <w:t> See: </w:t>
      </w:r>
      <w:hyperlink r:id="rId11">
        <w:r>
          <w:rPr>
            <w:sz w:val="18"/>
            <w:vertAlign w:val="baseline"/>
          </w:rPr>
          <w:t>http://www.abc.net.au/news/2017-03-03/royal-commission-into-abuse-of-disabled-people-ditched/8320364</w:t>
        </w:r>
      </w:hyperlink>
      <w:r>
        <w:rPr>
          <w:sz w:val="18"/>
          <w:vertAlign w:val="baseline"/>
        </w:rPr>
        <w:t>;</w:t>
      </w:r>
      <w:r>
        <w:rPr>
          <w:spacing w:val="-47"/>
          <w:sz w:val="18"/>
          <w:vertAlign w:val="baseline"/>
        </w:rPr>
        <w:t> </w:t>
      </w:r>
      <w:hyperlink r:id="rId12">
        <w:r>
          <w:rPr>
            <w:sz w:val="18"/>
            <w:vertAlign w:val="baseline"/>
          </w:rPr>
          <w:t>http://www.smh.com.au/federal-politics/political-news/labor-pledges-royal-commission-on-abuse-of-people-with-</w:t>
        </w:r>
      </w:hyperlink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disabilities-20170525-gwd8mp.html.</w:t>
      </w:r>
    </w:p>
    <w:p>
      <w:pPr>
        <w:spacing w:line="206" w:lineRule="exact" w:before="0"/>
        <w:ind w:left="571" w:right="0" w:firstLine="0"/>
        <w:jc w:val="left"/>
        <w:rPr>
          <w:sz w:val="18"/>
        </w:rPr>
      </w:pPr>
      <w:r>
        <w:rPr>
          <w:sz w:val="18"/>
          <w:vertAlign w:val="superscript"/>
        </w:rPr>
        <w:t>6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Queensland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Corrective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Services. 2002.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Intellectual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Disability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Survey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2002.</w:t>
      </w:r>
    </w:p>
    <w:p>
      <w:pPr>
        <w:spacing w:after="0" w:line="206" w:lineRule="exact"/>
        <w:jc w:val="left"/>
        <w:rPr>
          <w:sz w:val="18"/>
        </w:rPr>
        <w:sectPr>
          <w:footerReference w:type="default" r:id="rId9"/>
          <w:pgSz w:w="11910" w:h="16840"/>
          <w:pgMar w:footer="1905" w:header="0" w:top="1580" w:bottom="2100" w:left="1080" w:right="880"/>
        </w:sectPr>
      </w:pPr>
    </w:p>
    <w:p>
      <w:pPr>
        <w:pStyle w:val="BodyText"/>
        <w:spacing w:before="1"/>
        <w:ind w:left="0"/>
        <w:rPr>
          <w:sz w:val="11"/>
        </w:rPr>
      </w:pPr>
    </w:p>
    <w:p>
      <w:pPr>
        <w:pStyle w:val="BodyText"/>
        <w:spacing w:before="93"/>
        <w:ind w:right="664"/>
      </w:pPr>
      <w:r>
        <w:rPr/>
        <w:t>is illustrated by these figures, when considering people with intellectual disability make up</w:t>
      </w:r>
      <w:r>
        <w:rPr>
          <w:spacing w:val="-59"/>
        </w:rPr>
        <w:t> </w:t>
      </w:r>
      <w:r>
        <w:rPr/>
        <w:t>only</w:t>
      </w:r>
      <w:r>
        <w:rPr>
          <w:spacing w:val="-3"/>
        </w:rPr>
        <w:t> </w:t>
      </w:r>
      <w:r>
        <w:rPr/>
        <w:t>2%</w:t>
      </w:r>
      <w:r>
        <w:rPr>
          <w:spacing w:val="1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-5"/>
        </w:rPr>
        <w:t> </w:t>
      </w:r>
      <w:r>
        <w:rPr/>
        <w:t>general population.</w:t>
      </w:r>
    </w:p>
    <w:p>
      <w:pPr>
        <w:pStyle w:val="BodyText"/>
        <w:spacing w:before="121"/>
        <w:ind w:right="249"/>
      </w:pPr>
      <w:r>
        <w:rPr/>
        <w:t>In Queensland, the Office of the Chief Inspector within Queensland Corrective Services is</w:t>
      </w:r>
      <w:r>
        <w:rPr>
          <w:spacing w:val="1"/>
        </w:rPr>
        <w:t> </w:t>
      </w:r>
      <w:r>
        <w:rPr/>
        <w:t>responsible for maintaining transparency and accountability for corrective services.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>
          <w:i/>
        </w:rPr>
        <w:t>Corrective Services Act 2006 </w:t>
      </w:r>
      <w:r>
        <w:rPr/>
        <w:t>(Qld) empowers the Chief Minister to undertake inspections and</w:t>
      </w:r>
      <w:r>
        <w:rPr>
          <w:spacing w:val="-59"/>
        </w:rPr>
        <w:t> </w:t>
      </w:r>
      <w:r>
        <w:rPr/>
        <w:t>reviews of operations of corrective services facilities.</w:t>
      </w:r>
      <w:r>
        <w:rPr>
          <w:spacing w:val="1"/>
        </w:rPr>
        <w:t> </w:t>
      </w:r>
      <w:r>
        <w:rPr/>
        <w:t>Their main responsibility is to provide</w:t>
      </w:r>
      <w:r>
        <w:rPr>
          <w:spacing w:val="1"/>
        </w:rPr>
        <w:t> </w:t>
      </w:r>
      <w:r>
        <w:rPr/>
        <w:t>independent scrutiny in relation to offenders’ treatment and the application of standards and</w:t>
      </w:r>
      <w:r>
        <w:rPr>
          <w:spacing w:val="1"/>
        </w:rPr>
        <w:t> </w:t>
      </w:r>
      <w:r>
        <w:rPr/>
        <w:t>operational practices within correctional centres.</w:t>
      </w:r>
      <w:r>
        <w:rPr>
          <w:spacing w:val="1"/>
        </w:rPr>
        <w:t> </w:t>
      </w:r>
      <w:r>
        <w:rPr/>
        <w:t>The Chief Inspector is to maintain their</w:t>
      </w:r>
      <w:r>
        <w:rPr>
          <w:spacing w:val="1"/>
        </w:rPr>
        <w:t> </w:t>
      </w:r>
      <w:r>
        <w:rPr/>
        <w:t>independence through a direct reporting relationship with the Director-General.</w:t>
      </w:r>
      <w:r>
        <w:rPr>
          <w:spacing w:val="1"/>
        </w:rPr>
        <w:t> </w:t>
      </w:r>
      <w:r>
        <w:rPr/>
        <w:t>The Chief</w:t>
      </w:r>
      <w:r>
        <w:rPr>
          <w:spacing w:val="1"/>
        </w:rPr>
        <w:t> </w:t>
      </w:r>
      <w:r>
        <w:rPr/>
        <w:t>Inspector inspects correctional facilities to assess how well a facility performs against the</w:t>
      </w:r>
      <w:r>
        <w:rPr>
          <w:spacing w:val="1"/>
        </w:rPr>
        <w:t> </w:t>
      </w:r>
      <w:r>
        <w:rPr/>
        <w:t>Healthy Prison concept.</w:t>
      </w:r>
      <w:r>
        <w:rPr>
          <w:vertAlign w:val="superscript"/>
        </w:rPr>
        <w:t>7</w:t>
      </w:r>
      <w:r>
        <w:rPr>
          <w:spacing w:val="1"/>
          <w:vertAlign w:val="baseline"/>
        </w:rPr>
        <w:t> </w:t>
      </w:r>
      <w:r>
        <w:rPr>
          <w:vertAlign w:val="baseline"/>
        </w:rPr>
        <w:t>In addition, the Director-General appoints Official Visitors to ensure</w:t>
      </w:r>
      <w:r>
        <w:rPr>
          <w:spacing w:val="1"/>
          <w:vertAlign w:val="baseline"/>
        </w:rPr>
        <w:t> </w:t>
      </w:r>
      <w:r>
        <w:rPr>
          <w:vertAlign w:val="baseline"/>
        </w:rPr>
        <w:t>offenders have access to advocacy and advice. Visitors conduct regular visits to hear and</w:t>
      </w:r>
      <w:r>
        <w:rPr>
          <w:spacing w:val="1"/>
          <w:vertAlign w:val="baseline"/>
        </w:rPr>
        <w:t> </w:t>
      </w:r>
      <w:r>
        <w:rPr>
          <w:vertAlign w:val="baseline"/>
        </w:rPr>
        <w:t>resolve complaints.</w:t>
      </w:r>
    </w:p>
    <w:p>
      <w:pPr>
        <w:pStyle w:val="Heading3"/>
        <w:spacing w:before="119"/>
        <w:rPr>
          <w:i/>
        </w:rPr>
      </w:pPr>
      <w:r>
        <w:rPr>
          <w:i/>
        </w:rPr>
        <w:t>Youth</w:t>
      </w:r>
      <w:r>
        <w:rPr>
          <w:i/>
          <w:spacing w:val="-1"/>
        </w:rPr>
        <w:t> </w:t>
      </w:r>
      <w:r>
        <w:rPr>
          <w:i/>
        </w:rPr>
        <w:t>Justice</w:t>
      </w:r>
    </w:p>
    <w:p>
      <w:pPr>
        <w:pStyle w:val="BodyText"/>
        <w:spacing w:before="119"/>
        <w:ind w:right="310"/>
      </w:pPr>
      <w:r>
        <w:rPr/>
        <w:t>In Queensland, as in all other states and territories, there are inspection regimes with</w:t>
      </w:r>
      <w:r>
        <w:rPr>
          <w:spacing w:val="1"/>
        </w:rPr>
        <w:t> </w:t>
      </w:r>
      <w:r>
        <w:rPr/>
        <w:t>responsibility for inspecting and monitoring youth detention centres.</w:t>
      </w:r>
      <w:r>
        <w:rPr>
          <w:spacing w:val="1"/>
        </w:rPr>
        <w:t> </w:t>
      </w:r>
      <w:r>
        <w:rPr/>
        <w:t>The Youth Detention</w:t>
      </w:r>
      <w:r>
        <w:rPr>
          <w:spacing w:val="1"/>
        </w:rPr>
        <w:t> </w:t>
      </w:r>
      <w:r>
        <w:rPr/>
        <w:t>Inspection Team completes quarterly inspections and monitors youth detention centres</w:t>
      </w:r>
      <w:r>
        <w:rPr>
          <w:spacing w:val="1"/>
        </w:rPr>
        <w:t> </w:t>
      </w:r>
      <w:r>
        <w:rPr/>
        <w:t>pursuant to </w:t>
      </w:r>
      <w:r>
        <w:rPr>
          <w:i/>
        </w:rPr>
        <w:t>Youth Justice Act 1992 </w:t>
      </w:r>
      <w:r>
        <w:rPr/>
        <w:t>(QLD).</w:t>
      </w:r>
      <w:r>
        <w:rPr>
          <w:spacing w:val="1"/>
        </w:rPr>
        <w:t> </w:t>
      </w:r>
      <w:r>
        <w:rPr/>
        <w:t>Additionally, the Community Visitor Program and</w:t>
      </w:r>
      <w:r>
        <w:rPr>
          <w:spacing w:val="1"/>
        </w:rPr>
        <w:t> </w:t>
      </w:r>
      <w:r>
        <w:rPr/>
        <w:t>Office of the Public Guardian make regular visits to the Cleveland Youth Detention Centre</w:t>
      </w:r>
      <w:r>
        <w:rPr>
          <w:spacing w:val="1"/>
        </w:rPr>
        <w:t> </w:t>
      </w:r>
      <w:r>
        <w:rPr/>
        <w:t>and Brisbane Youth Detention Centre.</w:t>
      </w:r>
      <w:r>
        <w:rPr>
          <w:spacing w:val="1"/>
        </w:rPr>
        <w:t> </w:t>
      </w:r>
      <w:r>
        <w:rPr/>
        <w:t>During these visits, the young person is provided with</w:t>
      </w:r>
      <w:r>
        <w:rPr>
          <w:spacing w:val="-59"/>
        </w:rPr>
        <w:t> </w:t>
      </w:r>
      <w:r>
        <w:rPr/>
        <w:t>access to an officer who is independent of a community organisation or Government</w:t>
      </w:r>
      <w:r>
        <w:rPr>
          <w:spacing w:val="1"/>
        </w:rPr>
        <w:t> </w:t>
      </w:r>
      <w:r>
        <w:rPr/>
        <w:t>Department who assists with working through any concerns, wishes and views.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Queensland Ombudsman also visits youth detention centres to evaluate service delivery and</w:t>
      </w:r>
      <w:r>
        <w:rPr>
          <w:spacing w:val="-59"/>
        </w:rPr>
        <w:t> </w:t>
      </w:r>
      <w:r>
        <w:rPr/>
        <w:t>where necessary, make recommendations. This operates in conjunction with various internal</w:t>
      </w:r>
      <w:r>
        <w:rPr>
          <w:spacing w:val="-59"/>
        </w:rPr>
        <w:t> </w:t>
      </w:r>
      <w:r>
        <w:rPr/>
        <w:t>oversight mechanisms including an embedded compliance monitoring role, a review process,</w:t>
      </w:r>
      <w:r>
        <w:rPr>
          <w:spacing w:val="-59"/>
        </w:rPr>
        <w:t> </w:t>
      </w:r>
      <w:r>
        <w:rPr/>
        <w:t>proactive</w:t>
      </w:r>
      <w:r>
        <w:rPr>
          <w:spacing w:val="-1"/>
        </w:rPr>
        <w:t> </w:t>
      </w:r>
      <w:r>
        <w:rPr/>
        <w:t>monitoring</w:t>
      </w:r>
      <w:r>
        <w:rPr>
          <w:spacing w:val="2"/>
        </w:rPr>
        <w:t> </w:t>
      </w:r>
      <w:r>
        <w:rPr/>
        <w:t>and</w:t>
      </w:r>
      <w:r>
        <w:rPr>
          <w:spacing w:val="-4"/>
        </w:rPr>
        <w:t> </w:t>
      </w:r>
      <w:r>
        <w:rPr/>
        <w:t>quarterly</w:t>
      </w:r>
      <w:r>
        <w:rPr>
          <w:spacing w:val="-2"/>
        </w:rPr>
        <w:t> </w:t>
      </w:r>
      <w:r>
        <w:rPr/>
        <w:t>performance</w:t>
      </w:r>
      <w:r>
        <w:rPr>
          <w:spacing w:val="-2"/>
        </w:rPr>
        <w:t> </w:t>
      </w:r>
      <w:r>
        <w:rPr/>
        <w:t>reviews.</w:t>
      </w:r>
    </w:p>
    <w:p>
      <w:pPr>
        <w:pStyle w:val="BodyText"/>
        <w:spacing w:before="121"/>
        <w:ind w:right="738"/>
      </w:pPr>
      <w:r>
        <w:rPr/>
        <w:t>The Queensland framework appears to be structurally quite similar in key respects to the</w:t>
      </w:r>
      <w:r>
        <w:rPr>
          <w:spacing w:val="-59"/>
        </w:rPr>
        <w:t> </w:t>
      </w:r>
      <w:r>
        <w:rPr/>
        <w:t>regimes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place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New</w:t>
      </w:r>
      <w:r>
        <w:rPr>
          <w:spacing w:val="-4"/>
        </w:rPr>
        <w:t> </w:t>
      </w:r>
      <w:r>
        <w:rPr/>
        <w:t>South</w:t>
      </w:r>
      <w:r>
        <w:rPr>
          <w:spacing w:val="-6"/>
        </w:rPr>
        <w:t> </w:t>
      </w:r>
      <w:r>
        <w:rPr/>
        <w:t>Wales,</w:t>
      </w:r>
      <w:r>
        <w:rPr>
          <w:vertAlign w:val="superscript"/>
        </w:rPr>
        <w:t>8</w:t>
      </w:r>
      <w:r>
        <w:rPr>
          <w:spacing w:val="-2"/>
          <w:vertAlign w:val="baseline"/>
        </w:rPr>
        <w:t> </w:t>
      </w:r>
      <w:r>
        <w:rPr>
          <w:vertAlign w:val="baseline"/>
        </w:rPr>
        <w:t>Victoria,</w:t>
      </w:r>
      <w:r>
        <w:rPr>
          <w:vertAlign w:val="superscript"/>
        </w:rPr>
        <w:t>9</w:t>
      </w:r>
      <w:r>
        <w:rPr>
          <w:spacing w:val="-2"/>
          <w:vertAlign w:val="baseline"/>
        </w:rPr>
        <w:t> </w:t>
      </w:r>
      <w:r>
        <w:rPr>
          <w:vertAlign w:val="baseline"/>
        </w:rPr>
        <w:t>South</w:t>
      </w:r>
      <w:r>
        <w:rPr>
          <w:spacing w:val="-2"/>
          <w:vertAlign w:val="baseline"/>
        </w:rPr>
        <w:t> </w:t>
      </w:r>
      <w:r>
        <w:rPr>
          <w:vertAlign w:val="baseline"/>
        </w:rPr>
        <w:t>Australia,</w:t>
      </w:r>
      <w:r>
        <w:rPr>
          <w:vertAlign w:val="superscript"/>
        </w:rPr>
        <w:t>10</w:t>
      </w:r>
      <w:r>
        <w:rPr>
          <w:spacing w:val="-1"/>
          <w:vertAlign w:val="baseline"/>
        </w:rPr>
        <w:t> </w:t>
      </w:r>
      <w:r>
        <w:rPr>
          <w:vertAlign w:val="baseline"/>
        </w:rPr>
        <w:t>Tasmania,</w:t>
      </w:r>
      <w:r>
        <w:rPr>
          <w:vertAlign w:val="superscript"/>
        </w:rPr>
        <w:t>11</w:t>
      </w:r>
      <w:r>
        <w:rPr>
          <w:spacing w:val="-7"/>
          <w:vertAlign w:val="baseline"/>
        </w:rPr>
        <w:t> </w:t>
      </w:r>
      <w:r>
        <w:rPr>
          <w:vertAlign w:val="baseline"/>
        </w:rPr>
        <w:t>Western</w:t>
      </w:r>
    </w:p>
    <w:p>
      <w:pPr>
        <w:pStyle w:val="BodyText"/>
        <w:ind w:left="0"/>
        <w:rPr>
          <w:sz w:val="14"/>
        </w:rPr>
      </w:pPr>
      <w:r>
        <w:rPr/>
        <w:pict>
          <v:rect style="position:absolute;margin-left:82.584pt;margin-top:9.275616pt;width:144.020pt;height:.72pt;mso-position-horizontal-relative:page;mso-position-vertical-relative:paragraph;z-index:-15724032;mso-wrap-distance-left:0;mso-wrap-distance-right:0" id="docshape20" filled="true" fillcolor="#000000" stroked="false">
            <v:fill type="solid"/>
            <w10:wrap type="topAndBottom"/>
          </v:rect>
        </w:pict>
      </w:r>
    </w:p>
    <w:p>
      <w:pPr>
        <w:spacing w:before="102"/>
        <w:ind w:left="571" w:right="234" w:firstLine="0"/>
        <w:jc w:val="left"/>
        <w:rPr>
          <w:sz w:val="18"/>
        </w:rPr>
      </w:pPr>
      <w:r>
        <w:rPr>
          <w:sz w:val="18"/>
          <w:vertAlign w:val="superscript"/>
        </w:rPr>
        <w:t>7</w:t>
      </w:r>
      <w:r>
        <w:rPr>
          <w:sz w:val="18"/>
          <w:vertAlign w:val="baseline"/>
        </w:rPr>
        <w:t> The Healthy Prison concept has four key tests or principles: safety – even the weakest prisoners feel safe;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respect – prisoners are treated with respect as individuals; purposeful activity – prisoners are fully and purposefully</w:t>
      </w:r>
      <w:r>
        <w:rPr>
          <w:spacing w:val="-47"/>
          <w:sz w:val="18"/>
          <w:vertAlign w:val="baseline"/>
        </w:rPr>
        <w:t> </w:t>
      </w:r>
      <w:r>
        <w:rPr>
          <w:sz w:val="18"/>
          <w:vertAlign w:val="baseline"/>
        </w:rPr>
        <w:t>occupied and expected to improve themselves; and resettlement – prisoners are able to strengthen links with their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families and prepare for release into the community.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The Healthy Prison has the following key outcomes: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appropriate steps are taken to ensure prisoners are protected from harm; prisoners are treated with respect for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their dignity; centre staff treat prisoners with respect; meaningful contact with family and friends is maintained;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prisoners’ entitlements are accorded to them; prisoners take part in activities to prepare themselves for life outside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of prison; prisoners receive the same standard of healthcare as a person would in the community; and appropriate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steps are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taken to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ensure prisoners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are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safely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reintegrated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into the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community.</w:t>
      </w:r>
    </w:p>
    <w:p>
      <w:pPr>
        <w:spacing w:before="0"/>
        <w:ind w:left="571" w:right="368" w:firstLine="0"/>
        <w:jc w:val="left"/>
        <w:rPr>
          <w:sz w:val="18"/>
        </w:rPr>
      </w:pPr>
      <w:r>
        <w:rPr>
          <w:sz w:val="18"/>
          <w:vertAlign w:val="superscript"/>
        </w:rPr>
        <w:t>8</w:t>
      </w:r>
      <w:r>
        <w:rPr>
          <w:sz w:val="18"/>
          <w:vertAlign w:val="baseline"/>
        </w:rPr>
        <w:t> NSW has the Official Visitor scheme, which presents six-monthly written reports on standards of care relating to</w:t>
      </w:r>
      <w:r>
        <w:rPr>
          <w:spacing w:val="-47"/>
          <w:sz w:val="18"/>
          <w:vertAlign w:val="baseline"/>
        </w:rPr>
        <w:t> </w:t>
      </w:r>
      <w:r>
        <w:rPr>
          <w:sz w:val="18"/>
          <w:vertAlign w:val="baseline"/>
        </w:rPr>
        <w:t>detainees’ security, welfare and rehabilitation in youth justice facilities.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The NSW Ombudsman and the NSW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Inspector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of Custodial Services also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have oversight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of youth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detention.</w:t>
      </w:r>
    </w:p>
    <w:p>
      <w:pPr>
        <w:spacing w:before="0"/>
        <w:ind w:left="571" w:right="275" w:firstLine="0"/>
        <w:jc w:val="left"/>
        <w:rPr>
          <w:sz w:val="18"/>
        </w:rPr>
      </w:pPr>
      <w:r>
        <w:rPr>
          <w:sz w:val="18"/>
          <w:vertAlign w:val="superscript"/>
        </w:rPr>
        <w:t>9</w:t>
      </w:r>
      <w:r>
        <w:rPr>
          <w:sz w:val="18"/>
          <w:vertAlign w:val="baseline"/>
        </w:rPr>
        <w:t> In Victoria, the Department of Health and Human Services manage youth justice matters. The Commission for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Children and Young People established the Independent Visitor Program for Youth Justice Centres (Independent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Visitors). Independent Visitors are a group of cautiously selected volunteers from many different backgrounds who</w:t>
      </w:r>
      <w:r>
        <w:rPr>
          <w:spacing w:val="-47"/>
          <w:sz w:val="18"/>
          <w:vertAlign w:val="baseline"/>
        </w:rPr>
        <w:t> </w:t>
      </w:r>
      <w:r>
        <w:rPr>
          <w:sz w:val="18"/>
          <w:vertAlign w:val="baseline"/>
        </w:rPr>
        <w:t>have both personal and professional skills to support appropriate interaction with young detainees.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The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Independent Visitor provides information and assistance to aid the young people’s experience of being in custody,</w:t>
      </w:r>
      <w:r>
        <w:rPr>
          <w:spacing w:val="-47"/>
          <w:sz w:val="18"/>
          <w:vertAlign w:val="baseline"/>
        </w:rPr>
        <w:t> </w:t>
      </w:r>
      <w:r>
        <w:rPr>
          <w:sz w:val="18"/>
          <w:vertAlign w:val="baseline"/>
        </w:rPr>
        <w:t>monitor their safety and wellbeing and promote their rights and interests. They attend centres each month and can</w:t>
      </w:r>
      <w:r>
        <w:rPr>
          <w:spacing w:val="-47"/>
          <w:sz w:val="18"/>
          <w:vertAlign w:val="baseline"/>
        </w:rPr>
        <w:t> </w:t>
      </w:r>
      <w:r>
        <w:rPr>
          <w:sz w:val="18"/>
          <w:vertAlign w:val="baseline"/>
        </w:rPr>
        <w:t>enter and inspect the centres and speak to any young detained person. Additionally, they can observe the centres’</w:t>
      </w:r>
      <w:r>
        <w:rPr>
          <w:spacing w:val="-47"/>
          <w:sz w:val="18"/>
          <w:vertAlign w:val="baseline"/>
        </w:rPr>
        <w:t> </w:t>
      </w:r>
      <w:r>
        <w:rPr>
          <w:sz w:val="18"/>
          <w:vertAlign w:val="baseline"/>
        </w:rPr>
        <w:t>general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routines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and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speak</w:t>
      </w:r>
      <w:r>
        <w:rPr>
          <w:spacing w:val="3"/>
          <w:sz w:val="18"/>
          <w:vertAlign w:val="baseline"/>
        </w:rPr>
        <w:t> </w:t>
      </w:r>
      <w:r>
        <w:rPr>
          <w:sz w:val="18"/>
          <w:vertAlign w:val="baseline"/>
        </w:rPr>
        <w:t>to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staff about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the</w:t>
      </w:r>
      <w:r>
        <w:rPr>
          <w:spacing w:val="2"/>
          <w:sz w:val="18"/>
          <w:vertAlign w:val="baseline"/>
        </w:rPr>
        <w:t> </w:t>
      </w:r>
      <w:r>
        <w:rPr>
          <w:sz w:val="18"/>
          <w:vertAlign w:val="baseline"/>
        </w:rPr>
        <w:t>services.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Where</w:t>
      </w:r>
      <w:r>
        <w:rPr>
          <w:spacing w:val="2"/>
          <w:sz w:val="18"/>
          <w:vertAlign w:val="baseline"/>
        </w:rPr>
        <w:t> </w:t>
      </w:r>
      <w:r>
        <w:rPr>
          <w:sz w:val="18"/>
          <w:vertAlign w:val="baseline"/>
        </w:rPr>
        <w:t>possible,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unit</w:t>
      </w:r>
      <w:r>
        <w:rPr>
          <w:spacing w:val="2"/>
          <w:sz w:val="18"/>
          <w:vertAlign w:val="baseline"/>
        </w:rPr>
        <w:t> </w:t>
      </w:r>
      <w:r>
        <w:rPr>
          <w:sz w:val="18"/>
          <w:vertAlign w:val="baseline"/>
        </w:rPr>
        <w:t>management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and</w:t>
      </w:r>
      <w:r>
        <w:rPr>
          <w:spacing w:val="2"/>
          <w:sz w:val="18"/>
          <w:vertAlign w:val="baseline"/>
        </w:rPr>
        <w:t> </w:t>
      </w:r>
      <w:r>
        <w:rPr>
          <w:sz w:val="18"/>
          <w:vertAlign w:val="baseline"/>
        </w:rPr>
        <w:t>Independent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Visitors meet to resolve any immediate issues.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At the conclusion of each visit, Independent Visitors meet with the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General Manager of the Precinct to discuss their observations and raise any issues held by staff and young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people. Within seven days of each visit, Independent Visitors must provide a written report to the Principal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Commissioner.</w:t>
      </w:r>
    </w:p>
    <w:p>
      <w:pPr>
        <w:spacing w:after="0"/>
        <w:jc w:val="left"/>
        <w:rPr>
          <w:sz w:val="18"/>
        </w:rPr>
        <w:sectPr>
          <w:footerReference w:type="default" r:id="rId13"/>
          <w:pgSz w:w="11910" w:h="16840"/>
          <w:pgMar w:footer="1905" w:header="0" w:top="1580" w:bottom="2100" w:left="1080" w:right="880"/>
        </w:sectPr>
      </w:pPr>
    </w:p>
    <w:p>
      <w:pPr>
        <w:pStyle w:val="BodyText"/>
        <w:spacing w:before="8"/>
        <w:ind w:left="0"/>
        <w:rPr>
          <w:sz w:val="8"/>
        </w:rPr>
      </w:pPr>
    </w:p>
    <w:p>
      <w:pPr>
        <w:pStyle w:val="BodyText"/>
        <w:spacing w:before="121"/>
        <w:ind w:right="292"/>
      </w:pPr>
      <w:r>
        <w:rPr/>
        <w:t>Australia</w:t>
      </w:r>
      <w:r>
        <w:rPr>
          <w:vertAlign w:val="superscript"/>
        </w:rPr>
        <w:t>12</w:t>
      </w:r>
      <w:r>
        <w:rPr>
          <w:vertAlign w:val="baseline"/>
        </w:rPr>
        <w:t> and the ACT,</w:t>
      </w:r>
      <w:r>
        <w:rPr>
          <w:vertAlign w:val="superscript"/>
        </w:rPr>
        <w:t>13</w:t>
      </w:r>
      <w:r>
        <w:rPr>
          <w:vertAlign w:val="baseline"/>
        </w:rPr>
        <w:t> and more comprehensive than the Northern Territory model, which</w:t>
      </w:r>
      <w:r>
        <w:rPr>
          <w:spacing w:val="-59"/>
          <w:vertAlign w:val="baseline"/>
        </w:rPr>
        <w:t> </w:t>
      </w:r>
      <w:r>
        <w:rPr>
          <w:vertAlign w:val="baseline"/>
        </w:rPr>
        <w:t>is characterised by considerable discontinuity and fragmentation in service delivery,</w:t>
      </w:r>
      <w:r>
        <w:rPr>
          <w:vertAlign w:val="superscript"/>
        </w:rPr>
        <w:t>14</w:t>
      </w:r>
      <w:r>
        <w:rPr>
          <w:spacing w:val="1"/>
          <w:vertAlign w:val="baseline"/>
        </w:rPr>
        <w:t> </w:t>
      </w:r>
      <w:r>
        <w:rPr>
          <w:vertAlign w:val="baseline"/>
        </w:rPr>
        <w:t>although this is currently undergoing review in the aftermath of the notorious Don Dale</w:t>
      </w:r>
      <w:r>
        <w:rPr>
          <w:spacing w:val="1"/>
          <w:vertAlign w:val="baseline"/>
        </w:rPr>
        <w:t> </w:t>
      </w:r>
      <w:r>
        <w:rPr>
          <w:vertAlign w:val="baseline"/>
        </w:rPr>
        <w:t>incidents.</w:t>
      </w:r>
      <w:r>
        <w:rPr>
          <w:vertAlign w:val="superscript"/>
        </w:rPr>
        <w:t>15</w:t>
      </w:r>
      <w:r>
        <w:rPr>
          <w:spacing w:val="61"/>
          <w:vertAlign w:val="baseline"/>
        </w:rPr>
        <w:t> </w:t>
      </w:r>
      <w:r>
        <w:rPr>
          <w:vertAlign w:val="baseline"/>
        </w:rPr>
        <w:t>A Royal Commission into the Protection and Detention of Children in the</w:t>
      </w:r>
      <w:r>
        <w:rPr>
          <w:spacing w:val="1"/>
          <w:vertAlign w:val="baseline"/>
        </w:rPr>
        <w:t> </w:t>
      </w:r>
      <w:r>
        <w:rPr>
          <w:vertAlign w:val="baseline"/>
        </w:rPr>
        <w:t>Northern Territory and Commonwealth Attorney was triggered by the reporting of the Don</w:t>
      </w:r>
      <w:r>
        <w:rPr>
          <w:spacing w:val="1"/>
          <w:vertAlign w:val="baseline"/>
        </w:rPr>
        <w:t> </w:t>
      </w:r>
      <w:r>
        <w:rPr>
          <w:vertAlign w:val="baseline"/>
        </w:rPr>
        <w:t>Dale incidents, and it has been suggested by the Commonwealth Attorney-General that the</w:t>
      </w:r>
      <w:r>
        <w:rPr>
          <w:spacing w:val="1"/>
          <w:vertAlign w:val="baseline"/>
        </w:rPr>
        <w:t> </w:t>
      </w:r>
      <w:r>
        <w:rPr>
          <w:vertAlign w:val="baseline"/>
        </w:rPr>
        <w:t>scandal</w:t>
      </w:r>
      <w:r>
        <w:rPr>
          <w:spacing w:val="-1"/>
          <w:vertAlign w:val="baseline"/>
        </w:rPr>
        <w:t> </w:t>
      </w:r>
      <w:r>
        <w:rPr>
          <w:vertAlign w:val="baseline"/>
        </w:rPr>
        <w:t>may</w:t>
      </w:r>
      <w:r>
        <w:rPr>
          <w:spacing w:val="-2"/>
          <w:vertAlign w:val="baseline"/>
        </w:rPr>
        <w:t> </w:t>
      </w:r>
      <w:r>
        <w:rPr>
          <w:vertAlign w:val="baseline"/>
        </w:rPr>
        <w:t>not</w:t>
      </w:r>
      <w:r>
        <w:rPr>
          <w:spacing w:val="-2"/>
          <w:vertAlign w:val="baseline"/>
        </w:rPr>
        <w:t> </w:t>
      </w:r>
      <w:r>
        <w:rPr>
          <w:vertAlign w:val="baseline"/>
        </w:rPr>
        <w:t>have occurred</w:t>
      </w:r>
      <w:r>
        <w:rPr>
          <w:spacing w:val="-3"/>
          <w:vertAlign w:val="baseline"/>
        </w:rPr>
        <w:t> </w:t>
      </w:r>
      <w:r>
        <w:rPr>
          <w:vertAlign w:val="baseline"/>
        </w:rPr>
        <w:t>if</w:t>
      </w:r>
      <w:r>
        <w:rPr>
          <w:spacing w:val="3"/>
          <w:vertAlign w:val="baseline"/>
        </w:rPr>
        <w:t> </w:t>
      </w:r>
      <w:r>
        <w:rPr>
          <w:vertAlign w:val="baseline"/>
        </w:rPr>
        <w:t>better</w:t>
      </w:r>
      <w:r>
        <w:rPr>
          <w:spacing w:val="4"/>
          <w:vertAlign w:val="baseline"/>
        </w:rPr>
        <w:t> </w:t>
      </w:r>
      <w:r>
        <w:rPr>
          <w:vertAlign w:val="baseline"/>
        </w:rPr>
        <w:t>oversight</w:t>
      </w:r>
      <w:r>
        <w:rPr>
          <w:spacing w:val="-2"/>
          <w:vertAlign w:val="baseline"/>
        </w:rPr>
        <w:t> </w:t>
      </w:r>
      <w:r>
        <w:rPr>
          <w:vertAlign w:val="baseline"/>
        </w:rPr>
        <w:t>bodies had</w:t>
      </w:r>
      <w:r>
        <w:rPr>
          <w:spacing w:val="-1"/>
          <w:vertAlign w:val="baseline"/>
        </w:rPr>
        <w:t> </w:t>
      </w:r>
      <w:r>
        <w:rPr>
          <w:vertAlign w:val="baseline"/>
        </w:rPr>
        <w:t>been</w:t>
      </w:r>
      <w:r>
        <w:rPr>
          <w:spacing w:val="-3"/>
          <w:vertAlign w:val="baseline"/>
        </w:rPr>
        <w:t> </w:t>
      </w:r>
      <w:r>
        <w:rPr>
          <w:vertAlign w:val="baseline"/>
        </w:rPr>
        <w:t>in</w:t>
      </w:r>
      <w:r>
        <w:rPr>
          <w:spacing w:val="-1"/>
          <w:vertAlign w:val="baseline"/>
        </w:rPr>
        <w:t> </w:t>
      </w:r>
      <w:r>
        <w:rPr>
          <w:vertAlign w:val="baseline"/>
        </w:rPr>
        <w:t>place.</w:t>
      </w:r>
      <w:r>
        <w:rPr>
          <w:vertAlign w:val="superscript"/>
        </w:rPr>
        <w:t>16</w:t>
      </w:r>
    </w:p>
    <w:p>
      <w:pPr>
        <w:pStyle w:val="BodyText"/>
        <w:spacing w:before="6"/>
        <w:ind w:left="0"/>
        <w:rPr>
          <w:sz w:val="8"/>
        </w:rPr>
      </w:pPr>
      <w:r>
        <w:rPr/>
        <w:pict>
          <v:group style="position:absolute;margin-left:76.944pt;margin-top:6.14791pt;width:467.85pt;height:138.15pt;mso-position-horizontal-relative:page;mso-position-vertical-relative:paragraph;z-index:-15723520;mso-wrap-distance-left:0;mso-wrap-distance-right:0" id="docshapegroup21" coordorigin="1539,123" coordsize="9357,2763">
            <v:shape style="position:absolute;left:1622;top:132;width:9189;height:2744" id="docshape22" coordorigin="1623,133" coordsize="9189,2744" path="m10811,1637l1623,1637,1623,2130,1623,2624,1623,2876,10811,2876,10811,2624,10811,2130,10811,1637xm10811,133l1623,133,1623,385,1623,639,1623,1131,1623,1383,1623,1637,10811,1637,10811,1383,10811,1131,10811,639,10811,385,10811,133xe" filled="true" fillcolor="#f8f8f8" stroked="false">
              <v:path arrowok="t"/>
              <v:fill type="solid"/>
            </v:shape>
            <v:shape style="position:absolute;left:1538;top:122;width:9357;height:2763" id="docshape23" coordorigin="1539,123" coordsize="9357,2763" path="m10886,2876l1548,2876,1548,133,1539,133,1539,2876,1539,2886,1548,2886,10886,2886,10886,2876xm10886,123l1548,123,1539,123,1539,133,1548,133,10886,133,10886,123xm10896,133l10886,133,10886,2876,10886,2886,10896,2886,10896,2876,10896,133xm10896,123l10886,123,10886,133,10896,133,10896,123xe" filled="true" fillcolor="#000000" stroked="false">
              <v:path arrowok="t"/>
              <v:fill type="solid"/>
            </v:shape>
            <v:shape style="position:absolute;left:1548;top:132;width:9263;height:2744" type="#_x0000_t202" id="docshape24" filled="false" stroked="false">
              <v:textbox inset="0,0,0,0">
                <w:txbxContent>
                  <w:p>
                    <w:pPr>
                      <w:spacing w:line="240" w:lineRule="auto" w:before="0"/>
                      <w:ind w:left="103" w:right="573" w:firstLine="0"/>
                      <w:jc w:val="both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111111"/>
                        <w:sz w:val="22"/>
                      </w:rPr>
                      <w:t>Images of alleged mistreatment at Townsville's Cleveland Youth Detention Centre</w:t>
                    </w:r>
                    <w:r>
                      <w:rPr>
                        <w:b/>
                        <w:color w:val="111111"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color w:val="111111"/>
                        <w:sz w:val="22"/>
                      </w:rPr>
                      <w:t>emerged in 2016, prompting calls for the royal commission into Northern Territory</w:t>
                    </w:r>
                    <w:r>
                      <w:rPr>
                        <w:b/>
                        <w:color w:val="111111"/>
                        <w:spacing w:val="-59"/>
                        <w:sz w:val="22"/>
                      </w:rPr>
                      <w:t> </w:t>
                    </w:r>
                    <w:r>
                      <w:rPr>
                        <w:b/>
                        <w:color w:val="111111"/>
                        <w:sz w:val="22"/>
                      </w:rPr>
                      <w:t>juvenile</w:t>
                    </w:r>
                    <w:r>
                      <w:rPr>
                        <w:b/>
                        <w:color w:val="111111"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color w:val="111111"/>
                        <w:sz w:val="22"/>
                      </w:rPr>
                      <w:t>detention</w:t>
                    </w:r>
                    <w:r>
                      <w:rPr>
                        <w:b/>
                        <w:color w:val="111111"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color w:val="111111"/>
                        <w:sz w:val="22"/>
                      </w:rPr>
                      <w:t>to be extended</w:t>
                    </w:r>
                    <w:r>
                      <w:rPr>
                        <w:b/>
                        <w:color w:val="111111"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color w:val="111111"/>
                        <w:sz w:val="22"/>
                      </w:rPr>
                      <w:t>to</w:t>
                    </w:r>
                    <w:r>
                      <w:rPr>
                        <w:b/>
                        <w:color w:val="111111"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color w:val="111111"/>
                        <w:sz w:val="22"/>
                      </w:rPr>
                      <w:t>Queensland.</w:t>
                    </w:r>
                  </w:p>
                  <w:p>
                    <w:pPr>
                      <w:spacing w:line="240" w:lineRule="auto" w:before="7"/>
                      <w:rPr>
                        <w:b/>
                        <w:sz w:val="20"/>
                      </w:rPr>
                    </w:pPr>
                  </w:p>
                  <w:p>
                    <w:pPr>
                      <w:spacing w:before="0"/>
                      <w:ind w:left="103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111111"/>
                        <w:sz w:val="22"/>
                      </w:rPr>
                      <w:t>One</w:t>
                    </w:r>
                    <w:r>
                      <w:rPr>
                        <w:color w:val="111111"/>
                        <w:spacing w:val="-2"/>
                        <w:sz w:val="22"/>
                      </w:rPr>
                      <w:t> </w:t>
                    </w:r>
                    <w:r>
                      <w:rPr>
                        <w:color w:val="111111"/>
                        <w:sz w:val="22"/>
                      </w:rPr>
                      <w:t>series</w:t>
                    </w:r>
                    <w:r>
                      <w:rPr>
                        <w:color w:val="111111"/>
                        <w:spacing w:val="-1"/>
                        <w:sz w:val="22"/>
                      </w:rPr>
                      <w:t> </w:t>
                    </w:r>
                    <w:r>
                      <w:rPr>
                        <w:color w:val="111111"/>
                        <w:sz w:val="22"/>
                      </w:rPr>
                      <w:t>of CCTV</w:t>
                    </w:r>
                    <w:r>
                      <w:rPr>
                        <w:color w:val="111111"/>
                        <w:spacing w:val="-1"/>
                        <w:sz w:val="22"/>
                      </w:rPr>
                      <w:t> </w:t>
                    </w:r>
                    <w:r>
                      <w:rPr>
                        <w:color w:val="111111"/>
                        <w:sz w:val="22"/>
                      </w:rPr>
                      <w:t>images</w:t>
                    </w:r>
                    <w:r>
                      <w:rPr>
                        <w:color w:val="111111"/>
                        <w:spacing w:val="-4"/>
                        <w:sz w:val="22"/>
                      </w:rPr>
                      <w:t> </w:t>
                    </w:r>
                    <w:r>
                      <w:rPr>
                        <w:color w:val="111111"/>
                        <w:sz w:val="22"/>
                      </w:rPr>
                      <w:t>obtained</w:t>
                    </w:r>
                    <w:r>
                      <w:rPr>
                        <w:color w:val="111111"/>
                        <w:spacing w:val="-3"/>
                        <w:sz w:val="22"/>
                      </w:rPr>
                      <w:t> </w:t>
                    </w:r>
                    <w:r>
                      <w:rPr>
                        <w:color w:val="111111"/>
                        <w:sz w:val="22"/>
                      </w:rPr>
                      <w:t>exclusively</w:t>
                    </w:r>
                    <w:r>
                      <w:rPr>
                        <w:color w:val="111111"/>
                        <w:spacing w:val="-3"/>
                        <w:sz w:val="22"/>
                      </w:rPr>
                      <w:t> </w:t>
                    </w:r>
                    <w:r>
                      <w:rPr>
                        <w:color w:val="111111"/>
                        <w:sz w:val="22"/>
                      </w:rPr>
                      <w:t>by</w:t>
                    </w:r>
                    <w:r>
                      <w:rPr>
                        <w:color w:val="111111"/>
                        <w:spacing w:val="-4"/>
                        <w:sz w:val="22"/>
                      </w:rPr>
                      <w:t> </w:t>
                    </w:r>
                    <w:r>
                      <w:rPr>
                        <w:color w:val="111111"/>
                        <w:sz w:val="22"/>
                      </w:rPr>
                      <w:t>7.30</w:t>
                    </w:r>
                    <w:r>
                      <w:rPr>
                        <w:color w:val="111111"/>
                        <w:spacing w:val="-1"/>
                        <w:sz w:val="22"/>
                      </w:rPr>
                      <w:t> </w:t>
                    </w:r>
                    <w:r>
                      <w:rPr>
                        <w:color w:val="111111"/>
                        <w:sz w:val="22"/>
                      </w:rPr>
                      <w:t>shows a</w:t>
                    </w:r>
                    <w:r>
                      <w:rPr>
                        <w:color w:val="111111"/>
                        <w:spacing w:val="-2"/>
                        <w:sz w:val="22"/>
                      </w:rPr>
                      <w:t> </w:t>
                    </w:r>
                    <w:r>
                      <w:rPr>
                        <w:color w:val="111111"/>
                        <w:sz w:val="22"/>
                      </w:rPr>
                      <w:t>boy,</w:t>
                    </w:r>
                    <w:r>
                      <w:rPr>
                        <w:color w:val="111111"/>
                        <w:spacing w:val="1"/>
                        <w:sz w:val="22"/>
                      </w:rPr>
                      <w:t> </w:t>
                    </w:r>
                    <w:r>
                      <w:rPr>
                        <w:color w:val="111111"/>
                        <w:sz w:val="22"/>
                      </w:rPr>
                      <w:t>17,</w:t>
                    </w:r>
                    <w:r>
                      <w:rPr>
                        <w:color w:val="111111"/>
                        <w:spacing w:val="-3"/>
                        <w:sz w:val="22"/>
                      </w:rPr>
                      <w:t> </w:t>
                    </w:r>
                    <w:r>
                      <w:rPr>
                        <w:color w:val="111111"/>
                        <w:sz w:val="22"/>
                      </w:rPr>
                      <w:t>being</w:t>
                    </w:r>
                    <w:r>
                      <w:rPr>
                        <w:color w:val="111111"/>
                        <w:spacing w:val="-1"/>
                        <w:sz w:val="22"/>
                      </w:rPr>
                      <w:t> </w:t>
                    </w:r>
                    <w:r>
                      <w:rPr>
                        <w:color w:val="111111"/>
                        <w:sz w:val="22"/>
                      </w:rPr>
                      <w:t>held</w:t>
                    </w:r>
                    <w:r>
                      <w:rPr>
                        <w:color w:val="111111"/>
                        <w:spacing w:val="-3"/>
                        <w:sz w:val="22"/>
                      </w:rPr>
                      <w:t> </w:t>
                    </w:r>
                    <w:r>
                      <w:rPr>
                        <w:color w:val="111111"/>
                        <w:sz w:val="22"/>
                      </w:rPr>
                      <w:t>face</w:t>
                    </w:r>
                    <w:r>
                      <w:rPr>
                        <w:color w:val="111111"/>
                        <w:spacing w:val="-59"/>
                        <w:sz w:val="22"/>
                      </w:rPr>
                      <w:t> </w:t>
                    </w:r>
                    <w:r>
                      <w:rPr>
                        <w:color w:val="111111"/>
                        <w:sz w:val="22"/>
                      </w:rPr>
                      <w:t>down by five adults. He was handcuffed, ankle-cuffed, stripped naked then left alone in</w:t>
                    </w:r>
                    <w:r>
                      <w:rPr>
                        <w:color w:val="111111"/>
                        <w:spacing w:val="1"/>
                        <w:sz w:val="22"/>
                      </w:rPr>
                      <w:t> </w:t>
                    </w:r>
                    <w:r>
                      <w:rPr>
                        <w:color w:val="111111"/>
                        <w:sz w:val="22"/>
                      </w:rPr>
                      <w:t>isolation</w:t>
                    </w:r>
                    <w:r>
                      <w:rPr>
                        <w:color w:val="111111"/>
                        <w:spacing w:val="-3"/>
                        <w:sz w:val="22"/>
                      </w:rPr>
                      <w:t> </w:t>
                    </w:r>
                    <w:r>
                      <w:rPr>
                        <w:color w:val="111111"/>
                        <w:sz w:val="22"/>
                      </w:rPr>
                      <w:t>for</w:t>
                    </w:r>
                    <w:r>
                      <w:rPr>
                        <w:color w:val="111111"/>
                        <w:spacing w:val="-1"/>
                        <w:sz w:val="22"/>
                      </w:rPr>
                      <w:t> </w:t>
                    </w:r>
                    <w:r>
                      <w:rPr>
                        <w:color w:val="111111"/>
                        <w:sz w:val="22"/>
                      </w:rPr>
                      <w:t>more</w:t>
                    </w:r>
                    <w:r>
                      <w:rPr>
                        <w:color w:val="111111"/>
                        <w:spacing w:val="-2"/>
                        <w:sz w:val="22"/>
                      </w:rPr>
                      <w:t> </w:t>
                    </w:r>
                    <w:r>
                      <w:rPr>
                        <w:color w:val="111111"/>
                        <w:sz w:val="22"/>
                      </w:rPr>
                      <w:t>than</w:t>
                    </w:r>
                    <w:r>
                      <w:rPr>
                        <w:color w:val="111111"/>
                        <w:spacing w:val="-2"/>
                        <w:sz w:val="22"/>
                      </w:rPr>
                      <w:t> </w:t>
                    </w:r>
                    <w:r>
                      <w:rPr>
                        <w:color w:val="111111"/>
                        <w:sz w:val="22"/>
                      </w:rPr>
                      <w:t>an hour.</w:t>
                    </w:r>
                  </w:p>
                  <w:p>
                    <w:pPr>
                      <w:spacing w:line="240" w:lineRule="auto" w:before="10"/>
                      <w:rPr>
                        <w:sz w:val="20"/>
                      </w:rPr>
                    </w:pPr>
                  </w:p>
                  <w:p>
                    <w:pPr>
                      <w:spacing w:before="0"/>
                      <w:ind w:left="103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111111"/>
                        <w:sz w:val="22"/>
                      </w:rPr>
                      <w:t>The</w:t>
                    </w:r>
                    <w:r>
                      <w:rPr>
                        <w:color w:val="111111"/>
                        <w:spacing w:val="-3"/>
                        <w:sz w:val="22"/>
                      </w:rPr>
                      <w:t> </w:t>
                    </w:r>
                    <w:r>
                      <w:rPr>
                        <w:color w:val="111111"/>
                        <w:sz w:val="22"/>
                      </w:rPr>
                      <w:t>incident was prompted</w:t>
                    </w:r>
                    <w:r>
                      <w:rPr>
                        <w:color w:val="111111"/>
                        <w:spacing w:val="-1"/>
                        <w:sz w:val="22"/>
                      </w:rPr>
                      <w:t> </w:t>
                    </w:r>
                    <w:r>
                      <w:rPr>
                        <w:color w:val="111111"/>
                        <w:sz w:val="22"/>
                      </w:rPr>
                      <w:t>by</w:t>
                    </w:r>
                    <w:r>
                      <w:rPr>
                        <w:color w:val="111111"/>
                        <w:spacing w:val="-2"/>
                        <w:sz w:val="22"/>
                      </w:rPr>
                      <w:t> </w:t>
                    </w:r>
                    <w:r>
                      <w:rPr>
                        <w:color w:val="111111"/>
                        <w:sz w:val="22"/>
                      </w:rPr>
                      <w:t>the</w:t>
                    </w:r>
                    <w:r>
                      <w:rPr>
                        <w:color w:val="111111"/>
                        <w:spacing w:val="-1"/>
                        <w:sz w:val="22"/>
                      </w:rPr>
                      <w:t> </w:t>
                    </w:r>
                    <w:r>
                      <w:rPr>
                        <w:color w:val="111111"/>
                        <w:sz w:val="22"/>
                      </w:rPr>
                      <w:t>boy</w:t>
                    </w:r>
                    <w:r>
                      <w:rPr>
                        <w:color w:val="111111"/>
                        <w:spacing w:val="-5"/>
                        <w:sz w:val="22"/>
                      </w:rPr>
                      <w:t> </w:t>
                    </w:r>
                    <w:r>
                      <w:rPr>
                        <w:color w:val="111111"/>
                        <w:sz w:val="22"/>
                      </w:rPr>
                      <w:t>refusing to</w:t>
                    </w:r>
                    <w:r>
                      <w:rPr>
                        <w:color w:val="111111"/>
                        <w:spacing w:val="-3"/>
                        <w:sz w:val="22"/>
                      </w:rPr>
                      <w:t> </w:t>
                    </w:r>
                    <w:r>
                      <w:rPr>
                        <w:color w:val="111111"/>
                        <w:sz w:val="22"/>
                      </w:rPr>
                      <w:t>have</w:t>
                    </w:r>
                    <w:r>
                      <w:rPr>
                        <w:color w:val="111111"/>
                        <w:spacing w:val="4"/>
                        <w:sz w:val="22"/>
                      </w:rPr>
                      <w:t> </w:t>
                    </w:r>
                    <w:r>
                      <w:rPr>
                        <w:color w:val="111111"/>
                        <w:sz w:val="22"/>
                      </w:rPr>
                      <w:t>a</w:t>
                    </w:r>
                    <w:r>
                      <w:rPr>
                        <w:color w:val="111111"/>
                        <w:spacing w:val="-1"/>
                        <w:sz w:val="22"/>
                      </w:rPr>
                      <w:t> </w:t>
                    </w:r>
                    <w:r>
                      <w:rPr>
                        <w:color w:val="111111"/>
                        <w:sz w:val="22"/>
                      </w:rPr>
                      <w:t>shower.</w:t>
                    </w:r>
                  </w:p>
                  <w:p>
                    <w:pPr>
                      <w:spacing w:line="240" w:lineRule="auto" w:before="0"/>
                      <w:rPr>
                        <w:sz w:val="21"/>
                      </w:rPr>
                    </w:pPr>
                  </w:p>
                  <w:p>
                    <w:pPr>
                      <w:spacing w:before="0"/>
                      <w:ind w:left="103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111111"/>
                        <w:sz w:val="22"/>
                      </w:rPr>
                      <w:t>Images</w:t>
                    </w:r>
                    <w:r>
                      <w:rPr>
                        <w:color w:val="111111"/>
                        <w:spacing w:val="-6"/>
                        <w:sz w:val="22"/>
                      </w:rPr>
                      <w:t> </w:t>
                    </w:r>
                    <w:r>
                      <w:rPr>
                        <w:color w:val="111111"/>
                        <w:sz w:val="22"/>
                      </w:rPr>
                      <w:t>from another</w:t>
                    </w:r>
                    <w:r>
                      <w:rPr>
                        <w:color w:val="111111"/>
                        <w:spacing w:val="-2"/>
                        <w:sz w:val="22"/>
                      </w:rPr>
                      <w:t> </w:t>
                    </w:r>
                    <w:r>
                      <w:rPr>
                        <w:color w:val="111111"/>
                        <w:sz w:val="22"/>
                      </w:rPr>
                      <w:t>incident caught on</w:t>
                    </w:r>
                    <w:r>
                      <w:rPr>
                        <w:color w:val="111111"/>
                        <w:spacing w:val="-3"/>
                        <w:sz w:val="22"/>
                      </w:rPr>
                      <w:t> </w:t>
                    </w:r>
                    <w:r>
                      <w:rPr>
                        <w:color w:val="111111"/>
                        <w:sz w:val="22"/>
                      </w:rPr>
                      <w:t>CCTV</w:t>
                    </w:r>
                    <w:r>
                      <w:rPr>
                        <w:color w:val="111111"/>
                        <w:spacing w:val="-3"/>
                        <w:sz w:val="22"/>
                      </w:rPr>
                      <w:t> </w:t>
                    </w:r>
                    <w:r>
                      <w:rPr>
                        <w:color w:val="111111"/>
                        <w:sz w:val="22"/>
                      </w:rPr>
                      <w:t>footage</w:t>
                    </w:r>
                    <w:r>
                      <w:rPr>
                        <w:color w:val="111111"/>
                        <w:spacing w:val="-1"/>
                        <w:sz w:val="22"/>
                      </w:rPr>
                      <w:t> </w:t>
                    </w:r>
                    <w:r>
                      <w:rPr>
                        <w:color w:val="111111"/>
                        <w:sz w:val="22"/>
                      </w:rPr>
                      <w:t>show</w:t>
                    </w:r>
                    <w:r>
                      <w:rPr>
                        <w:color w:val="111111"/>
                        <w:spacing w:val="-5"/>
                        <w:sz w:val="22"/>
                      </w:rPr>
                      <w:t> </w:t>
                    </w:r>
                    <w:r>
                      <w:rPr>
                        <w:color w:val="111111"/>
                        <w:sz w:val="22"/>
                      </w:rPr>
                      <w:t>a</w:t>
                    </w:r>
                    <w:r>
                      <w:rPr>
                        <w:color w:val="111111"/>
                        <w:spacing w:val="-3"/>
                        <w:sz w:val="22"/>
                      </w:rPr>
                      <w:t> </w:t>
                    </w:r>
                    <w:r>
                      <w:rPr>
                        <w:color w:val="111111"/>
                        <w:sz w:val="22"/>
                      </w:rPr>
                      <w:t>girl</w:t>
                    </w:r>
                    <w:r>
                      <w:rPr>
                        <w:color w:val="111111"/>
                        <w:spacing w:val="-1"/>
                        <w:sz w:val="22"/>
                      </w:rPr>
                      <w:t> </w:t>
                    </w:r>
                    <w:r>
                      <w:rPr>
                        <w:color w:val="111111"/>
                        <w:sz w:val="22"/>
                      </w:rPr>
                      <w:t>in</w:t>
                    </w:r>
                    <w:r>
                      <w:rPr>
                        <w:color w:val="111111"/>
                        <w:spacing w:val="-3"/>
                        <w:sz w:val="22"/>
                      </w:rPr>
                      <w:t> </w:t>
                    </w:r>
                    <w:r>
                      <w:rPr>
                        <w:color w:val="111111"/>
                        <w:sz w:val="22"/>
                      </w:rPr>
                      <w:t>a</w:t>
                    </w:r>
                    <w:r>
                      <w:rPr>
                        <w:color w:val="111111"/>
                        <w:spacing w:val="-2"/>
                        <w:sz w:val="22"/>
                      </w:rPr>
                      <w:t> </w:t>
                    </w:r>
                    <w:r>
                      <w:rPr>
                        <w:color w:val="111111"/>
                        <w:sz w:val="22"/>
                      </w:rPr>
                      <w:t>swimming</w:t>
                    </w:r>
                    <w:r>
                      <w:rPr>
                        <w:color w:val="111111"/>
                        <w:spacing w:val="1"/>
                        <w:sz w:val="22"/>
                      </w:rPr>
                      <w:t> </w:t>
                    </w:r>
                    <w:r>
                      <w:rPr>
                        <w:color w:val="111111"/>
                        <w:sz w:val="22"/>
                      </w:rPr>
                      <w:t>pool</w:t>
                    </w:r>
                    <w:r>
                      <w:rPr>
                        <w:color w:val="111111"/>
                        <w:spacing w:val="-2"/>
                        <w:sz w:val="22"/>
                      </w:rPr>
                      <w:t> </w:t>
                    </w:r>
                    <w:r>
                      <w:rPr>
                        <w:color w:val="111111"/>
                        <w:sz w:val="22"/>
                      </w:rPr>
                      <w:t>being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13"/>
        </w:rPr>
      </w:pPr>
      <w:r>
        <w:rPr/>
        <w:pict>
          <v:rect style="position:absolute;margin-left:82.584pt;margin-top:9.140977pt;width:456.55pt;height:.72pt;mso-position-horizontal-relative:page;mso-position-vertical-relative:paragraph;z-index:-15723008;mso-wrap-distance-left:0;mso-wrap-distance-right:0" id="docshape25" filled="true" fillcolor="#000000" stroked="false">
            <v:fill type="solid"/>
            <w10:wrap type="topAndBottom"/>
          </v:rect>
        </w:pict>
      </w:r>
    </w:p>
    <w:p>
      <w:pPr>
        <w:spacing w:before="100"/>
        <w:ind w:left="571" w:right="292" w:firstLine="0"/>
        <w:jc w:val="left"/>
        <w:rPr>
          <w:sz w:val="18"/>
        </w:rPr>
      </w:pPr>
      <w:r>
        <w:rPr>
          <w:sz w:val="18"/>
          <w:vertAlign w:val="superscript"/>
        </w:rPr>
        <w:t>10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The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Guardian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for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Children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and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Young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People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conducts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independent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active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monitoring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through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an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administrative</w:t>
      </w:r>
      <w:r>
        <w:rPr>
          <w:spacing w:val="-47"/>
          <w:sz w:val="18"/>
          <w:vertAlign w:val="baseline"/>
        </w:rPr>
        <w:t> </w:t>
      </w:r>
      <w:r>
        <w:rPr>
          <w:sz w:val="18"/>
          <w:vertAlign w:val="baseline"/>
        </w:rPr>
        <w:t>arrangement between Ministers. Advocates visit once every two months. However, at other times residents can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call the Office of the Guardian to request advocacy. The Guardian and Senior Advocate visit twice each year to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view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the records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and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compile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a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report based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on the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conditions.</w:t>
      </w:r>
    </w:p>
    <w:p>
      <w:pPr>
        <w:spacing w:before="0"/>
        <w:ind w:left="571" w:right="236" w:firstLine="0"/>
        <w:jc w:val="left"/>
        <w:rPr>
          <w:sz w:val="18"/>
        </w:rPr>
      </w:pPr>
      <w:r>
        <w:rPr>
          <w:sz w:val="18"/>
          <w:vertAlign w:val="superscript"/>
        </w:rPr>
        <w:t>11</w:t>
      </w:r>
      <w:r>
        <w:rPr>
          <w:sz w:val="18"/>
          <w:vertAlign w:val="baseline"/>
        </w:rPr>
        <w:t> Children and Youth Services are responsible for Community and Custodial Youth Justice Services in the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Department of Health and Human Services.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Community and Custodial Youth Justice Services coordinate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diversionary community conferencing; provide statutory community based supervision of young people on court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orders; provide safe and secure custodial services and pre-release and post-release support; provide integrated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case management of young people on legal orders; and manage the community service order program.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The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Commissioner for Children provides advocacy to young people detained in the Ashley Youth Detention Centre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(AYDC). The Commissioner conducts regular visits to the AYDC to certify that policies and practices are not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operating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in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a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way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which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constitutes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an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unjustified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limitation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on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the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enjoyment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by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these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young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people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of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rights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they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are entitled to notwithstanding their detainee status. AYDC detainees may contact the Commissioner or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Ombudsman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by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telephone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to raise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issues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of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concern.</w:t>
      </w:r>
    </w:p>
    <w:p>
      <w:pPr>
        <w:spacing w:line="276" w:lineRule="auto" w:before="2"/>
        <w:ind w:left="571" w:right="242" w:firstLine="0"/>
        <w:jc w:val="left"/>
        <w:rPr>
          <w:sz w:val="18"/>
        </w:rPr>
      </w:pPr>
      <w:r>
        <w:rPr>
          <w:sz w:val="18"/>
          <w:vertAlign w:val="superscript"/>
        </w:rPr>
        <w:t>12</w:t>
      </w:r>
      <w:r>
        <w:rPr>
          <w:sz w:val="18"/>
          <w:vertAlign w:val="baseline"/>
        </w:rPr>
        <w:t> The Department of Corrective Services is responsible for youth justice. The Office of the Inspector of Custodial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Services (OICS) provides formal external oversight. OICS regularly inspects all justice facilities in WA and directly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reports to the WA Parliament. The Inspector has published a Code of Inspection Standards for Young People in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Detention to guide their work:</w:t>
      </w:r>
      <w:r>
        <w:rPr>
          <w:spacing w:val="1"/>
          <w:sz w:val="18"/>
          <w:vertAlign w:val="baseline"/>
        </w:rPr>
        <w:t> </w:t>
      </w:r>
      <w:hyperlink r:id="rId14">
        <w:r>
          <w:rPr>
            <w:sz w:val="18"/>
            <w:vertAlign w:val="baseline"/>
          </w:rPr>
          <w:t>http://www.oics.wa.gov.au/wp-</w:t>
        </w:r>
      </w:hyperlink>
      <w:r>
        <w:rPr>
          <w:spacing w:val="1"/>
          <w:sz w:val="18"/>
          <w:vertAlign w:val="baseline"/>
        </w:rPr>
        <w:t> </w:t>
      </w:r>
      <w:hyperlink r:id="rId14">
        <w:r>
          <w:rPr>
            <w:sz w:val="18"/>
            <w:vertAlign w:val="baseline"/>
          </w:rPr>
          <w:t>content/uploads/2013/11/Juvenile_Code_of_Inspection_Standards_V1.pdf. </w:t>
        </w:r>
      </w:hyperlink>
      <w:r>
        <w:rPr>
          <w:sz w:val="18"/>
          <w:vertAlign w:val="baseline"/>
        </w:rPr>
        <w:t>Following a serious incident in Banksia</w:t>
      </w:r>
      <w:r>
        <w:rPr>
          <w:spacing w:val="-47"/>
          <w:sz w:val="18"/>
          <w:vertAlign w:val="baseline"/>
        </w:rPr>
        <w:t> </w:t>
      </w:r>
      <w:r>
        <w:rPr>
          <w:sz w:val="18"/>
          <w:vertAlign w:val="baseline"/>
        </w:rPr>
        <w:t>Hill in 2013, the OICS conducted an enquiry into the facility.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The review recommended substantially reducing the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number of scheduled and unscheduled lockdowns, the use of mechanical restraints and that strip search should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not be used as routine measures and should only be used where it is assessed as required to reduce risk Directed</w:t>
      </w:r>
      <w:r>
        <w:rPr>
          <w:spacing w:val="-47"/>
          <w:sz w:val="18"/>
          <w:vertAlign w:val="baseline"/>
        </w:rPr>
        <w:t> </w:t>
      </w:r>
      <w:r>
        <w:rPr>
          <w:sz w:val="18"/>
          <w:vertAlign w:val="baseline"/>
        </w:rPr>
        <w:t>Review into an Incident at Banksia Hill Detention Centre on 20 January 2013 , pp. xiv–xv.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The Department of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Corrective Services appointed an Independent Youth Justice Board in 2014. The Youth Justice Board provides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directions to the Youth Justice Steering Committee to evaluate the provision of services to children and young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people in detention. In particular, the youth Justice Board hopes to promote stronger engagement with Aboriginal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and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Torres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Strait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Islander families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and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communities.</w:t>
      </w:r>
    </w:p>
    <w:p>
      <w:pPr>
        <w:spacing w:before="0"/>
        <w:ind w:left="571" w:right="309" w:firstLine="0"/>
        <w:jc w:val="left"/>
        <w:rPr>
          <w:sz w:val="18"/>
        </w:rPr>
      </w:pPr>
      <w:r>
        <w:rPr>
          <w:sz w:val="18"/>
          <w:vertAlign w:val="superscript"/>
        </w:rPr>
        <w:t>13</w:t>
      </w:r>
      <w:r>
        <w:rPr>
          <w:sz w:val="18"/>
          <w:vertAlign w:val="baseline"/>
        </w:rPr>
        <w:t> The inspection framework in the ACT is comprised of four independent authorities: ACT Children and Young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People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Commissioner,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Public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Advocate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of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the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ACT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Official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Visitor,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and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Aboriginal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and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Torres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Strait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Islander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and</w:t>
      </w:r>
      <w:r>
        <w:rPr>
          <w:spacing w:val="-47"/>
          <w:sz w:val="18"/>
          <w:vertAlign w:val="baseline"/>
        </w:rPr>
        <w:t> </w:t>
      </w:r>
      <w:r>
        <w:rPr>
          <w:sz w:val="18"/>
          <w:vertAlign w:val="baseline"/>
        </w:rPr>
        <w:t>Torres Strait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Islander Official Visitor.</w:t>
      </w:r>
    </w:p>
    <w:p>
      <w:pPr>
        <w:spacing w:before="0"/>
        <w:ind w:left="571" w:right="652" w:firstLine="0"/>
        <w:jc w:val="left"/>
        <w:rPr>
          <w:sz w:val="18"/>
        </w:rPr>
      </w:pPr>
      <w:r>
        <w:rPr>
          <w:sz w:val="18"/>
          <w:vertAlign w:val="superscript"/>
        </w:rPr>
        <w:t>14</w:t>
      </w:r>
      <w:r>
        <w:rPr>
          <w:sz w:val="18"/>
          <w:vertAlign w:val="baseline"/>
        </w:rPr>
        <w:t> Northern Territory Government. </w:t>
      </w:r>
      <w:r>
        <w:rPr>
          <w:i/>
          <w:sz w:val="18"/>
          <w:vertAlign w:val="baseline"/>
        </w:rPr>
        <w:t>Review of the Northern Territory Youth Justice System: Report</w:t>
      </w:r>
      <w:r>
        <w:rPr>
          <w:sz w:val="18"/>
          <w:vertAlign w:val="baseline"/>
        </w:rPr>
        <w:t>. September</w:t>
      </w:r>
      <w:r>
        <w:rPr>
          <w:spacing w:val="-47"/>
          <w:sz w:val="18"/>
          <w:vertAlign w:val="baseline"/>
        </w:rPr>
        <w:t> </w:t>
      </w:r>
      <w:r>
        <w:rPr>
          <w:sz w:val="18"/>
          <w:vertAlign w:val="baseline"/>
        </w:rPr>
        <w:t>2011.</w:t>
      </w:r>
    </w:p>
    <w:p>
      <w:pPr>
        <w:spacing w:before="0"/>
        <w:ind w:left="571" w:right="0" w:firstLine="0"/>
        <w:jc w:val="left"/>
        <w:rPr>
          <w:sz w:val="18"/>
        </w:rPr>
      </w:pPr>
      <w:r>
        <w:rPr>
          <w:spacing w:val="-1"/>
          <w:sz w:val="18"/>
          <w:vertAlign w:val="superscript"/>
        </w:rPr>
        <w:t>15</w:t>
      </w:r>
      <w:r>
        <w:rPr>
          <w:sz w:val="18"/>
          <w:vertAlign w:val="baseline"/>
        </w:rPr>
        <w:t> </w:t>
      </w:r>
      <w:hyperlink r:id="rId15">
        <w:r>
          <w:rPr>
            <w:spacing w:val="-1"/>
            <w:sz w:val="18"/>
            <w:vertAlign w:val="baseline"/>
          </w:rPr>
          <w:t>http://www.news.com.au/national/breaking-news/mandatory-youth-prison-inspectors-for-nt/news-</w:t>
        </w:r>
      </w:hyperlink>
      <w:r>
        <w:rPr>
          <w:sz w:val="18"/>
          <w:vertAlign w:val="baseline"/>
        </w:rPr>
        <w:t> </w:t>
      </w:r>
      <w:hyperlink r:id="rId15">
        <w:r>
          <w:rPr>
            <w:sz w:val="18"/>
            <w:vertAlign w:val="baseline"/>
          </w:rPr>
          <w:t>story/4e32d504341f1897c0d264f8472c25cb</w:t>
        </w:r>
      </w:hyperlink>
    </w:p>
    <w:p>
      <w:pPr>
        <w:spacing w:before="0"/>
        <w:ind w:left="571" w:right="0" w:firstLine="0"/>
        <w:jc w:val="left"/>
        <w:rPr>
          <w:sz w:val="18"/>
        </w:rPr>
      </w:pPr>
      <w:r>
        <w:rPr>
          <w:sz w:val="18"/>
          <w:vertAlign w:val="superscript"/>
        </w:rPr>
        <w:t>16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Oversight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may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have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prevented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Don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Dale: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AG,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SBS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9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February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2017.</w:t>
      </w:r>
    </w:p>
    <w:p>
      <w:pPr>
        <w:spacing w:after="0"/>
        <w:jc w:val="left"/>
        <w:rPr>
          <w:sz w:val="18"/>
        </w:rPr>
        <w:sectPr>
          <w:pgSz w:w="11910" w:h="16840"/>
          <w:pgMar w:header="0" w:footer="1905" w:top="1580" w:bottom="2100" w:left="1080" w:right="880"/>
        </w:sectPr>
      </w:pPr>
    </w:p>
    <w:p>
      <w:pPr>
        <w:pStyle w:val="BodyText"/>
        <w:spacing w:before="4"/>
        <w:ind w:left="0"/>
        <w:rPr>
          <w:sz w:val="19"/>
        </w:rPr>
      </w:pPr>
    </w:p>
    <w:p>
      <w:pPr>
        <w:pStyle w:val="BodyText"/>
        <w:ind w:left="458"/>
        <w:rPr>
          <w:sz w:val="20"/>
        </w:rPr>
      </w:pPr>
      <w:r>
        <w:rPr>
          <w:sz w:val="20"/>
        </w:rPr>
        <w:pict>
          <v:group style="width:467.85pt;height:206.85pt;mso-position-horizontal-relative:char;mso-position-vertical-relative:line" id="docshapegroup26" coordorigin="0,0" coordsize="9357,4137">
            <v:shape style="position:absolute;left:4;top:4;width:9348;height:4127" type="#_x0000_t202" id="docshape27" filled="false" stroked="true" strokeweight=".47998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3"/>
                      <w:rPr>
                        <w:sz w:val="19"/>
                      </w:rPr>
                    </w:pPr>
                  </w:p>
                  <w:p>
                    <w:pPr>
                      <w:spacing w:before="0"/>
                      <w:ind w:left="103" w:right="206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She said the move was in response to serious allegations levelled against Queensland youth</w:t>
                    </w:r>
                    <w:r>
                      <w:rPr>
                        <w:spacing w:val="-5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detention centre staff by former detainees and former employees: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hyperlink r:id="rId16">
                      <w:r>
                        <w:rPr>
                          <w:sz w:val="22"/>
                        </w:rPr>
                        <w:t>http://www.abc.net.au/news/2016-08-19/queensland-youth-detention-centres-independent-</w:t>
                      </w:r>
                    </w:hyperlink>
                    <w:r>
                      <w:rPr>
                        <w:spacing w:val="1"/>
                        <w:sz w:val="22"/>
                      </w:rPr>
                      <w:t> </w:t>
                    </w:r>
                    <w:hyperlink r:id="rId16">
                      <w:r>
                        <w:rPr>
                          <w:sz w:val="22"/>
                        </w:rPr>
                        <w:t>review-ordered/7767580</w:t>
                      </w:r>
                    </w:hyperlink>
                  </w:p>
                </w:txbxContent>
              </v:textbox>
              <v:stroke dashstyle="solid"/>
              <w10:wrap type="none"/>
            </v:shape>
            <v:shape style="position:absolute;left:84;top:9;width:9189;height:2744" type="#_x0000_t202" id="docshape28" filled="true" fillcolor="#f8f8f8" stroked="false">
              <v:textbox inset="0,0,0,0">
                <w:txbxContent>
                  <w:p>
                    <w:pPr>
                      <w:spacing w:line="251" w:lineRule="exact" w:before="0"/>
                      <w:ind w:left="28" w:right="0" w:firstLine="0"/>
                      <w:jc w:val="left"/>
                      <w:rPr>
                        <w:color w:val="000000"/>
                        <w:sz w:val="22"/>
                      </w:rPr>
                    </w:pPr>
                    <w:r>
                      <w:rPr>
                        <w:color w:val="111111"/>
                        <w:sz w:val="22"/>
                      </w:rPr>
                      <w:t>threatened</w:t>
                    </w:r>
                    <w:r>
                      <w:rPr>
                        <w:color w:val="111111"/>
                        <w:spacing w:val="-2"/>
                        <w:sz w:val="22"/>
                      </w:rPr>
                      <w:t> </w:t>
                    </w:r>
                    <w:r>
                      <w:rPr>
                        <w:color w:val="111111"/>
                        <w:sz w:val="22"/>
                      </w:rPr>
                      <w:t>by</w:t>
                    </w:r>
                    <w:r>
                      <w:rPr>
                        <w:color w:val="111111"/>
                        <w:spacing w:val="-3"/>
                        <w:sz w:val="22"/>
                      </w:rPr>
                      <w:t> </w:t>
                    </w:r>
                    <w:r>
                      <w:rPr>
                        <w:color w:val="111111"/>
                        <w:sz w:val="22"/>
                      </w:rPr>
                      <w:t>security</w:t>
                    </w:r>
                    <w:r>
                      <w:rPr>
                        <w:color w:val="111111"/>
                        <w:spacing w:val="-5"/>
                        <w:sz w:val="22"/>
                      </w:rPr>
                      <w:t> </w:t>
                    </w:r>
                    <w:r>
                      <w:rPr>
                        <w:color w:val="111111"/>
                        <w:sz w:val="22"/>
                      </w:rPr>
                      <w:t>guards</w:t>
                    </w:r>
                    <w:r>
                      <w:rPr>
                        <w:color w:val="111111"/>
                        <w:spacing w:val="-1"/>
                        <w:sz w:val="22"/>
                      </w:rPr>
                      <w:t> </w:t>
                    </w:r>
                    <w:r>
                      <w:rPr>
                        <w:color w:val="111111"/>
                        <w:sz w:val="22"/>
                      </w:rPr>
                      <w:t>with</w:t>
                    </w:r>
                    <w:r>
                      <w:rPr>
                        <w:color w:val="111111"/>
                        <w:spacing w:val="-1"/>
                        <w:sz w:val="22"/>
                      </w:rPr>
                      <w:t> </w:t>
                    </w:r>
                    <w:r>
                      <w:rPr>
                        <w:color w:val="111111"/>
                        <w:sz w:val="22"/>
                      </w:rPr>
                      <w:t>an</w:t>
                    </w:r>
                    <w:r>
                      <w:rPr>
                        <w:color w:val="111111"/>
                        <w:spacing w:val="-1"/>
                        <w:sz w:val="22"/>
                      </w:rPr>
                      <w:t> </w:t>
                    </w:r>
                    <w:r>
                      <w:rPr>
                        <w:color w:val="111111"/>
                        <w:sz w:val="22"/>
                      </w:rPr>
                      <w:t>un-muzzled</w:t>
                    </w:r>
                    <w:r>
                      <w:rPr>
                        <w:color w:val="111111"/>
                        <w:spacing w:val="-2"/>
                        <w:sz w:val="22"/>
                      </w:rPr>
                      <w:t> </w:t>
                    </w:r>
                    <w:r>
                      <w:rPr>
                        <w:color w:val="111111"/>
                        <w:sz w:val="22"/>
                      </w:rPr>
                      <w:t>dog.</w:t>
                    </w:r>
                  </w:p>
                  <w:p>
                    <w:pPr>
                      <w:spacing w:line="240" w:lineRule="auto" w:before="9"/>
                      <w:rPr>
                        <w:color w:val="000000"/>
                        <w:sz w:val="20"/>
                      </w:rPr>
                    </w:pPr>
                  </w:p>
                  <w:p>
                    <w:pPr>
                      <w:spacing w:before="0"/>
                      <w:ind w:left="28" w:right="238" w:firstLine="0"/>
                      <w:jc w:val="left"/>
                      <w:rPr>
                        <w:color w:val="000000"/>
                        <w:sz w:val="22"/>
                      </w:rPr>
                    </w:pPr>
                    <w:r>
                      <w:rPr>
                        <w:color w:val="000000"/>
                        <w:sz w:val="22"/>
                      </w:rPr>
                      <w:t>The disturbing images are contained within internal Government reports written in 2013 and</w:t>
                    </w:r>
                    <w:r>
                      <w:rPr>
                        <w:color w:val="000000"/>
                        <w:spacing w:val="-59"/>
                        <w:sz w:val="22"/>
                      </w:rPr>
                      <w:t> </w:t>
                    </w:r>
                    <w:r>
                      <w:rPr>
                        <w:color w:val="000000"/>
                        <w:sz w:val="22"/>
                      </w:rPr>
                      <w:t>2015</w:t>
                    </w:r>
                    <w:r>
                      <w:rPr>
                        <w:color w:val="000000"/>
                        <w:spacing w:val="-1"/>
                        <w:sz w:val="22"/>
                      </w:rPr>
                      <w:t> </w:t>
                    </w:r>
                    <w:r>
                      <w:rPr>
                        <w:color w:val="000000"/>
                        <w:sz w:val="22"/>
                      </w:rPr>
                      <w:t>by</w:t>
                    </w:r>
                    <w:r>
                      <w:rPr>
                        <w:color w:val="000000"/>
                        <w:spacing w:val="-2"/>
                        <w:sz w:val="22"/>
                      </w:rPr>
                      <w:t> </w:t>
                    </w:r>
                    <w:r>
                      <w:rPr>
                        <w:color w:val="000000"/>
                        <w:sz w:val="22"/>
                      </w:rPr>
                      <w:t>the</w:t>
                    </w:r>
                    <w:r>
                      <w:rPr>
                        <w:color w:val="000000"/>
                        <w:spacing w:val="-3"/>
                        <w:sz w:val="22"/>
                      </w:rPr>
                      <w:t> </w:t>
                    </w:r>
                    <w:r>
                      <w:rPr>
                        <w:color w:val="000000"/>
                        <w:sz w:val="22"/>
                      </w:rPr>
                      <w:t>Queensland</w:t>
                    </w:r>
                    <w:r>
                      <w:rPr>
                        <w:color w:val="000000"/>
                        <w:spacing w:val="-2"/>
                        <w:sz w:val="22"/>
                      </w:rPr>
                      <w:t> </w:t>
                    </w:r>
                    <w:r>
                      <w:rPr>
                        <w:color w:val="000000"/>
                        <w:sz w:val="22"/>
                      </w:rPr>
                      <w:t>Government's</w:t>
                    </w:r>
                    <w:r>
                      <w:rPr>
                        <w:color w:val="000000"/>
                        <w:spacing w:val="1"/>
                        <w:sz w:val="22"/>
                      </w:rPr>
                      <w:t> </w:t>
                    </w:r>
                    <w:r>
                      <w:rPr>
                        <w:color w:val="000000"/>
                        <w:sz w:val="22"/>
                      </w:rPr>
                      <w:t>own</w:t>
                    </w:r>
                    <w:r>
                      <w:rPr>
                        <w:color w:val="000000"/>
                        <w:spacing w:val="-1"/>
                        <w:sz w:val="22"/>
                      </w:rPr>
                      <w:t> </w:t>
                    </w:r>
                    <w:r>
                      <w:rPr>
                        <w:color w:val="000000"/>
                        <w:sz w:val="22"/>
                      </w:rPr>
                      <w:t>Youth Detention</w:t>
                    </w:r>
                    <w:r>
                      <w:rPr>
                        <w:color w:val="000000"/>
                        <w:spacing w:val="-2"/>
                        <w:sz w:val="22"/>
                      </w:rPr>
                      <w:t> </w:t>
                    </w:r>
                    <w:r>
                      <w:rPr>
                        <w:color w:val="000000"/>
                        <w:sz w:val="22"/>
                      </w:rPr>
                      <w:t>Inspectorate.</w:t>
                    </w:r>
                  </w:p>
                  <w:p>
                    <w:pPr>
                      <w:spacing w:line="240" w:lineRule="auto" w:before="10"/>
                      <w:rPr>
                        <w:color w:val="000000"/>
                        <w:sz w:val="20"/>
                      </w:rPr>
                    </w:pPr>
                  </w:p>
                  <w:p>
                    <w:pPr>
                      <w:spacing w:before="0"/>
                      <w:ind w:left="28" w:right="437" w:firstLine="0"/>
                      <w:jc w:val="left"/>
                      <w:rPr>
                        <w:color w:val="000000"/>
                        <w:sz w:val="22"/>
                      </w:rPr>
                    </w:pPr>
                    <w:r>
                      <w:rPr>
                        <w:color w:val="000000"/>
                        <w:sz w:val="22"/>
                      </w:rPr>
                      <w:t>Amnesty International received the reports under Freedom of Information laws.</w:t>
                    </w:r>
                    <w:r>
                      <w:rPr>
                        <w:color w:val="000000"/>
                        <w:spacing w:val="1"/>
                        <w:sz w:val="22"/>
                      </w:rPr>
                      <w:t> </w:t>
                    </w:r>
                    <w:hyperlink r:id="rId17">
                      <w:r>
                        <w:rPr>
                          <w:color w:val="000000"/>
                          <w:spacing w:val="-1"/>
                          <w:sz w:val="22"/>
                        </w:rPr>
                        <w:t>http://www.abc.net.au/news/2016-08-18/images-of-alleged-mistreatment-cleveland-youth-</w:t>
                      </w:r>
                    </w:hyperlink>
                    <w:r>
                      <w:rPr>
                        <w:color w:val="000000"/>
                        <w:sz w:val="22"/>
                      </w:rPr>
                      <w:t> </w:t>
                    </w:r>
                    <w:hyperlink r:id="rId17">
                      <w:r>
                        <w:rPr>
                          <w:color w:val="000000"/>
                          <w:sz w:val="22"/>
                        </w:rPr>
                        <w:t>detention-centre/7758204</w:t>
                      </w:r>
                    </w:hyperlink>
                  </w:p>
                  <w:p>
                    <w:pPr>
                      <w:spacing w:line="240" w:lineRule="auto" w:before="7"/>
                      <w:rPr>
                        <w:color w:val="000000"/>
                        <w:sz w:val="20"/>
                      </w:rPr>
                    </w:pPr>
                  </w:p>
                  <w:p>
                    <w:pPr>
                      <w:spacing w:before="0"/>
                      <w:ind w:left="28" w:right="165" w:firstLine="0"/>
                      <w:jc w:val="left"/>
                      <w:rPr>
                        <w:b/>
                        <w:color w:val="000000"/>
                        <w:sz w:val="22"/>
                      </w:rPr>
                    </w:pPr>
                    <w:r>
                      <w:rPr>
                        <w:b/>
                        <w:color w:val="000000"/>
                        <w:sz w:val="22"/>
                      </w:rPr>
                      <w:t>This report prompted an independent review of Queensland's youth detention centres</w:t>
                    </w:r>
                    <w:r>
                      <w:rPr>
                        <w:b/>
                        <w:color w:val="000000"/>
                        <w:spacing w:val="-59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ordered</w:t>
                    </w:r>
                    <w:r>
                      <w:rPr>
                        <w:b/>
                        <w:color w:val="000000"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by</w:t>
                    </w:r>
                    <w:r>
                      <w:rPr>
                        <w:b/>
                        <w:color w:val="000000"/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State</w:t>
                    </w:r>
                    <w:r>
                      <w:rPr>
                        <w:b/>
                        <w:color w:val="000000"/>
                        <w:spacing w:val="2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Attorney-General</w:t>
                    </w:r>
                    <w:r>
                      <w:rPr>
                        <w:b/>
                        <w:color w:val="000000"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and Justice</w:t>
                    </w:r>
                    <w:r>
                      <w:rPr>
                        <w:b/>
                        <w:color w:val="000000"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Minister</w:t>
                    </w:r>
                    <w:r>
                      <w:rPr>
                        <w:b/>
                        <w:color w:val="000000"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Yvette D'Ath.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ind w:left="0"/>
        <w:rPr>
          <w:sz w:val="23"/>
        </w:rPr>
      </w:pPr>
    </w:p>
    <w:p>
      <w:pPr>
        <w:pStyle w:val="Heading3"/>
        <w:rPr>
          <w:i/>
        </w:rPr>
      </w:pPr>
      <w:r>
        <w:rPr>
          <w:i/>
        </w:rPr>
        <w:t>Aged</w:t>
      </w:r>
      <w:r>
        <w:rPr>
          <w:i/>
          <w:spacing w:val="-1"/>
        </w:rPr>
        <w:t> </w:t>
      </w:r>
      <w:r>
        <w:rPr>
          <w:i/>
        </w:rPr>
        <w:t>Care</w:t>
      </w:r>
    </w:p>
    <w:p>
      <w:pPr>
        <w:pStyle w:val="BodyText"/>
        <w:spacing w:before="121"/>
        <w:ind w:right="249"/>
      </w:pPr>
      <w:r>
        <w:rPr/>
        <w:t>Aged care falls within the ambit of federal responsibility.</w:t>
      </w:r>
      <w:r>
        <w:rPr>
          <w:spacing w:val="1"/>
        </w:rPr>
        <w:t> </w:t>
      </w:r>
      <w:r>
        <w:rPr/>
        <w:t>In the disabilities space, there is</w:t>
      </w:r>
      <w:r>
        <w:rPr>
          <w:spacing w:val="1"/>
        </w:rPr>
        <w:t> </w:t>
      </w:r>
      <w:r>
        <w:rPr/>
        <w:t>therefore some tension between aged care and the predominantly state-based disabilities</w:t>
      </w:r>
      <w:r>
        <w:rPr>
          <w:spacing w:val="1"/>
        </w:rPr>
        <w:t> </w:t>
      </w:r>
      <w:r>
        <w:rPr/>
        <w:t>portfolio (though this is in flux as many supports and services transition with the roll-out of the</w:t>
      </w:r>
      <w:r>
        <w:rPr>
          <w:spacing w:val="-59"/>
        </w:rPr>
        <w:t> </w:t>
      </w:r>
      <w:r>
        <w:rPr/>
        <w:t>National Disability Insurance Scheme).</w:t>
      </w:r>
      <w:r>
        <w:rPr>
          <w:spacing w:val="1"/>
        </w:rPr>
        <w:t> </w:t>
      </w:r>
      <w:r>
        <w:rPr/>
        <w:t>There is an inspection protocol consisting of both</w:t>
      </w:r>
      <w:r>
        <w:rPr>
          <w:spacing w:val="1"/>
        </w:rPr>
        <w:t> </w:t>
      </w:r>
      <w:r>
        <w:rPr/>
        <w:t>announced and unannounced audits, which are reviewed against the Accreditation</w:t>
      </w:r>
      <w:r>
        <w:rPr>
          <w:spacing w:val="1"/>
        </w:rPr>
        <w:t> </w:t>
      </w:r>
      <w:r>
        <w:rPr/>
        <w:t>Standards.</w:t>
      </w:r>
      <w:r>
        <w:rPr>
          <w:vertAlign w:val="superscript"/>
        </w:rPr>
        <w:t>17</w:t>
      </w:r>
      <w:r>
        <w:rPr>
          <w:spacing w:val="56"/>
          <w:vertAlign w:val="baseline"/>
        </w:rPr>
        <w:t> </w:t>
      </w:r>
      <w:r>
        <w:rPr>
          <w:vertAlign w:val="baseline"/>
        </w:rPr>
        <w:t>Of</w:t>
      </w:r>
      <w:r>
        <w:rPr>
          <w:spacing w:val="-3"/>
          <w:vertAlign w:val="baseline"/>
        </w:rPr>
        <w:t> </w:t>
      </w:r>
      <w:r>
        <w:rPr>
          <w:vertAlign w:val="baseline"/>
        </w:rPr>
        <w:t>significant</w:t>
      </w:r>
      <w:r>
        <w:rPr>
          <w:spacing w:val="-1"/>
          <w:vertAlign w:val="baseline"/>
        </w:rPr>
        <w:t> </w:t>
      </w:r>
      <w:r>
        <w:rPr>
          <w:vertAlign w:val="baseline"/>
        </w:rPr>
        <w:t>concern</w:t>
      </w:r>
      <w:r>
        <w:rPr>
          <w:spacing w:val="-5"/>
          <w:vertAlign w:val="baseline"/>
        </w:rPr>
        <w:t> </w:t>
      </w:r>
      <w:r>
        <w:rPr>
          <w:vertAlign w:val="baseline"/>
        </w:rPr>
        <w:t>to</w:t>
      </w:r>
      <w:r>
        <w:rPr>
          <w:spacing w:val="-4"/>
          <w:vertAlign w:val="baseline"/>
        </w:rPr>
        <w:t> </w:t>
      </w:r>
      <w:r>
        <w:rPr>
          <w:vertAlign w:val="baseline"/>
        </w:rPr>
        <w:t>QAI</w:t>
      </w:r>
      <w:r>
        <w:rPr>
          <w:spacing w:val="-1"/>
          <w:vertAlign w:val="baseline"/>
        </w:rPr>
        <w:t> </w:t>
      </w:r>
      <w:r>
        <w:rPr>
          <w:vertAlign w:val="baseline"/>
        </w:rPr>
        <w:t>is</w:t>
      </w:r>
      <w:r>
        <w:rPr>
          <w:spacing w:val="-4"/>
          <w:vertAlign w:val="baseline"/>
        </w:rPr>
        <w:t> </w:t>
      </w:r>
      <w:r>
        <w:rPr>
          <w:vertAlign w:val="baseline"/>
        </w:rPr>
        <w:t>that</w:t>
      </w:r>
      <w:r>
        <w:rPr>
          <w:spacing w:val="-4"/>
          <w:vertAlign w:val="baseline"/>
        </w:rPr>
        <w:t> </w:t>
      </w:r>
      <w:r>
        <w:rPr>
          <w:vertAlign w:val="baseline"/>
        </w:rPr>
        <w:t>many</w:t>
      </w:r>
      <w:r>
        <w:rPr>
          <w:spacing w:val="-4"/>
          <w:vertAlign w:val="baseline"/>
        </w:rPr>
        <w:t> </w:t>
      </w:r>
      <w:r>
        <w:rPr>
          <w:vertAlign w:val="baseline"/>
        </w:rPr>
        <w:t>people</w:t>
      </w:r>
      <w:r>
        <w:rPr>
          <w:spacing w:val="-3"/>
          <w:vertAlign w:val="baseline"/>
        </w:rPr>
        <w:t> </w:t>
      </w:r>
      <w:r>
        <w:rPr>
          <w:vertAlign w:val="baseline"/>
        </w:rPr>
        <w:t>with</w:t>
      </w:r>
      <w:r>
        <w:rPr>
          <w:spacing w:val="-3"/>
          <w:vertAlign w:val="baseline"/>
        </w:rPr>
        <w:t> </w:t>
      </w:r>
      <w:r>
        <w:rPr>
          <w:vertAlign w:val="baseline"/>
        </w:rPr>
        <w:t>disability, including</w:t>
      </w:r>
      <w:r>
        <w:rPr>
          <w:spacing w:val="-1"/>
          <w:vertAlign w:val="baseline"/>
        </w:rPr>
        <w:t> </w:t>
      </w:r>
      <w:r>
        <w:rPr>
          <w:vertAlign w:val="baseline"/>
        </w:rPr>
        <w:t>young</w:t>
      </w:r>
      <w:r>
        <w:rPr>
          <w:spacing w:val="-58"/>
          <w:vertAlign w:val="baseline"/>
        </w:rPr>
        <w:t> </w:t>
      </w:r>
      <w:r>
        <w:rPr>
          <w:vertAlign w:val="baseline"/>
        </w:rPr>
        <w:t>people with disability, live in residential aged care facilities.</w:t>
      </w:r>
      <w:r>
        <w:rPr>
          <w:spacing w:val="1"/>
          <w:vertAlign w:val="baseline"/>
        </w:rPr>
        <w:t> </w:t>
      </w:r>
      <w:r>
        <w:rPr>
          <w:vertAlign w:val="baseline"/>
        </w:rPr>
        <w:t>This is problematic insofar as</w:t>
      </w:r>
      <w:r>
        <w:rPr>
          <w:spacing w:val="1"/>
          <w:vertAlign w:val="baseline"/>
        </w:rPr>
        <w:t> </w:t>
      </w:r>
      <w:r>
        <w:rPr>
          <w:vertAlign w:val="baseline"/>
        </w:rPr>
        <w:t>these facilities are generally not appropriate for the needs of people with disability.</w:t>
      </w:r>
      <w:r>
        <w:rPr>
          <w:spacing w:val="1"/>
          <w:vertAlign w:val="baseline"/>
        </w:rPr>
        <w:t> </w:t>
      </w:r>
      <w:r>
        <w:rPr>
          <w:vertAlign w:val="baseline"/>
        </w:rPr>
        <w:t>Many</w:t>
      </w:r>
      <w:r>
        <w:rPr>
          <w:spacing w:val="1"/>
          <w:vertAlign w:val="baseline"/>
        </w:rPr>
        <w:t> </w:t>
      </w:r>
      <w:r>
        <w:rPr>
          <w:vertAlign w:val="baseline"/>
        </w:rPr>
        <w:t>people with disability experience violence, abuse and neglect within residential aged care</w:t>
      </w:r>
      <w:r>
        <w:rPr>
          <w:spacing w:val="1"/>
          <w:vertAlign w:val="baseline"/>
        </w:rPr>
        <w:t> </w:t>
      </w:r>
      <w:r>
        <w:rPr>
          <w:vertAlign w:val="baseline"/>
        </w:rPr>
        <w:t>facilities.</w:t>
      </w:r>
      <w:r>
        <w:rPr>
          <w:spacing w:val="1"/>
          <w:vertAlign w:val="baseline"/>
        </w:rPr>
        <w:t> </w:t>
      </w:r>
      <w:r>
        <w:rPr>
          <w:vertAlign w:val="baseline"/>
        </w:rPr>
        <w:t>In circumstances where there is a death in an aged care facility, the presumption is</w:t>
      </w:r>
      <w:r>
        <w:rPr>
          <w:spacing w:val="1"/>
          <w:vertAlign w:val="baseline"/>
        </w:rPr>
        <w:t> </w:t>
      </w:r>
      <w:r>
        <w:rPr>
          <w:vertAlign w:val="baseline"/>
        </w:rPr>
        <w:t>that the death was age-related and therefore there is no investigation unless specifically</w:t>
      </w:r>
      <w:r>
        <w:rPr>
          <w:spacing w:val="1"/>
          <w:vertAlign w:val="baseline"/>
        </w:rPr>
        <w:t> </w:t>
      </w:r>
      <w:r>
        <w:rPr>
          <w:vertAlign w:val="baseline"/>
        </w:rPr>
        <w:t>requested by a family member of the deceased, even in circumstances where the person was</w:t>
      </w:r>
      <w:r>
        <w:rPr>
          <w:spacing w:val="-59"/>
          <w:vertAlign w:val="baseline"/>
        </w:rPr>
        <w:t> </w:t>
      </w:r>
      <w:r>
        <w:rPr>
          <w:vertAlign w:val="baseline"/>
        </w:rPr>
        <w:t>not</w:t>
      </w:r>
      <w:r>
        <w:rPr>
          <w:spacing w:val="1"/>
          <w:vertAlign w:val="baseline"/>
        </w:rPr>
        <w:t> </w:t>
      </w:r>
      <w:r>
        <w:rPr>
          <w:vertAlign w:val="baseline"/>
        </w:rPr>
        <w:t>elderly.</w:t>
      </w:r>
    </w:p>
    <w:p>
      <w:pPr>
        <w:pStyle w:val="BodyText"/>
        <w:spacing w:before="120"/>
        <w:ind w:right="235"/>
      </w:pPr>
      <w:r>
        <w:rPr/>
        <w:t>The jurisdiction of inspectors empowered under the Community Visitor program (discussed</w:t>
      </w:r>
      <w:r>
        <w:rPr>
          <w:spacing w:val="1"/>
        </w:rPr>
        <w:t> </w:t>
      </w:r>
      <w:r>
        <w:rPr/>
        <w:t>above) is limited and does not authorise visits to aged care homes or facilities where people</w:t>
      </w:r>
      <w:r>
        <w:rPr>
          <w:spacing w:val="1"/>
        </w:rPr>
        <w:t> </w:t>
      </w:r>
      <w:r>
        <w:rPr/>
        <w:t>with disability are living.</w:t>
      </w:r>
      <w:r>
        <w:rPr>
          <w:spacing w:val="1"/>
        </w:rPr>
        <w:t> </w:t>
      </w:r>
      <w:r>
        <w:rPr/>
        <w:t>This is a significant omission, particularly given that no investigations</w:t>
      </w:r>
      <w:r>
        <w:rPr>
          <w:spacing w:val="-59"/>
        </w:rPr>
        <w:t> </w:t>
      </w:r>
      <w:r>
        <w:rPr/>
        <w:t>are conducted into deaths of people with disability in aged care facilities unless specifically</w:t>
      </w:r>
      <w:r>
        <w:rPr>
          <w:spacing w:val="1"/>
        </w:rPr>
        <w:t> </w:t>
      </w:r>
      <w:r>
        <w:rPr/>
        <w:t>requested (the assumption is that they died from an age-related cause, irrespective of the age</w:t>
      </w:r>
      <w:r>
        <w:rPr>
          <w:spacing w:val="-59"/>
        </w:rPr>
        <w:t> </w:t>
      </w:r>
      <w:r>
        <w:rPr/>
        <w:t>of the person and despite that many young people with disability live in residential aged care</w:t>
      </w:r>
      <w:r>
        <w:rPr>
          <w:spacing w:val="1"/>
        </w:rPr>
        <w:t> </w:t>
      </w:r>
      <w:r>
        <w:rPr/>
        <w:t>facilities).</w:t>
      </w:r>
    </w:p>
    <w:p>
      <w:pPr>
        <w:pStyle w:val="Heading3"/>
        <w:spacing w:before="120"/>
        <w:rPr>
          <w:i/>
        </w:rPr>
      </w:pPr>
      <w:r>
        <w:rPr>
          <w:i/>
        </w:rPr>
        <w:t>Immigration</w:t>
      </w:r>
      <w:r>
        <w:rPr>
          <w:i/>
          <w:spacing w:val="-4"/>
        </w:rPr>
        <w:t> </w:t>
      </w:r>
      <w:r>
        <w:rPr>
          <w:i/>
        </w:rPr>
        <w:t>Detention</w:t>
      </w:r>
      <w:r>
        <w:rPr>
          <w:i/>
          <w:spacing w:val="-5"/>
        </w:rPr>
        <w:t> </w:t>
      </w:r>
      <w:r>
        <w:rPr>
          <w:i/>
        </w:rPr>
        <w:t>Centres</w:t>
      </w:r>
    </w:p>
    <w:p>
      <w:pPr>
        <w:pStyle w:val="BodyText"/>
        <w:spacing w:before="119"/>
        <w:ind w:right="236"/>
      </w:pPr>
      <w:r>
        <w:rPr/>
        <w:t>QAI holds grave concerns about the conditions of people with disability and mental illness in</w:t>
      </w:r>
      <w:r>
        <w:rPr>
          <w:spacing w:val="1"/>
        </w:rPr>
        <w:t> </w:t>
      </w:r>
      <w:r>
        <w:rPr/>
        <w:t>immigration detention facilities.</w:t>
      </w:r>
      <w:r>
        <w:rPr>
          <w:spacing w:val="1"/>
        </w:rPr>
        <w:t> </w:t>
      </w:r>
      <w:r>
        <w:rPr/>
        <w:t>We are not alone in raising those concerns – indeed, alarm</w:t>
      </w:r>
      <w:r>
        <w:rPr>
          <w:spacing w:val="1"/>
        </w:rPr>
        <w:t> </w:t>
      </w:r>
      <w:r>
        <w:rPr/>
        <w:t>over the treatment of all people within immigration detention facilities, but particularly the most</w:t>
      </w:r>
      <w:r>
        <w:rPr>
          <w:spacing w:val="-60"/>
        </w:rPr>
        <w:t> </w:t>
      </w:r>
      <w:r>
        <w:rPr/>
        <w:t>vulnerable</w:t>
      </w:r>
      <w:r>
        <w:rPr>
          <w:spacing w:val="-2"/>
        </w:rPr>
        <w:t> </w:t>
      </w:r>
      <w:r>
        <w:rPr/>
        <w:t>people</w:t>
      </w:r>
      <w:r>
        <w:rPr>
          <w:spacing w:val="-2"/>
        </w:rPr>
        <w:t> </w:t>
      </w:r>
      <w:r>
        <w:rPr/>
        <w:t>(including</w:t>
      </w:r>
      <w:r>
        <w:rPr>
          <w:spacing w:val="1"/>
        </w:rPr>
        <w:t> </w:t>
      </w:r>
      <w:r>
        <w:rPr/>
        <w:t>people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disability) have</w:t>
      </w:r>
      <w:r>
        <w:rPr>
          <w:spacing w:val="-2"/>
        </w:rPr>
        <w:t> </w:t>
      </w:r>
      <w:r>
        <w:rPr/>
        <w:t>long been</w:t>
      </w:r>
      <w:r>
        <w:rPr>
          <w:spacing w:val="-3"/>
        </w:rPr>
        <w:t> </w:t>
      </w:r>
      <w:r>
        <w:rPr/>
        <w:t>raised</w:t>
      </w:r>
      <w:r>
        <w:rPr>
          <w:spacing w:val="-2"/>
        </w:rPr>
        <w:t> </w:t>
      </w:r>
      <w:r>
        <w:rPr/>
        <w:t>by</w:t>
      </w:r>
      <w:r>
        <w:rPr>
          <w:spacing w:val="-3"/>
        </w:rPr>
        <w:t> </w:t>
      </w:r>
      <w:r>
        <w:rPr/>
        <w:t>civil</w:t>
      </w:r>
      <w:r>
        <w:rPr>
          <w:spacing w:val="-2"/>
        </w:rPr>
        <w:t> </w:t>
      </w:r>
      <w:r>
        <w:rPr/>
        <w:t>society.</w:t>
      </w:r>
    </w:p>
    <w:p>
      <w:pPr>
        <w:pStyle w:val="BodyText"/>
        <w:spacing w:before="122"/>
        <w:ind w:right="622"/>
      </w:pPr>
      <w:r>
        <w:rPr/>
        <w:t>The Australian Human Rights Commission has found that Australia's mandatory detention</w:t>
      </w:r>
      <w:r>
        <w:rPr>
          <w:spacing w:val="-59"/>
        </w:rPr>
        <w:t> </w:t>
      </w:r>
      <w:r>
        <w:rPr/>
        <w:t>laws, as</w:t>
      </w:r>
      <w:r>
        <w:rPr>
          <w:spacing w:val="-2"/>
        </w:rPr>
        <w:t> </w:t>
      </w:r>
      <w:r>
        <w:rPr/>
        <w:t>administered</w:t>
      </w:r>
      <w:r>
        <w:rPr>
          <w:spacing w:val="-1"/>
        </w:rPr>
        <w:t> </w:t>
      </w:r>
      <w:r>
        <w:rPr/>
        <w:t>by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Commonwealth,</w:t>
      </w:r>
      <w:r>
        <w:rPr>
          <w:spacing w:val="-1"/>
        </w:rPr>
        <w:t> </w:t>
      </w:r>
      <w:r>
        <w:rPr/>
        <w:t>have</w:t>
      </w:r>
      <w:r>
        <w:rPr>
          <w:spacing w:val="-1"/>
        </w:rPr>
        <w:t> </w:t>
      </w:r>
      <w:r>
        <w:rPr/>
        <w:t>resulted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long-term detention</w:t>
      </w:r>
      <w:r>
        <w:rPr>
          <w:spacing w:val="-2"/>
        </w:rPr>
        <w:t> </w:t>
      </w:r>
      <w:r>
        <w:rPr/>
        <w:t>of</w:t>
      </w:r>
    </w:p>
    <w:p>
      <w:pPr>
        <w:pStyle w:val="BodyText"/>
        <w:spacing w:before="5"/>
        <w:ind w:left="0"/>
        <w:rPr>
          <w:sz w:val="25"/>
        </w:rPr>
      </w:pPr>
      <w:r>
        <w:rPr/>
        <w:pict>
          <v:rect style="position:absolute;margin-left:82.584pt;margin-top:15.866211pt;width:144.020pt;height:.71997pt;mso-position-horizontal-relative:page;mso-position-vertical-relative:paragraph;z-index:-15721984;mso-wrap-distance-left:0;mso-wrap-distance-right:0" id="docshape29" filled="true" fillcolor="#000000" stroked="false">
            <v:fill type="solid"/>
            <w10:wrap type="topAndBottom"/>
          </v:rect>
        </w:pict>
      </w:r>
    </w:p>
    <w:p>
      <w:pPr>
        <w:spacing w:before="100"/>
        <w:ind w:left="571" w:right="0" w:firstLine="0"/>
        <w:jc w:val="left"/>
        <w:rPr>
          <w:sz w:val="18"/>
        </w:rPr>
      </w:pPr>
      <w:r>
        <w:rPr>
          <w:sz w:val="18"/>
          <w:vertAlign w:val="superscript"/>
        </w:rPr>
        <w:t>17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These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Standards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are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located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in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the</w:t>
      </w:r>
      <w:r>
        <w:rPr>
          <w:spacing w:val="1"/>
          <w:sz w:val="18"/>
          <w:vertAlign w:val="baseline"/>
        </w:rPr>
        <w:t> </w:t>
      </w:r>
      <w:r>
        <w:rPr>
          <w:i/>
          <w:sz w:val="18"/>
          <w:vertAlign w:val="baseline"/>
        </w:rPr>
        <w:t>Quality</w:t>
      </w:r>
      <w:r>
        <w:rPr>
          <w:i/>
          <w:spacing w:val="-1"/>
          <w:sz w:val="18"/>
          <w:vertAlign w:val="baseline"/>
        </w:rPr>
        <w:t> </w:t>
      </w:r>
      <w:r>
        <w:rPr>
          <w:i/>
          <w:sz w:val="18"/>
          <w:vertAlign w:val="baseline"/>
        </w:rPr>
        <w:t>Care</w:t>
      </w:r>
      <w:r>
        <w:rPr>
          <w:i/>
          <w:spacing w:val="-4"/>
          <w:sz w:val="18"/>
          <w:vertAlign w:val="baseline"/>
        </w:rPr>
        <w:t> </w:t>
      </w:r>
      <w:r>
        <w:rPr>
          <w:i/>
          <w:sz w:val="18"/>
          <w:vertAlign w:val="baseline"/>
        </w:rPr>
        <w:t>Principles</w:t>
      </w:r>
      <w:r>
        <w:rPr>
          <w:i/>
          <w:spacing w:val="-4"/>
          <w:sz w:val="18"/>
          <w:vertAlign w:val="baseline"/>
        </w:rPr>
        <w:t> </w:t>
      </w:r>
      <w:r>
        <w:rPr>
          <w:i/>
          <w:sz w:val="18"/>
          <w:vertAlign w:val="baseline"/>
        </w:rPr>
        <w:t>2014</w:t>
      </w:r>
      <w:r>
        <w:rPr>
          <w:i/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(Cth).</w:t>
      </w:r>
    </w:p>
    <w:p>
      <w:pPr>
        <w:spacing w:after="0"/>
        <w:jc w:val="left"/>
        <w:rPr>
          <w:sz w:val="18"/>
        </w:rPr>
        <w:sectPr>
          <w:pgSz w:w="11910" w:h="16840"/>
          <w:pgMar w:header="0" w:footer="1905" w:top="1580" w:bottom="2100" w:left="1080" w:right="880"/>
        </w:sectPr>
      </w:pPr>
    </w:p>
    <w:p>
      <w:pPr>
        <w:pStyle w:val="BodyText"/>
        <w:spacing w:before="1"/>
        <w:ind w:left="0"/>
        <w:rPr>
          <w:sz w:val="11"/>
        </w:rPr>
      </w:pPr>
    </w:p>
    <w:p>
      <w:pPr>
        <w:pStyle w:val="BodyText"/>
        <w:spacing w:before="93"/>
        <w:ind w:right="385"/>
        <w:jc w:val="both"/>
      </w:pPr>
      <w:r>
        <w:rPr/>
        <w:t>unauthorised arrival children, including children with disabilities, and that systemic failures in</w:t>
      </w:r>
      <w:r>
        <w:rPr>
          <w:spacing w:val="-59"/>
        </w:rPr>
        <w:t> </w:t>
      </w:r>
      <w:r>
        <w:rPr/>
        <w:t>the detention of children with disabilities have created particular difficulties for, and breached</w:t>
      </w:r>
      <w:r>
        <w:rPr>
          <w:spacing w:val="-59"/>
        </w:rPr>
        <w:t> </w:t>
      </w:r>
      <w:r>
        <w:rPr/>
        <w:t>the</w:t>
      </w:r>
      <w:r>
        <w:rPr>
          <w:spacing w:val="-1"/>
        </w:rPr>
        <w:t> </w:t>
      </w:r>
      <w:r>
        <w:rPr/>
        <w:t>human</w:t>
      </w:r>
      <w:r>
        <w:rPr>
          <w:spacing w:val="-2"/>
        </w:rPr>
        <w:t> </w:t>
      </w:r>
      <w:r>
        <w:rPr/>
        <w:t>rights</w:t>
      </w:r>
      <w:r>
        <w:rPr>
          <w:spacing w:val="-2"/>
        </w:rPr>
        <w:t> </w:t>
      </w:r>
      <w:r>
        <w:rPr/>
        <w:t>of,</w:t>
      </w:r>
      <w:r>
        <w:rPr>
          <w:spacing w:val="-1"/>
        </w:rPr>
        <w:t> </w:t>
      </w:r>
      <w:r>
        <w:rPr/>
        <w:t>these children.</w:t>
      </w:r>
    </w:p>
    <w:p>
      <w:pPr>
        <w:pStyle w:val="BodyText"/>
        <w:spacing w:before="120"/>
        <w:ind w:right="297"/>
      </w:pPr>
      <w:r>
        <w:rPr/>
        <w:t>The Migration Act 1958 (Cth) does not provide for any specific inspection regimes. However,</w:t>
      </w:r>
      <w:r>
        <w:rPr>
          <w:spacing w:val="1"/>
        </w:rPr>
        <w:t> </w:t>
      </w:r>
      <w:r>
        <w:rPr/>
        <w:t>the Act requires the Commonwealth Ombudsman to assess the appropriateness of the</w:t>
      </w:r>
      <w:r>
        <w:rPr>
          <w:spacing w:val="1"/>
        </w:rPr>
        <w:t> </w:t>
      </w:r>
      <w:r>
        <w:rPr/>
        <w:t>immigration detention arrangements for each person detained for two years or more.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Commonwealth Ombudsman conducts announced and unannounced visits of immigration</w:t>
      </w:r>
      <w:r>
        <w:rPr>
          <w:spacing w:val="1"/>
        </w:rPr>
        <w:t> </w:t>
      </w:r>
      <w:r>
        <w:rPr/>
        <w:t>detention facilities. The Ombudsman monitors whether detention service standards, including</w:t>
      </w:r>
      <w:r>
        <w:rPr>
          <w:spacing w:val="-59"/>
        </w:rPr>
        <w:t> </w:t>
      </w:r>
      <w:r>
        <w:rPr/>
        <w:t>access to medical and other services and activities which promote detainees’ wellbeing are</w:t>
      </w:r>
      <w:r>
        <w:rPr>
          <w:spacing w:val="1"/>
        </w:rPr>
        <w:t> </w:t>
      </w:r>
      <w:r>
        <w:rPr/>
        <w:t>being met. The Ombudsman provides feedback to the Department of Immigration and</w:t>
      </w:r>
      <w:r>
        <w:rPr>
          <w:spacing w:val="1"/>
        </w:rPr>
        <w:t> </w:t>
      </w:r>
      <w:r>
        <w:rPr/>
        <w:t>Citizenship.</w:t>
      </w:r>
    </w:p>
    <w:p>
      <w:pPr>
        <w:pStyle w:val="BodyText"/>
        <w:spacing w:before="119"/>
        <w:ind w:right="334"/>
      </w:pPr>
      <w:r>
        <w:rPr/>
        <w:t>The Office of the Inspector of Custodial Services has no jurisdiction regarding immigration</w:t>
      </w:r>
      <w:r>
        <w:rPr>
          <w:spacing w:val="1"/>
        </w:rPr>
        <w:t> </w:t>
      </w:r>
      <w:r>
        <w:rPr/>
        <w:t>detention centres.</w:t>
      </w:r>
      <w:r>
        <w:rPr>
          <w:spacing w:val="1"/>
        </w:rPr>
        <w:t> </w:t>
      </w:r>
      <w:r>
        <w:rPr/>
        <w:t>Red Cross is the only humanitarian organisation which conducts regular</w:t>
      </w:r>
      <w:r>
        <w:rPr>
          <w:spacing w:val="-59"/>
        </w:rPr>
        <w:t> </w:t>
      </w:r>
      <w:r>
        <w:rPr/>
        <w:t>and frequent independent monitoring across Australia. Any issues of humanitarian concern</w:t>
      </w:r>
      <w:r>
        <w:rPr>
          <w:spacing w:val="-59"/>
        </w:rPr>
        <w:t> </w:t>
      </w:r>
      <w:r>
        <w:rPr/>
        <w:t>are raised with the Department of Immigration and the Australian Government.</w:t>
      </w:r>
      <w:r>
        <w:rPr>
          <w:spacing w:val="1"/>
        </w:rPr>
        <w:t> </w:t>
      </w:r>
      <w:r>
        <w:rPr/>
        <w:t>In addition,</w:t>
      </w:r>
      <w:r>
        <w:rPr>
          <w:spacing w:val="-59"/>
        </w:rPr>
        <w:t> </w:t>
      </w:r>
      <w:r>
        <w:rPr/>
        <w:t>the Red Cross engages in confidential advocacy with the Australian Government and</w:t>
      </w:r>
      <w:r>
        <w:rPr>
          <w:spacing w:val="1"/>
        </w:rPr>
        <w:t> </w:t>
      </w:r>
      <w:r>
        <w:rPr/>
        <w:t>Department</w:t>
      </w:r>
      <w:r>
        <w:rPr>
          <w:spacing w:val="-2"/>
        </w:rPr>
        <w:t> </w:t>
      </w:r>
      <w:r>
        <w:rPr/>
        <w:t>of</w:t>
      </w:r>
      <w:r>
        <w:rPr>
          <w:spacing w:val="2"/>
        </w:rPr>
        <w:t> </w:t>
      </w:r>
      <w:r>
        <w:rPr/>
        <w:t>Immigration.</w:t>
      </w:r>
    </w:p>
    <w:p>
      <w:pPr>
        <w:pStyle w:val="BodyText"/>
        <w:spacing w:before="122"/>
        <w:ind w:right="395"/>
      </w:pPr>
      <w:r>
        <w:rPr/>
        <w:t>The Australian Human Rights Commission (AHRC) has monitored and reported on the</w:t>
      </w:r>
      <w:r>
        <w:rPr>
          <w:spacing w:val="1"/>
        </w:rPr>
        <w:t> </w:t>
      </w:r>
      <w:r>
        <w:rPr/>
        <w:t>conditions of places of detention for over 17 years. The Commission investigates complaints</w:t>
      </w:r>
      <w:r>
        <w:rPr>
          <w:spacing w:val="-59"/>
        </w:rPr>
        <w:t> </w:t>
      </w:r>
      <w:r>
        <w:rPr/>
        <w:t>regarding alleged human rights breaches; conducts visits to centres and publishes reports;</w:t>
      </w:r>
      <w:r>
        <w:rPr>
          <w:spacing w:val="1"/>
        </w:rPr>
        <w:t> </w:t>
      </w:r>
      <w:r>
        <w:rPr/>
        <w:t>develops</w:t>
      </w:r>
      <w:r>
        <w:rPr>
          <w:spacing w:val="-1"/>
        </w:rPr>
        <w:t> </w:t>
      </w:r>
      <w:r>
        <w:rPr/>
        <w:t>minimum standards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protect</w:t>
      </w:r>
      <w:r>
        <w:rPr>
          <w:spacing w:val="-2"/>
        </w:rPr>
        <w:t> </w:t>
      </w:r>
      <w:r>
        <w:rPr/>
        <w:t>human</w:t>
      </w:r>
      <w:r>
        <w:rPr>
          <w:spacing w:val="-3"/>
        </w:rPr>
        <w:t> </w:t>
      </w:r>
      <w:r>
        <w:rPr/>
        <w:t>rights and</w:t>
      </w:r>
      <w:r>
        <w:rPr>
          <w:spacing w:val="-3"/>
        </w:rPr>
        <w:t> </w:t>
      </w:r>
      <w:r>
        <w:rPr/>
        <w:t>conducts national</w:t>
      </w:r>
      <w:r>
        <w:rPr>
          <w:spacing w:val="-1"/>
        </w:rPr>
        <w:t> </w:t>
      </w:r>
      <w:r>
        <w:rPr/>
        <w:t>inquires.</w:t>
      </w:r>
    </w:p>
    <w:p>
      <w:pPr>
        <w:pStyle w:val="BodyText"/>
        <w:spacing w:before="119"/>
        <w:ind w:right="260"/>
      </w:pPr>
      <w:r>
        <w:rPr/>
        <w:t>The United Nations High Commissioner for Refugees (UNHCR) regularly conducts</w:t>
      </w:r>
      <w:r>
        <w:rPr>
          <w:spacing w:val="1"/>
        </w:rPr>
        <w:t> </w:t>
      </w:r>
      <w:r>
        <w:rPr/>
        <w:t>inspections of offshore places of detention and provides reports to the government and meets</w:t>
      </w:r>
      <w:r>
        <w:rPr>
          <w:spacing w:val="-59"/>
        </w:rPr>
        <w:t> </w:t>
      </w:r>
      <w:r>
        <w:rPr/>
        <w:t>frequently with senior government officials. However, the details of the UNHCR reports</w:t>
      </w:r>
      <w:r>
        <w:rPr>
          <w:spacing w:val="1"/>
        </w:rPr>
        <w:t> </w:t>
      </w:r>
      <w:r>
        <w:rPr/>
        <w:t>generally</w:t>
      </w:r>
      <w:r>
        <w:rPr>
          <w:spacing w:val="-3"/>
        </w:rPr>
        <w:t> </w:t>
      </w:r>
      <w:r>
        <w:rPr/>
        <w:t>remain confidential.</w:t>
      </w:r>
    </w:p>
    <w:p>
      <w:pPr>
        <w:pStyle w:val="BodyText"/>
        <w:spacing w:before="121"/>
        <w:ind w:right="261"/>
      </w:pPr>
      <w:r>
        <w:rPr/>
        <w:t>The Immigration Detention Advisory Group (IDAG) advises on the appropriateness and</w:t>
      </w:r>
      <w:r>
        <w:rPr>
          <w:spacing w:val="1"/>
        </w:rPr>
        <w:t> </w:t>
      </w:r>
      <w:r>
        <w:rPr/>
        <w:t>adequacy of detention services. IDAG members are appointed by the Minister for Immigration</w:t>
      </w:r>
      <w:r>
        <w:rPr>
          <w:spacing w:val="-59"/>
        </w:rPr>
        <w:t> </w:t>
      </w:r>
      <w:r>
        <w:rPr/>
        <w:t>and Citizenship and either individually or collectively visit Immigration Detention Centres to</w:t>
      </w:r>
      <w:r>
        <w:rPr>
          <w:spacing w:val="1"/>
        </w:rPr>
        <w:t> </w:t>
      </w:r>
      <w:r>
        <w:rPr/>
        <w:t>obtain information on the operation and environment of each centre. The IDAG accordingly,</w:t>
      </w:r>
      <w:r>
        <w:rPr>
          <w:spacing w:val="1"/>
        </w:rPr>
        <w:t> </w:t>
      </w:r>
      <w:r>
        <w:rPr/>
        <w:t>develops a work program, agreed with the Minister, which identifies priority issues to be</w:t>
      </w:r>
      <w:r>
        <w:rPr>
          <w:spacing w:val="1"/>
        </w:rPr>
        <w:t> </w:t>
      </w:r>
      <w:r>
        <w:rPr/>
        <w:t>addressed</w:t>
      </w:r>
      <w:r>
        <w:rPr>
          <w:spacing w:val="-1"/>
        </w:rPr>
        <w:t> </w:t>
      </w:r>
      <w:r>
        <w:rPr/>
        <w:t>over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next</w:t>
      </w:r>
      <w:r>
        <w:rPr>
          <w:spacing w:val="-1"/>
        </w:rPr>
        <w:t> </w:t>
      </w:r>
      <w:r>
        <w:rPr/>
        <w:t>12 months.</w:t>
      </w:r>
    </w:p>
    <w:p>
      <w:pPr>
        <w:pStyle w:val="Heading3"/>
        <w:spacing w:before="119"/>
        <w:rPr>
          <w:i/>
        </w:rPr>
      </w:pPr>
      <w:r>
        <w:rPr>
          <w:i/>
        </w:rPr>
        <w:t>Whether</w:t>
      </w:r>
      <w:r>
        <w:rPr>
          <w:i/>
          <w:spacing w:val="-2"/>
        </w:rPr>
        <w:t> </w:t>
      </w:r>
      <w:r>
        <w:rPr>
          <w:i/>
        </w:rPr>
        <w:t>there</w:t>
      </w:r>
      <w:r>
        <w:rPr>
          <w:i/>
          <w:spacing w:val="1"/>
        </w:rPr>
        <w:t> </w:t>
      </w:r>
      <w:r>
        <w:rPr>
          <w:i/>
        </w:rPr>
        <w:t>are</w:t>
      </w:r>
      <w:r>
        <w:rPr>
          <w:i/>
          <w:spacing w:val="1"/>
        </w:rPr>
        <w:t> </w:t>
      </w:r>
      <w:r>
        <w:rPr>
          <w:i/>
        </w:rPr>
        <w:t>any</w:t>
      </w:r>
      <w:r>
        <w:rPr>
          <w:i/>
          <w:spacing w:val="-4"/>
        </w:rPr>
        <w:t> </w:t>
      </w:r>
      <w:r>
        <w:rPr>
          <w:i/>
        </w:rPr>
        <w:t>crucial gaps</w:t>
      </w:r>
      <w:r>
        <w:rPr>
          <w:i/>
          <w:spacing w:val="-3"/>
        </w:rPr>
        <w:t> </w:t>
      </w:r>
      <w:r>
        <w:rPr>
          <w:i/>
        </w:rPr>
        <w:t>or</w:t>
      </w:r>
      <w:r>
        <w:rPr>
          <w:i/>
          <w:spacing w:val="1"/>
        </w:rPr>
        <w:t> </w:t>
      </w:r>
      <w:r>
        <w:rPr>
          <w:i/>
        </w:rPr>
        <w:t>overlap</w:t>
      </w:r>
      <w:r>
        <w:rPr>
          <w:i/>
          <w:spacing w:val="-3"/>
        </w:rPr>
        <w:t> </w:t>
      </w:r>
      <w:r>
        <w:rPr>
          <w:i/>
        </w:rPr>
        <w:t>in</w:t>
      </w:r>
      <w:r>
        <w:rPr>
          <w:i/>
          <w:spacing w:val="-2"/>
        </w:rPr>
        <w:t> </w:t>
      </w:r>
      <w:r>
        <w:rPr>
          <w:i/>
        </w:rPr>
        <w:t>the</w:t>
      </w:r>
      <w:r>
        <w:rPr>
          <w:i/>
          <w:spacing w:val="-2"/>
        </w:rPr>
        <w:t> </w:t>
      </w:r>
      <w:r>
        <w:rPr>
          <w:i/>
        </w:rPr>
        <w:t>inspection</w:t>
      </w:r>
      <w:r>
        <w:rPr>
          <w:i/>
          <w:spacing w:val="-3"/>
        </w:rPr>
        <w:t> </w:t>
      </w:r>
      <w:r>
        <w:rPr>
          <w:i/>
        </w:rPr>
        <w:t>framework</w:t>
      </w:r>
    </w:p>
    <w:p>
      <w:pPr>
        <w:pStyle w:val="BodyText"/>
        <w:spacing w:before="121"/>
        <w:ind w:right="321"/>
      </w:pPr>
      <w:r>
        <w:rPr/>
        <w:t>QAI</w:t>
      </w:r>
      <w:r>
        <w:rPr>
          <w:spacing w:val="-4"/>
        </w:rPr>
        <w:t> </w:t>
      </w:r>
      <w:r>
        <w:rPr/>
        <w:t>notes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there</w:t>
      </w:r>
      <w:r>
        <w:rPr>
          <w:spacing w:val="-2"/>
        </w:rPr>
        <w:t> </w:t>
      </w:r>
      <w:r>
        <w:rPr/>
        <w:t>presently</w:t>
      </w:r>
      <w:r>
        <w:rPr>
          <w:spacing w:val="-4"/>
        </w:rPr>
        <w:t> </w:t>
      </w:r>
      <w:r>
        <w:rPr/>
        <w:t>exists, at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state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territory</w:t>
      </w:r>
      <w:r>
        <w:rPr>
          <w:spacing w:val="-4"/>
        </w:rPr>
        <w:t> </w:t>
      </w:r>
      <w:r>
        <w:rPr/>
        <w:t>level, an</w:t>
      </w:r>
      <w:r>
        <w:rPr>
          <w:spacing w:val="-3"/>
        </w:rPr>
        <w:t> </w:t>
      </w:r>
      <w:r>
        <w:rPr/>
        <w:t>existing</w:t>
      </w:r>
      <w:r>
        <w:rPr>
          <w:spacing w:val="-2"/>
        </w:rPr>
        <w:t> </w:t>
      </w:r>
      <w:r>
        <w:rPr/>
        <w:t>framework</w:t>
      </w:r>
      <w:r>
        <w:rPr>
          <w:spacing w:val="-1"/>
        </w:rPr>
        <w:t> </w:t>
      </w:r>
      <w:r>
        <w:rPr/>
        <w:t>of</w:t>
      </w:r>
      <w:r>
        <w:rPr>
          <w:spacing w:val="-58"/>
        </w:rPr>
        <w:t> </w:t>
      </w:r>
      <w:r>
        <w:rPr/>
        <w:t>different monitoring bodies, some of which are compliant with OPCAT.</w:t>
      </w:r>
      <w:r>
        <w:rPr>
          <w:spacing w:val="1"/>
        </w:rPr>
        <w:t> </w:t>
      </w:r>
      <w:r>
        <w:rPr/>
        <w:t>However, this</w:t>
      </w:r>
      <w:r>
        <w:rPr>
          <w:spacing w:val="1"/>
        </w:rPr>
        <w:t> </w:t>
      </w:r>
      <w:r>
        <w:rPr/>
        <w:t>framework is patchy and incomplete and – of utmost concern to QAI – some of the most</w:t>
      </w:r>
      <w:r>
        <w:rPr>
          <w:spacing w:val="1"/>
        </w:rPr>
        <w:t> </w:t>
      </w:r>
      <w:r>
        <w:rPr/>
        <w:t>gaping</w:t>
      </w:r>
      <w:r>
        <w:rPr>
          <w:spacing w:val="1"/>
        </w:rPr>
        <w:t> </w:t>
      </w:r>
      <w:r>
        <w:rPr/>
        <w:t>holes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coverage</w:t>
      </w:r>
      <w:r>
        <w:rPr>
          <w:spacing w:val="-3"/>
        </w:rPr>
        <w:t> </w:t>
      </w:r>
      <w:r>
        <w:rPr/>
        <w:t>affect</w:t>
      </w:r>
      <w:r>
        <w:rPr>
          <w:spacing w:val="-1"/>
        </w:rPr>
        <w:t> </w:t>
      </w:r>
      <w:r>
        <w:rPr/>
        <w:t>some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most</w:t>
      </w:r>
      <w:r>
        <w:rPr>
          <w:spacing w:val="1"/>
        </w:rPr>
        <w:t> </w:t>
      </w:r>
      <w:r>
        <w:rPr/>
        <w:t>vulnerable</w:t>
      </w:r>
      <w:r>
        <w:rPr>
          <w:spacing w:val="-1"/>
        </w:rPr>
        <w:t> </w:t>
      </w:r>
      <w:r>
        <w:rPr/>
        <w:t>Australians.</w:t>
      </w:r>
    </w:p>
    <w:p>
      <w:pPr>
        <w:pStyle w:val="BodyText"/>
        <w:spacing w:before="119"/>
        <w:ind w:right="304"/>
      </w:pPr>
      <w:r>
        <w:rPr/>
        <w:t>We</w:t>
      </w:r>
      <w:r>
        <w:rPr>
          <w:spacing w:val="-3"/>
        </w:rPr>
        <w:t> </w:t>
      </w:r>
      <w:r>
        <w:rPr/>
        <w:t>understand that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/>
        <w:t>Commonwealth</w:t>
      </w:r>
      <w:r>
        <w:rPr>
          <w:spacing w:val="2"/>
        </w:rPr>
        <w:t> </w:t>
      </w:r>
      <w:r>
        <w:rPr/>
        <w:t>is</w:t>
      </w:r>
      <w:r>
        <w:rPr>
          <w:spacing w:val="2"/>
        </w:rPr>
        <w:t> </w:t>
      </w:r>
      <w:r>
        <w:rPr/>
        <w:t>proposing</w:t>
      </w:r>
      <w:r>
        <w:rPr>
          <w:spacing w:val="1"/>
        </w:rPr>
        <w:t> </w:t>
      </w:r>
      <w:r>
        <w:rPr/>
        <w:t>to give</w:t>
      </w:r>
      <w:r>
        <w:rPr>
          <w:spacing w:val="2"/>
        </w:rPr>
        <w:t> </w:t>
      </w:r>
      <w:r>
        <w:rPr/>
        <w:t>significant discretion to the</w:t>
      </w:r>
      <w:r>
        <w:rPr>
          <w:spacing w:val="1"/>
        </w:rPr>
        <w:t> </w:t>
      </w:r>
      <w:r>
        <w:rPr/>
        <w:t>states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territories</w:t>
      </w:r>
      <w:r>
        <w:rPr>
          <w:spacing w:val="-2"/>
        </w:rPr>
        <w:t> </w:t>
      </w:r>
      <w:r>
        <w:rPr/>
        <w:t>regarding</w:t>
      </w:r>
      <w:r>
        <w:rPr>
          <w:spacing w:val="-1"/>
        </w:rPr>
        <w:t> </w:t>
      </w:r>
      <w:r>
        <w:rPr/>
        <w:t>how</w:t>
      </w:r>
      <w:r>
        <w:rPr>
          <w:spacing w:val="-5"/>
        </w:rPr>
        <w:t> </w:t>
      </w:r>
      <w:r>
        <w:rPr/>
        <w:t>they</w:t>
      </w:r>
      <w:r>
        <w:rPr>
          <w:spacing w:val="-3"/>
        </w:rPr>
        <w:t> </w:t>
      </w:r>
      <w:r>
        <w:rPr/>
        <w:t>will</w:t>
      </w:r>
      <w:r>
        <w:rPr>
          <w:spacing w:val="-1"/>
        </w:rPr>
        <w:t> </w:t>
      </w:r>
      <w:r>
        <w:rPr/>
        <w:t>fulfil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inspection</w:t>
      </w:r>
      <w:r>
        <w:rPr>
          <w:spacing w:val="-4"/>
        </w:rPr>
        <w:t> </w:t>
      </w:r>
      <w:r>
        <w:rPr/>
        <w:t>functions.</w:t>
      </w:r>
      <w:r>
        <w:rPr>
          <w:spacing w:val="57"/>
        </w:rPr>
        <w:t> </w:t>
      </w:r>
      <w:r>
        <w:rPr/>
        <w:t>It is vital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there</w:t>
      </w:r>
      <w:r>
        <w:rPr>
          <w:spacing w:val="-58"/>
        </w:rPr>
        <w:t> </w:t>
      </w:r>
      <w:r>
        <w:rPr/>
        <w:t>is co-ordination and consistency between the disparate bodies involved, including in the</w:t>
      </w:r>
      <w:r>
        <w:rPr>
          <w:spacing w:val="1"/>
        </w:rPr>
        <w:t> </w:t>
      </w:r>
      <w:r>
        <w:rPr/>
        <w:t>language used.</w:t>
      </w:r>
      <w:r>
        <w:rPr>
          <w:spacing w:val="1"/>
        </w:rPr>
        <w:t> </w:t>
      </w:r>
      <w:r>
        <w:rPr/>
        <w:t>It is also vital that due attention is paid to ensuring that the inspection</w:t>
      </w:r>
      <w:r>
        <w:rPr>
          <w:spacing w:val="1"/>
        </w:rPr>
        <w:t> </w:t>
      </w:r>
      <w:r>
        <w:rPr/>
        <w:t>framework covers all vulnerable people in Australia, and in particular, that there are</w:t>
      </w:r>
      <w:r>
        <w:rPr>
          <w:spacing w:val="1"/>
        </w:rPr>
        <w:t> </w:t>
      </w:r>
      <w:r>
        <w:rPr/>
        <w:t>appropriate and robust safeguards in place to protect the most vulnerable people, including</w:t>
      </w:r>
      <w:r>
        <w:rPr>
          <w:spacing w:val="1"/>
        </w:rPr>
        <w:t> </w:t>
      </w:r>
      <w:r>
        <w:rPr/>
        <w:t>people</w:t>
      </w:r>
      <w:r>
        <w:rPr>
          <w:spacing w:val="-1"/>
        </w:rPr>
        <w:t> </w:t>
      </w:r>
      <w:r>
        <w:rPr/>
        <w:t>with disability and mental</w:t>
      </w:r>
      <w:r>
        <w:rPr>
          <w:spacing w:val="-1"/>
        </w:rPr>
        <w:t> </w:t>
      </w:r>
      <w:r>
        <w:rPr/>
        <w:t>illness.</w:t>
      </w:r>
    </w:p>
    <w:p>
      <w:pPr>
        <w:pStyle w:val="BodyText"/>
        <w:spacing w:before="121"/>
        <w:ind w:right="309"/>
      </w:pPr>
      <w:r>
        <w:rPr/>
        <w:t>There is presently a significant gap insofar as there are state-based or national inspection</w:t>
      </w:r>
      <w:r>
        <w:rPr>
          <w:spacing w:val="1"/>
        </w:rPr>
        <w:t> </w:t>
      </w:r>
      <w:r>
        <w:rPr/>
        <w:t>bodies with oversight and responsibility for inspecting institutions where people with disability</w:t>
      </w:r>
      <w:r>
        <w:rPr>
          <w:spacing w:val="-59"/>
        </w:rPr>
        <w:t> </w:t>
      </w:r>
      <w:r>
        <w:rPr/>
        <w:t>are</w:t>
      </w:r>
      <w:r>
        <w:rPr>
          <w:spacing w:val="-1"/>
        </w:rPr>
        <w:t> </w:t>
      </w:r>
      <w:r>
        <w:rPr/>
        <w:t>housed.</w:t>
      </w:r>
      <w:r>
        <w:rPr>
          <w:spacing w:val="55"/>
        </w:rPr>
        <w:t> </w:t>
      </w:r>
      <w:r>
        <w:rPr/>
        <w:t>The</w:t>
      </w:r>
      <w:r>
        <w:rPr>
          <w:spacing w:val="-2"/>
        </w:rPr>
        <w:t> </w:t>
      </w:r>
      <w:r>
        <w:rPr/>
        <w:t>extent</w:t>
      </w:r>
      <w:r>
        <w:rPr>
          <w:spacing w:val="-3"/>
        </w:rPr>
        <w:t> </w:t>
      </w:r>
      <w:r>
        <w:rPr/>
        <w:t>of the</w:t>
      </w:r>
      <w:r>
        <w:rPr>
          <w:spacing w:val="-1"/>
        </w:rPr>
        <w:t> </w:t>
      </w:r>
      <w:r>
        <w:rPr/>
        <w:t>violence,</w:t>
      </w:r>
      <w:r>
        <w:rPr>
          <w:spacing w:val="-1"/>
        </w:rPr>
        <w:t> </w:t>
      </w:r>
      <w:r>
        <w:rPr/>
        <w:t>abuse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neglect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people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disability, including</w:t>
      </w:r>
    </w:p>
    <w:p>
      <w:pPr>
        <w:spacing w:after="0"/>
        <w:sectPr>
          <w:pgSz w:w="11910" w:h="16840"/>
          <w:pgMar w:header="0" w:footer="1905" w:top="1580" w:bottom="2140" w:left="1080" w:right="880"/>
        </w:sectPr>
      </w:pPr>
    </w:p>
    <w:p>
      <w:pPr>
        <w:pStyle w:val="BodyText"/>
        <w:spacing w:before="1"/>
        <w:ind w:left="0"/>
        <w:rPr>
          <w:sz w:val="11"/>
        </w:rPr>
      </w:pPr>
    </w:p>
    <w:p>
      <w:pPr>
        <w:pStyle w:val="BodyText"/>
        <w:spacing w:before="93"/>
        <w:ind w:right="578"/>
      </w:pPr>
      <w:r>
        <w:rPr/>
        <w:t>in institutional settings where they may reside against their will, is such that a 2015 Senate</w:t>
      </w:r>
      <w:r>
        <w:rPr>
          <w:spacing w:val="-59"/>
        </w:rPr>
        <w:t> </w:t>
      </w:r>
      <w:r>
        <w:rPr/>
        <w:t>Inquiry</w:t>
      </w:r>
      <w:r>
        <w:rPr>
          <w:spacing w:val="-3"/>
        </w:rPr>
        <w:t> </w:t>
      </w:r>
      <w:r>
        <w:rPr/>
        <w:t>documented</w:t>
      </w:r>
      <w:r>
        <w:rPr>
          <w:spacing w:val="-2"/>
        </w:rPr>
        <w:t> </w:t>
      </w:r>
      <w:r>
        <w:rPr/>
        <w:t>recommended</w:t>
      </w:r>
      <w:r>
        <w:rPr>
          <w:spacing w:val="-3"/>
        </w:rPr>
        <w:t> </w:t>
      </w:r>
      <w:r>
        <w:rPr/>
        <w:t>a Royal</w:t>
      </w:r>
      <w:r>
        <w:rPr>
          <w:spacing w:val="-2"/>
        </w:rPr>
        <w:t> </w:t>
      </w:r>
      <w:r>
        <w:rPr/>
        <w:t>Commission into</w:t>
      </w:r>
      <w:r>
        <w:rPr>
          <w:spacing w:val="-2"/>
        </w:rPr>
        <w:t> </w:t>
      </w:r>
      <w:r>
        <w:rPr/>
        <w:t>this issue.</w:t>
      </w:r>
      <w:r>
        <w:rPr>
          <w:vertAlign w:val="superscript"/>
        </w:rPr>
        <w:t>18</w:t>
      </w:r>
    </w:p>
    <w:p>
      <w:pPr>
        <w:pStyle w:val="BodyText"/>
        <w:spacing w:before="121"/>
        <w:ind w:right="334"/>
      </w:pPr>
      <w:r>
        <w:rPr/>
        <w:t>The CRPD states that people with disability and their representative organisations must be</w:t>
      </w:r>
      <w:r>
        <w:rPr>
          <w:spacing w:val="1"/>
        </w:rPr>
        <w:t> </w:t>
      </w:r>
      <w:r>
        <w:rPr/>
        <w:t>consulted in the development of policy and legislation that impacts them.</w:t>
      </w:r>
      <w:r>
        <w:rPr>
          <w:vertAlign w:val="superscript"/>
        </w:rPr>
        <w:t>19</w:t>
      </w:r>
      <w:r>
        <w:rPr>
          <w:spacing w:val="1"/>
          <w:vertAlign w:val="baseline"/>
        </w:rPr>
        <w:t> </w:t>
      </w:r>
      <w:r>
        <w:rPr>
          <w:vertAlign w:val="baseline"/>
        </w:rPr>
        <w:t>The involvement</w:t>
      </w:r>
      <w:r>
        <w:rPr>
          <w:spacing w:val="-59"/>
          <w:vertAlign w:val="baseline"/>
        </w:rPr>
        <w:t> </w:t>
      </w:r>
      <w:r>
        <w:rPr>
          <w:vertAlign w:val="baseline"/>
        </w:rPr>
        <w:t>of people with disability and their representative organisations would help to ensure that the</w:t>
      </w:r>
      <w:r>
        <w:rPr>
          <w:spacing w:val="1"/>
          <w:vertAlign w:val="baseline"/>
        </w:rPr>
        <w:t> </w:t>
      </w:r>
      <w:r>
        <w:rPr>
          <w:vertAlign w:val="baseline"/>
        </w:rPr>
        <w:t>NPMs developed are disability responsive.</w:t>
      </w:r>
      <w:r>
        <w:rPr>
          <w:spacing w:val="1"/>
          <w:vertAlign w:val="baseline"/>
        </w:rPr>
        <w:t> </w:t>
      </w:r>
      <w:r>
        <w:rPr>
          <w:vertAlign w:val="baseline"/>
        </w:rPr>
        <w:t>This is critical considering that people with</w:t>
      </w:r>
      <w:r>
        <w:rPr>
          <w:spacing w:val="1"/>
          <w:vertAlign w:val="baseline"/>
        </w:rPr>
        <w:t> </w:t>
      </w:r>
      <w:r>
        <w:rPr>
          <w:vertAlign w:val="baseline"/>
        </w:rPr>
        <w:t>disability are disproportionately over-represented in places of detention, including disability-</w:t>
      </w:r>
      <w:r>
        <w:rPr>
          <w:spacing w:val="1"/>
          <w:vertAlign w:val="baseline"/>
        </w:rPr>
        <w:t> </w:t>
      </w:r>
      <w:r>
        <w:rPr>
          <w:vertAlign w:val="baseline"/>
        </w:rPr>
        <w:t>specific places of detention such as the Forensic Disability Service Unit (discussed further,</w:t>
      </w:r>
      <w:r>
        <w:rPr>
          <w:spacing w:val="1"/>
          <w:vertAlign w:val="baseline"/>
        </w:rPr>
        <w:t> </w:t>
      </w:r>
      <w:r>
        <w:rPr>
          <w:vertAlign w:val="baseline"/>
        </w:rPr>
        <w:t>below) and in general places of detention such as prisons, juvenile detention centres and</w:t>
      </w:r>
      <w:r>
        <w:rPr>
          <w:spacing w:val="1"/>
          <w:vertAlign w:val="baseline"/>
        </w:rPr>
        <w:t> </w:t>
      </w:r>
      <w:r>
        <w:rPr>
          <w:vertAlign w:val="baseline"/>
        </w:rPr>
        <w:t>immigration</w:t>
      </w:r>
      <w:r>
        <w:rPr>
          <w:spacing w:val="-1"/>
          <w:vertAlign w:val="baseline"/>
        </w:rPr>
        <w:t> </w:t>
      </w:r>
      <w:r>
        <w:rPr>
          <w:vertAlign w:val="baseline"/>
        </w:rPr>
        <w:t>detention centres.</w:t>
      </w:r>
    </w:p>
    <w:p>
      <w:pPr>
        <w:pStyle w:val="BodyText"/>
        <w:spacing w:before="119"/>
        <w:ind w:right="297"/>
      </w:pPr>
      <w:r>
        <w:rPr/>
        <w:t>Many disability-specific institutions are not presently widely recognised as places of detention</w:t>
      </w:r>
      <w:r>
        <w:rPr>
          <w:spacing w:val="-59"/>
        </w:rPr>
        <w:t> </w:t>
      </w:r>
      <w:r>
        <w:rPr/>
        <w:t>yet meet the definition prescribed by the OPCAT.</w:t>
      </w:r>
      <w:r>
        <w:rPr>
          <w:vertAlign w:val="superscript"/>
        </w:rPr>
        <w:t>20</w:t>
      </w:r>
      <w:r>
        <w:rPr>
          <w:spacing w:val="1"/>
          <w:vertAlign w:val="baseline"/>
        </w:rPr>
        <w:t> </w:t>
      </w:r>
      <w:r>
        <w:rPr>
          <w:vertAlign w:val="baseline"/>
        </w:rPr>
        <w:t>For example, psychiatric wards and</w:t>
      </w:r>
      <w:r>
        <w:rPr>
          <w:spacing w:val="1"/>
          <w:vertAlign w:val="baseline"/>
        </w:rPr>
        <w:t> </w:t>
      </w:r>
      <w:r>
        <w:rPr>
          <w:vertAlign w:val="baseline"/>
        </w:rPr>
        <w:t>hospitals, compulsory care facilities, residential facilities and group homes, aged care</w:t>
      </w:r>
      <w:r>
        <w:rPr>
          <w:spacing w:val="1"/>
          <w:vertAlign w:val="baseline"/>
        </w:rPr>
        <w:t> </w:t>
      </w:r>
      <w:r>
        <w:rPr>
          <w:vertAlign w:val="baseline"/>
        </w:rPr>
        <w:t>facilities, boarding schools, among others, all meet this definition yet in Australia, there is</w:t>
      </w:r>
      <w:r>
        <w:rPr>
          <w:spacing w:val="1"/>
          <w:vertAlign w:val="baseline"/>
        </w:rPr>
        <w:t> </w:t>
      </w:r>
      <w:r>
        <w:rPr>
          <w:vertAlign w:val="baseline"/>
        </w:rPr>
        <w:t>presently</w:t>
      </w:r>
      <w:r>
        <w:rPr>
          <w:spacing w:val="-3"/>
          <w:vertAlign w:val="baseline"/>
        </w:rPr>
        <w:t> </w:t>
      </w:r>
      <w:r>
        <w:rPr>
          <w:vertAlign w:val="baseline"/>
        </w:rPr>
        <w:t>a lack of</w:t>
      </w:r>
      <w:r>
        <w:rPr>
          <w:spacing w:val="2"/>
          <w:vertAlign w:val="baseline"/>
        </w:rPr>
        <w:t> </w:t>
      </w:r>
      <w:r>
        <w:rPr>
          <w:vertAlign w:val="baseline"/>
        </w:rPr>
        <w:t>an</w:t>
      </w:r>
      <w:r>
        <w:rPr>
          <w:spacing w:val="-1"/>
          <w:vertAlign w:val="baseline"/>
        </w:rPr>
        <w:t> </w:t>
      </w:r>
      <w:r>
        <w:rPr>
          <w:vertAlign w:val="baseline"/>
        </w:rPr>
        <w:t>inspection</w:t>
      </w:r>
      <w:r>
        <w:rPr>
          <w:spacing w:val="-2"/>
          <w:vertAlign w:val="baseline"/>
        </w:rPr>
        <w:t> </w:t>
      </w:r>
      <w:r>
        <w:rPr>
          <w:vertAlign w:val="baseline"/>
        </w:rPr>
        <w:t>framework</w:t>
      </w:r>
      <w:r>
        <w:rPr>
          <w:spacing w:val="1"/>
          <w:vertAlign w:val="baseline"/>
        </w:rPr>
        <w:t> </w:t>
      </w:r>
      <w:r>
        <w:rPr>
          <w:vertAlign w:val="baseline"/>
        </w:rPr>
        <w:t>in</w:t>
      </w:r>
      <w:r>
        <w:rPr>
          <w:spacing w:val="-1"/>
          <w:vertAlign w:val="baseline"/>
        </w:rPr>
        <w:t> </w:t>
      </w:r>
      <w:r>
        <w:rPr>
          <w:vertAlign w:val="baseline"/>
        </w:rPr>
        <w:t>place to</w:t>
      </w:r>
      <w:r>
        <w:rPr>
          <w:spacing w:val="-3"/>
          <w:vertAlign w:val="baseline"/>
        </w:rPr>
        <w:t> </w:t>
      </w:r>
      <w:r>
        <w:rPr>
          <w:vertAlign w:val="baseline"/>
        </w:rPr>
        <w:t>monitor</w:t>
      </w:r>
      <w:r>
        <w:rPr>
          <w:spacing w:val="-1"/>
          <w:vertAlign w:val="baseline"/>
        </w:rPr>
        <w:t> </w:t>
      </w:r>
      <w:r>
        <w:rPr>
          <w:vertAlign w:val="baseline"/>
        </w:rPr>
        <w:t>these</w:t>
      </w:r>
      <w:r>
        <w:rPr>
          <w:spacing w:val="-4"/>
          <w:vertAlign w:val="baseline"/>
        </w:rPr>
        <w:t> </w:t>
      </w:r>
      <w:r>
        <w:rPr>
          <w:vertAlign w:val="baseline"/>
        </w:rPr>
        <w:t>facilities.</w:t>
      </w:r>
    </w:p>
    <w:p>
      <w:pPr>
        <w:pStyle w:val="Heading3"/>
        <w:spacing w:before="121"/>
        <w:rPr>
          <w:i/>
        </w:rPr>
      </w:pPr>
      <w:r>
        <w:rPr>
          <w:i/>
        </w:rPr>
        <w:t>Staffing</w:t>
      </w:r>
      <w:r>
        <w:rPr>
          <w:i/>
          <w:spacing w:val="-2"/>
        </w:rPr>
        <w:t> </w:t>
      </w:r>
      <w:r>
        <w:rPr>
          <w:i/>
        </w:rPr>
        <w:t>or</w:t>
      </w:r>
      <w:r>
        <w:rPr>
          <w:i/>
          <w:spacing w:val="-3"/>
        </w:rPr>
        <w:t> </w:t>
      </w:r>
      <w:r>
        <w:rPr>
          <w:i/>
        </w:rPr>
        <w:t>relevant</w:t>
      </w:r>
      <w:r>
        <w:rPr>
          <w:i/>
          <w:spacing w:val="-1"/>
        </w:rPr>
        <w:t> </w:t>
      </w:r>
      <w:r>
        <w:rPr>
          <w:i/>
        </w:rPr>
        <w:t>professional expertise</w:t>
      </w:r>
      <w:r>
        <w:rPr>
          <w:i/>
          <w:spacing w:val="-3"/>
        </w:rPr>
        <w:t> </w:t>
      </w:r>
      <w:r>
        <w:rPr>
          <w:i/>
        </w:rPr>
        <w:t>important</w:t>
      </w:r>
      <w:r>
        <w:rPr>
          <w:i/>
          <w:spacing w:val="-3"/>
        </w:rPr>
        <w:t> </w:t>
      </w:r>
      <w:r>
        <w:rPr>
          <w:i/>
        </w:rPr>
        <w:t>for</w:t>
      </w:r>
      <w:r>
        <w:rPr>
          <w:i/>
          <w:spacing w:val="-3"/>
        </w:rPr>
        <w:t> </w:t>
      </w:r>
      <w:r>
        <w:rPr>
          <w:i/>
        </w:rPr>
        <w:t>inspections</w:t>
      </w:r>
    </w:p>
    <w:p>
      <w:pPr>
        <w:pStyle w:val="BodyText"/>
        <w:spacing w:before="119"/>
        <w:ind w:right="325"/>
      </w:pPr>
      <w:r>
        <w:rPr/>
        <w:t>The CRPD</w:t>
      </w:r>
      <w:r>
        <w:rPr>
          <w:vertAlign w:val="superscript"/>
        </w:rPr>
        <w:t>21</w:t>
      </w:r>
      <w:r>
        <w:rPr>
          <w:vertAlign w:val="baseline"/>
        </w:rPr>
        <w:t> requires that people with disability and their representative organisations should</w:t>
      </w:r>
      <w:r>
        <w:rPr>
          <w:spacing w:val="-59"/>
          <w:vertAlign w:val="baseline"/>
        </w:rPr>
        <w:t> </w:t>
      </w:r>
      <w:r>
        <w:rPr>
          <w:vertAlign w:val="baseline"/>
        </w:rPr>
        <w:t>be consulted in the development of policy and legislation that affects them. Therefore,</w:t>
      </w:r>
      <w:r>
        <w:rPr>
          <w:spacing w:val="1"/>
          <w:vertAlign w:val="baseline"/>
        </w:rPr>
        <w:t> </w:t>
      </w:r>
      <w:r>
        <w:rPr>
          <w:vertAlign w:val="baseline"/>
        </w:rPr>
        <w:t>decisions around the design, development and implementation of the NPM model must be</w:t>
      </w:r>
      <w:r>
        <w:rPr>
          <w:spacing w:val="1"/>
          <w:vertAlign w:val="baseline"/>
        </w:rPr>
        <w:t> </w:t>
      </w:r>
      <w:r>
        <w:rPr>
          <w:vertAlign w:val="baseline"/>
        </w:rPr>
        <w:t>made in consultation with people with disability and their representative organisations.</w:t>
      </w:r>
      <w:r>
        <w:rPr>
          <w:spacing w:val="1"/>
          <w:vertAlign w:val="baseline"/>
        </w:rPr>
        <w:t> </w:t>
      </w:r>
      <w:r>
        <w:rPr>
          <w:vertAlign w:val="baseline"/>
        </w:rPr>
        <w:t>QAI</w:t>
      </w:r>
      <w:r>
        <w:rPr>
          <w:spacing w:val="1"/>
          <w:vertAlign w:val="baseline"/>
        </w:rPr>
        <w:t> </w:t>
      </w:r>
      <w:r>
        <w:rPr>
          <w:vertAlign w:val="baseline"/>
        </w:rPr>
        <w:t>submits that it is also vitally important to include people with both professional expertise of</w:t>
      </w:r>
      <w:r>
        <w:rPr>
          <w:spacing w:val="1"/>
          <w:vertAlign w:val="baseline"/>
        </w:rPr>
        <w:t> </w:t>
      </w:r>
      <w:r>
        <w:rPr>
          <w:vertAlign w:val="baseline"/>
        </w:rPr>
        <w:t>disability and human rights and people with lived experience of disability on the visiting</w:t>
      </w:r>
      <w:r>
        <w:rPr>
          <w:spacing w:val="1"/>
          <w:vertAlign w:val="baseline"/>
        </w:rPr>
        <w:t> </w:t>
      </w:r>
      <w:r>
        <w:rPr>
          <w:vertAlign w:val="baseline"/>
        </w:rPr>
        <w:t>teams, as peer monitors to conduct inspections.</w:t>
      </w:r>
      <w:r>
        <w:rPr>
          <w:spacing w:val="1"/>
          <w:vertAlign w:val="baseline"/>
        </w:rPr>
        <w:t> </w:t>
      </w:r>
      <w:r>
        <w:rPr>
          <w:vertAlign w:val="baseline"/>
        </w:rPr>
        <w:t>As proposed by the Commission, QAI</w:t>
      </w:r>
      <w:r>
        <w:rPr>
          <w:spacing w:val="1"/>
          <w:vertAlign w:val="baseline"/>
        </w:rPr>
        <w:t> </w:t>
      </w:r>
      <w:r>
        <w:rPr>
          <w:vertAlign w:val="baseline"/>
        </w:rPr>
        <w:t>agrees</w:t>
      </w:r>
      <w:r>
        <w:rPr>
          <w:spacing w:val="-4"/>
          <w:vertAlign w:val="baseline"/>
        </w:rPr>
        <w:t> </w:t>
      </w:r>
      <w:r>
        <w:rPr>
          <w:vertAlign w:val="baseline"/>
        </w:rPr>
        <w:t>that</w:t>
      </w:r>
      <w:r>
        <w:rPr>
          <w:spacing w:val="-2"/>
          <w:vertAlign w:val="baseline"/>
        </w:rPr>
        <w:t> </w:t>
      </w:r>
      <w:r>
        <w:rPr>
          <w:vertAlign w:val="baseline"/>
        </w:rPr>
        <w:t>it</w:t>
      </w:r>
      <w:r>
        <w:rPr>
          <w:spacing w:val="-3"/>
          <w:vertAlign w:val="baseline"/>
        </w:rPr>
        <w:t> </w:t>
      </w:r>
      <w:r>
        <w:rPr>
          <w:vertAlign w:val="baseline"/>
        </w:rPr>
        <w:t>is important</w:t>
      </w:r>
      <w:r>
        <w:rPr>
          <w:spacing w:val="-2"/>
          <w:vertAlign w:val="baseline"/>
        </w:rPr>
        <w:t> </w:t>
      </w:r>
      <w:r>
        <w:rPr>
          <w:vertAlign w:val="baseline"/>
        </w:rPr>
        <w:t>that</w:t>
      </w:r>
      <w:r>
        <w:rPr>
          <w:spacing w:val="-3"/>
          <w:vertAlign w:val="baseline"/>
        </w:rPr>
        <w:t> </w:t>
      </w:r>
      <w:r>
        <w:rPr>
          <w:vertAlign w:val="baseline"/>
        </w:rPr>
        <w:t>mental</w:t>
      </w:r>
      <w:r>
        <w:rPr>
          <w:spacing w:val="-2"/>
          <w:vertAlign w:val="baseline"/>
        </w:rPr>
        <w:t> </w:t>
      </w:r>
      <w:r>
        <w:rPr>
          <w:vertAlign w:val="baseline"/>
        </w:rPr>
        <w:t>health</w:t>
      </w:r>
      <w:r>
        <w:rPr>
          <w:spacing w:val="-4"/>
          <w:vertAlign w:val="baseline"/>
        </w:rPr>
        <w:t> </w:t>
      </w:r>
      <w:r>
        <w:rPr>
          <w:vertAlign w:val="baseline"/>
        </w:rPr>
        <w:t>professionals are included</w:t>
      </w:r>
      <w:r>
        <w:rPr>
          <w:spacing w:val="-2"/>
          <w:vertAlign w:val="baseline"/>
        </w:rPr>
        <w:t> </w:t>
      </w:r>
      <w:r>
        <w:rPr>
          <w:vertAlign w:val="baseline"/>
        </w:rPr>
        <w:t>on</w:t>
      </w:r>
      <w:r>
        <w:rPr>
          <w:spacing w:val="-6"/>
          <w:vertAlign w:val="baseline"/>
        </w:rPr>
        <w:t> </w:t>
      </w:r>
      <w:r>
        <w:rPr>
          <w:vertAlign w:val="baseline"/>
        </w:rPr>
        <w:t>visiting teams.</w:t>
      </w:r>
    </w:p>
    <w:p>
      <w:pPr>
        <w:pStyle w:val="BodyText"/>
        <w:spacing w:before="122"/>
        <w:ind w:right="273"/>
      </w:pPr>
      <w:r>
        <w:rPr/>
        <w:t>This lived experience, supplemented by the expertise of other members of the visiting team</w:t>
      </w:r>
      <w:r>
        <w:rPr>
          <w:spacing w:val="1"/>
        </w:rPr>
        <w:t> </w:t>
      </w:r>
      <w:r>
        <w:rPr/>
        <w:t>around critical issues, is necessary to equip the visiting teams to understand and identify</w:t>
      </w:r>
      <w:r>
        <w:rPr>
          <w:spacing w:val="1"/>
        </w:rPr>
        <w:t> </w:t>
      </w:r>
      <w:r>
        <w:rPr/>
        <w:t>relevant issues and concerns.</w:t>
      </w:r>
      <w:r>
        <w:rPr>
          <w:spacing w:val="1"/>
        </w:rPr>
        <w:t> </w:t>
      </w:r>
      <w:r>
        <w:rPr/>
        <w:t>Given the significant over-representation of people with</w:t>
      </w:r>
      <w:r>
        <w:rPr>
          <w:spacing w:val="1"/>
        </w:rPr>
        <w:t> </w:t>
      </w:r>
      <w:r>
        <w:rPr/>
        <w:t>disability and mental illness across all settings where people are incarcerated (both traditional</w:t>
      </w:r>
      <w:r>
        <w:rPr>
          <w:spacing w:val="-59"/>
        </w:rPr>
        <w:t> </w:t>
      </w:r>
      <w:r>
        <w:rPr/>
        <w:t>and disability-specific places of detention),</w:t>
      </w:r>
      <w:r>
        <w:rPr>
          <w:vertAlign w:val="superscript"/>
        </w:rPr>
        <w:t>22</w:t>
      </w:r>
      <w:r>
        <w:rPr>
          <w:vertAlign w:val="baseline"/>
        </w:rPr>
        <w:t> it is vital that disability is not compartmentalised</w:t>
      </w:r>
      <w:r>
        <w:rPr>
          <w:spacing w:val="1"/>
          <w:vertAlign w:val="baseline"/>
        </w:rPr>
        <w:t> </w:t>
      </w:r>
      <w:r>
        <w:rPr>
          <w:vertAlign w:val="baseline"/>
        </w:rPr>
        <w:t>as a separate, specialist issue but rather understood as relevant to all of the work of the</w:t>
      </w:r>
      <w:r>
        <w:rPr>
          <w:spacing w:val="1"/>
          <w:vertAlign w:val="baseline"/>
        </w:rPr>
        <w:t> </w:t>
      </w:r>
      <w:r>
        <w:rPr>
          <w:vertAlign w:val="baseline"/>
        </w:rPr>
        <w:t>NPMs.</w:t>
      </w:r>
      <w:r>
        <w:rPr>
          <w:spacing w:val="1"/>
          <w:vertAlign w:val="baseline"/>
        </w:rPr>
        <w:t> </w:t>
      </w:r>
      <w:r>
        <w:rPr>
          <w:vertAlign w:val="baseline"/>
        </w:rPr>
        <w:t>The work of the NPM should be underpinned by a disability inclusion action plan to</w:t>
      </w:r>
      <w:r>
        <w:rPr>
          <w:spacing w:val="1"/>
          <w:vertAlign w:val="baseline"/>
        </w:rPr>
        <w:t> </w:t>
      </w:r>
      <w:r>
        <w:rPr>
          <w:vertAlign w:val="baseline"/>
        </w:rPr>
        <w:t>ensure the accessibility and inclusivity of the NPM’s work.</w:t>
      </w:r>
      <w:r>
        <w:rPr>
          <w:spacing w:val="1"/>
          <w:vertAlign w:val="baseline"/>
        </w:rPr>
        <w:t> </w:t>
      </w:r>
      <w:r>
        <w:rPr>
          <w:vertAlign w:val="baseline"/>
        </w:rPr>
        <w:t>Further, it should be recognised</w:t>
      </w:r>
      <w:r>
        <w:rPr>
          <w:spacing w:val="1"/>
          <w:vertAlign w:val="baseline"/>
        </w:rPr>
        <w:t> </w:t>
      </w:r>
      <w:r>
        <w:rPr>
          <w:vertAlign w:val="baseline"/>
        </w:rPr>
        <w:t>that inspectors who are keenly attuned to the needs and rights of vulnerable people with</w:t>
      </w:r>
      <w:r>
        <w:rPr>
          <w:spacing w:val="1"/>
          <w:vertAlign w:val="baseline"/>
        </w:rPr>
        <w:t> </w:t>
      </w:r>
      <w:r>
        <w:rPr>
          <w:vertAlign w:val="baseline"/>
        </w:rPr>
        <w:t>disability and/or mental illness will therefore be highly skilled in identifying and responding to</w:t>
      </w:r>
      <w:r>
        <w:rPr>
          <w:spacing w:val="1"/>
          <w:vertAlign w:val="baseline"/>
        </w:rPr>
        <w:t> </w:t>
      </w:r>
      <w:r>
        <w:rPr>
          <w:vertAlign w:val="baseline"/>
        </w:rPr>
        <w:t>the issues confronting a wider range of people from disparate backgrounds and life</w:t>
      </w:r>
      <w:r>
        <w:rPr>
          <w:spacing w:val="1"/>
          <w:vertAlign w:val="baseline"/>
        </w:rPr>
        <w:t> </w:t>
      </w:r>
      <w:r>
        <w:rPr>
          <w:vertAlign w:val="baseline"/>
        </w:rPr>
        <w:t>circumstances.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15"/>
        </w:rPr>
      </w:pPr>
      <w:r>
        <w:rPr/>
        <w:pict>
          <v:rect style="position:absolute;margin-left:82.584pt;margin-top:10.089122pt;width:144.020pt;height:.71997pt;mso-position-horizontal-relative:page;mso-position-vertical-relative:paragraph;z-index:-15721472;mso-wrap-distance-left:0;mso-wrap-distance-right:0" id="docshape30" filled="true" fillcolor="#000000" stroked="false">
            <v:fill type="solid"/>
            <w10:wrap type="topAndBottom"/>
          </v:rect>
        </w:pict>
      </w:r>
    </w:p>
    <w:p>
      <w:pPr>
        <w:spacing w:before="103"/>
        <w:ind w:left="571" w:right="738" w:firstLine="0"/>
        <w:jc w:val="left"/>
        <w:rPr>
          <w:sz w:val="18"/>
        </w:rPr>
      </w:pPr>
      <w:r>
        <w:rPr>
          <w:sz w:val="18"/>
          <w:vertAlign w:val="superscript"/>
        </w:rPr>
        <w:t>18</w:t>
      </w:r>
      <w:r>
        <w:rPr>
          <w:sz w:val="18"/>
          <w:vertAlign w:val="baseline"/>
        </w:rPr>
        <w:t> See:</w:t>
      </w:r>
      <w:r>
        <w:rPr>
          <w:spacing w:val="1"/>
          <w:sz w:val="18"/>
          <w:vertAlign w:val="baseline"/>
        </w:rPr>
        <w:t> </w:t>
      </w:r>
      <w:hyperlink r:id="rId10">
        <w:r>
          <w:rPr>
            <w:spacing w:val="-1"/>
            <w:sz w:val="18"/>
            <w:vertAlign w:val="baseline"/>
          </w:rPr>
          <w:t>www.aph.gov.au/Parliamentary_Business/Committees/Senate/Community_Affairs/Violence_abuse_neglect</w:t>
        </w:r>
        <w:r>
          <w:rPr>
            <w:sz w:val="18"/>
            <w:vertAlign w:val="baseline"/>
          </w:rPr>
          <w:t> </w:t>
        </w:r>
      </w:hyperlink>
      <w:r>
        <w:rPr>
          <w:sz w:val="18"/>
          <w:vertAlign w:val="baseline"/>
        </w:rPr>
        <w:t>.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superscript"/>
        </w:rPr>
        <w:t>19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See Articles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4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and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33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of the CRPD.</w:t>
      </w:r>
    </w:p>
    <w:p>
      <w:pPr>
        <w:spacing w:line="207" w:lineRule="exact" w:before="0"/>
        <w:ind w:left="571" w:right="0" w:firstLine="0"/>
        <w:jc w:val="left"/>
        <w:rPr>
          <w:sz w:val="18"/>
        </w:rPr>
      </w:pPr>
      <w:r>
        <w:rPr>
          <w:sz w:val="18"/>
          <w:vertAlign w:val="superscript"/>
        </w:rPr>
        <w:t>20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See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Article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4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of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the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OPCAT.</w:t>
      </w:r>
    </w:p>
    <w:p>
      <w:pPr>
        <w:spacing w:line="205" w:lineRule="exact" w:before="0"/>
        <w:ind w:left="571" w:right="0" w:firstLine="0"/>
        <w:jc w:val="left"/>
        <w:rPr>
          <w:sz w:val="18"/>
        </w:rPr>
      </w:pPr>
      <w:r>
        <w:rPr>
          <w:sz w:val="18"/>
          <w:vertAlign w:val="superscript"/>
        </w:rPr>
        <w:t>21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See Articles 4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and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33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of t.</w:t>
      </w:r>
    </w:p>
    <w:p>
      <w:pPr>
        <w:spacing w:line="240" w:lineRule="auto" w:before="0"/>
        <w:ind w:left="571" w:right="514" w:firstLine="0"/>
        <w:jc w:val="left"/>
        <w:rPr>
          <w:i/>
          <w:sz w:val="18"/>
        </w:rPr>
      </w:pPr>
      <w:r>
        <w:rPr>
          <w:sz w:val="18"/>
          <w:vertAlign w:val="superscript"/>
        </w:rPr>
        <w:t>22</w:t>
      </w:r>
      <w:r>
        <w:rPr>
          <w:sz w:val="18"/>
          <w:vertAlign w:val="baseline"/>
        </w:rPr>
        <w:t> Baldry, E. 2014. </w:t>
      </w:r>
      <w:r>
        <w:rPr>
          <w:i/>
          <w:sz w:val="18"/>
          <w:vertAlign w:val="baseline"/>
        </w:rPr>
        <w:t>Disability at the Margins: Limits of the Law. </w:t>
      </w:r>
      <w:r>
        <w:rPr>
          <w:sz w:val="18"/>
          <w:vertAlign w:val="baseline"/>
        </w:rPr>
        <w:t>Griffith Law Review, Vol. 23, No. 3, 370-388;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PWDA, 2014. ‘Consideration of the 4</w:t>
      </w:r>
      <w:r>
        <w:rPr>
          <w:sz w:val="18"/>
          <w:vertAlign w:val="superscript"/>
        </w:rPr>
        <w:t>th</w:t>
      </w:r>
      <w:r>
        <w:rPr>
          <w:sz w:val="18"/>
          <w:vertAlign w:val="baseline"/>
        </w:rPr>
        <w:t> and 5</w:t>
      </w:r>
      <w:r>
        <w:rPr>
          <w:sz w:val="18"/>
          <w:vertAlign w:val="superscript"/>
        </w:rPr>
        <w:t>th</w:t>
      </w:r>
      <w:r>
        <w:rPr>
          <w:sz w:val="18"/>
          <w:vertAlign w:val="baseline"/>
        </w:rPr>
        <w:t> Reports of Australia by the Committee to the Convention Against</w:t>
      </w:r>
      <w:r>
        <w:rPr>
          <w:spacing w:val="-47"/>
          <w:sz w:val="18"/>
          <w:vertAlign w:val="baseline"/>
        </w:rPr>
        <w:t> </w:t>
      </w:r>
      <w:r>
        <w:rPr>
          <w:sz w:val="18"/>
          <w:vertAlign w:val="baseline"/>
        </w:rPr>
        <w:t>Torture’, </w:t>
      </w:r>
      <w:r>
        <w:rPr>
          <w:i/>
          <w:sz w:val="18"/>
          <w:vertAlign w:val="baseline"/>
        </w:rPr>
        <w:t>People</w:t>
      </w:r>
      <w:r>
        <w:rPr>
          <w:i/>
          <w:spacing w:val="-2"/>
          <w:sz w:val="18"/>
          <w:vertAlign w:val="baseline"/>
        </w:rPr>
        <w:t> </w:t>
      </w:r>
      <w:r>
        <w:rPr>
          <w:i/>
          <w:sz w:val="18"/>
          <w:vertAlign w:val="baseline"/>
        </w:rPr>
        <w:t>with Disability</w:t>
      </w:r>
      <w:r>
        <w:rPr>
          <w:i/>
          <w:spacing w:val="-1"/>
          <w:sz w:val="18"/>
          <w:vertAlign w:val="baseline"/>
        </w:rPr>
        <w:t> </w:t>
      </w:r>
      <w:r>
        <w:rPr>
          <w:i/>
          <w:sz w:val="18"/>
          <w:vertAlign w:val="baseline"/>
        </w:rPr>
        <w:t>Australia.</w:t>
      </w:r>
    </w:p>
    <w:p>
      <w:pPr>
        <w:spacing w:after="0" w:line="240" w:lineRule="auto"/>
        <w:jc w:val="left"/>
        <w:rPr>
          <w:sz w:val="18"/>
        </w:rPr>
        <w:sectPr>
          <w:pgSz w:w="11910" w:h="16840"/>
          <w:pgMar w:header="0" w:footer="1905" w:top="1580" w:bottom="2100" w:left="1080" w:right="880"/>
        </w:sectPr>
      </w:pPr>
    </w:p>
    <w:p>
      <w:pPr>
        <w:pStyle w:val="BodyText"/>
        <w:spacing w:before="10"/>
        <w:ind w:left="0"/>
        <w:rPr>
          <w:i/>
          <w:sz w:val="10"/>
        </w:rPr>
      </w:pPr>
    </w:p>
    <w:p>
      <w:pPr>
        <w:pStyle w:val="Heading2"/>
        <w:numPr>
          <w:ilvl w:val="0"/>
          <w:numId w:val="2"/>
        </w:numPr>
        <w:tabs>
          <w:tab w:pos="932" w:val="left" w:leader="none"/>
        </w:tabs>
        <w:spacing w:line="240" w:lineRule="auto" w:before="94" w:after="0"/>
        <w:ind w:left="931" w:right="1571" w:hanging="360"/>
        <w:jc w:val="left"/>
      </w:pPr>
      <w:r>
        <w:rPr/>
        <w:t>How should the key elements of OPCAT implementation in Australia be</w:t>
      </w:r>
      <w:r>
        <w:rPr>
          <w:spacing w:val="-59"/>
        </w:rPr>
        <w:t> </w:t>
      </w:r>
      <w:r>
        <w:rPr/>
        <w:t>documented?</w:t>
      </w:r>
    </w:p>
    <w:p>
      <w:pPr>
        <w:pStyle w:val="Heading3"/>
        <w:spacing w:before="122"/>
        <w:ind w:right="287"/>
      </w:pPr>
      <w:r>
        <w:rPr>
          <w:i/>
        </w:rPr>
        <w:t>Whether it is necessary to have a formal agreement (or other such document) that sets</w:t>
      </w:r>
      <w:r>
        <w:rPr>
          <w:i/>
          <w:spacing w:val="-59"/>
        </w:rPr>
        <w:t> </w:t>
      </w:r>
      <w:r>
        <w:rPr/>
        <w:t>out the</w:t>
      </w:r>
      <w:r>
        <w:rPr>
          <w:spacing w:val="-3"/>
        </w:rPr>
        <w:t> </w:t>
      </w:r>
      <w:r>
        <w:rPr/>
        <w:t>core</w:t>
      </w:r>
      <w:r>
        <w:rPr>
          <w:spacing w:val="-2"/>
        </w:rPr>
        <w:t> </w:t>
      </w:r>
      <w:r>
        <w:rPr/>
        <w:t>elements</w:t>
      </w:r>
      <w:r>
        <w:rPr>
          <w:spacing w:val="-4"/>
        </w:rPr>
        <w:t> </w:t>
      </w:r>
      <w:r>
        <w:rPr/>
        <w:t>of</w:t>
      </w:r>
      <w:r>
        <w:rPr>
          <w:spacing w:val="1"/>
        </w:rPr>
        <w:t> </w:t>
      </w:r>
      <w:r>
        <w:rPr/>
        <w:t>how</w:t>
      </w:r>
      <w:r>
        <w:rPr>
          <w:spacing w:val="-1"/>
        </w:rPr>
        <w:t> </w:t>
      </w:r>
      <w:r>
        <w:rPr/>
        <w:t>OPCAT</w:t>
      </w:r>
      <w:r>
        <w:rPr>
          <w:spacing w:val="-2"/>
        </w:rPr>
        <w:t> </w:t>
      </w:r>
      <w:r>
        <w:rPr/>
        <w:t>will</w:t>
      </w:r>
      <w:r>
        <w:rPr>
          <w:spacing w:val="-1"/>
        </w:rPr>
        <w:t> </w:t>
      </w:r>
      <w:r>
        <w:rPr/>
        <w:t>operate</w:t>
      </w:r>
    </w:p>
    <w:p>
      <w:pPr>
        <w:pStyle w:val="BodyText"/>
        <w:spacing w:before="118"/>
        <w:ind w:right="321"/>
      </w:pPr>
      <w:r>
        <w:rPr/>
        <w:t>QAI understands that the Commonwealth’s present intention is to not enact legislation</w:t>
      </w:r>
      <w:r>
        <w:rPr>
          <w:spacing w:val="1"/>
        </w:rPr>
        <w:t> </w:t>
      </w:r>
      <w:r>
        <w:rPr/>
        <w:t>implementing OPCAT in Australia, although minor and incidental legislative reforms may be</w:t>
      </w:r>
      <w:r>
        <w:rPr>
          <w:spacing w:val="1"/>
        </w:rPr>
        <w:t> </w:t>
      </w:r>
      <w:r>
        <w:rPr/>
        <w:t>made.</w:t>
      </w:r>
      <w:r>
        <w:rPr>
          <w:spacing w:val="1"/>
        </w:rPr>
        <w:t> </w:t>
      </w:r>
      <w:r>
        <w:rPr/>
        <w:t>QAI does not support this position.</w:t>
      </w:r>
      <w:r>
        <w:rPr>
          <w:spacing w:val="61"/>
        </w:rPr>
        <w:t> </w:t>
      </w:r>
      <w:r>
        <w:rPr/>
        <w:t>We submit that effective implementation of</w:t>
      </w:r>
      <w:r>
        <w:rPr>
          <w:spacing w:val="1"/>
        </w:rPr>
        <w:t> </w:t>
      </w:r>
      <w:r>
        <w:rPr/>
        <w:t>OPCAT within Australia – and compliance with the requirements of OPCAT ratification –</w:t>
      </w:r>
      <w:r>
        <w:rPr>
          <w:spacing w:val="1"/>
        </w:rPr>
        <w:t> </w:t>
      </w:r>
      <w:r>
        <w:rPr/>
        <w:t>demands specific legislation that is clear and comprehensive insofar as it mandates</w:t>
      </w:r>
      <w:r>
        <w:rPr>
          <w:spacing w:val="1"/>
        </w:rPr>
        <w:t> </w:t>
      </w:r>
      <w:r>
        <w:rPr/>
        <w:t>compliance with the substantive provisions of OPCAT.</w:t>
      </w:r>
      <w:r>
        <w:rPr>
          <w:spacing w:val="1"/>
        </w:rPr>
        <w:t> </w:t>
      </w:r>
      <w:r>
        <w:rPr/>
        <w:t>We are aware that the process of</w:t>
      </w:r>
      <w:r>
        <w:rPr>
          <w:spacing w:val="1"/>
        </w:rPr>
        <w:t> </w:t>
      </w:r>
      <w:r>
        <w:rPr/>
        <w:t>developing legislation was initiated by the Council of Australian Governments (CoAG) a</w:t>
      </w:r>
      <w:r>
        <w:rPr>
          <w:spacing w:val="1"/>
        </w:rPr>
        <w:t> </w:t>
      </w:r>
      <w:r>
        <w:rPr/>
        <w:t>number of years ago, but that to date no legislation has been finalised or passed.</w:t>
      </w:r>
      <w:r>
        <w:rPr>
          <w:spacing w:val="1"/>
        </w:rPr>
        <w:t> </w:t>
      </w:r>
      <w:r>
        <w:rPr/>
        <w:t>Legislation</w:t>
      </w:r>
      <w:r>
        <w:rPr>
          <w:spacing w:val="-59"/>
        </w:rPr>
        <w:t> </w:t>
      </w:r>
      <w:r>
        <w:rPr/>
        <w:t>must</w:t>
      </w:r>
      <w:r>
        <w:rPr>
          <w:spacing w:val="-2"/>
        </w:rPr>
        <w:t> </w:t>
      </w:r>
      <w:r>
        <w:rPr/>
        <w:t>be developed having</w:t>
      </w:r>
      <w:r>
        <w:rPr>
          <w:spacing w:val="-1"/>
        </w:rPr>
        <w:t> </w:t>
      </w:r>
      <w:r>
        <w:rPr/>
        <w:t>regard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APT OPCAT manual.</w:t>
      </w:r>
      <w:r>
        <w:rPr>
          <w:vertAlign w:val="superscript"/>
        </w:rPr>
        <w:t>23</w:t>
      </w:r>
    </w:p>
    <w:p>
      <w:pPr>
        <w:pStyle w:val="BodyText"/>
        <w:spacing w:before="122"/>
        <w:ind w:right="260"/>
      </w:pPr>
      <w:r>
        <w:rPr/>
        <w:t>QAI holds specific concerns that, firstly, the lack of specific and focused domestic legislation</w:t>
      </w:r>
      <w:r>
        <w:rPr>
          <w:spacing w:val="1"/>
        </w:rPr>
        <w:t> </w:t>
      </w:r>
      <w:r>
        <w:rPr/>
        <w:t>would mar OPCAT implementation and compliance and secondly, that attempts to implement</w:t>
      </w:r>
      <w:r>
        <w:rPr>
          <w:spacing w:val="-59"/>
        </w:rPr>
        <w:t> </w:t>
      </w:r>
      <w:r>
        <w:rPr/>
        <w:t>OPCAT through incidental legislative reform would not only be less rigorous and</w:t>
      </w:r>
      <w:r>
        <w:rPr>
          <w:spacing w:val="1"/>
        </w:rPr>
        <w:t> </w:t>
      </w:r>
      <w:r>
        <w:rPr/>
        <w:t>comprehensive, it would also potentially result in inconsistencies in the protections afforded to</w:t>
      </w:r>
      <w:r>
        <w:rPr>
          <w:spacing w:val="-59"/>
        </w:rPr>
        <w:t> </w:t>
      </w:r>
      <w:r>
        <w:rPr/>
        <w:t>different people within Australia.</w:t>
      </w:r>
      <w:r>
        <w:rPr>
          <w:spacing w:val="1"/>
        </w:rPr>
        <w:t> </w:t>
      </w:r>
      <w:r>
        <w:rPr/>
        <w:t>This can be seen in the context of current practices that</w:t>
      </w:r>
      <w:r>
        <w:rPr>
          <w:spacing w:val="1"/>
        </w:rPr>
        <w:t> </w:t>
      </w:r>
      <w:r>
        <w:rPr/>
        <w:t>should be covered by OPCAT – for example, the legislation regulating the use of Restrictive</w:t>
      </w:r>
      <w:r>
        <w:rPr>
          <w:spacing w:val="1"/>
        </w:rPr>
        <w:t> </w:t>
      </w:r>
      <w:r>
        <w:rPr/>
        <w:t>Practices on persons with disability.</w:t>
      </w:r>
      <w:r>
        <w:rPr>
          <w:spacing w:val="1"/>
        </w:rPr>
        <w:t> </w:t>
      </w:r>
      <w:r>
        <w:rPr/>
        <w:t>Not only are there significant state and territory</w:t>
      </w:r>
      <w:r>
        <w:rPr>
          <w:spacing w:val="1"/>
        </w:rPr>
        <w:t> </w:t>
      </w:r>
      <w:r>
        <w:rPr/>
        <w:t>differences,</w:t>
      </w:r>
      <w:r>
        <w:rPr>
          <w:spacing w:val="1"/>
        </w:rPr>
        <w:t> </w:t>
      </w:r>
      <w:r>
        <w:rPr/>
        <w:t>there</w:t>
      </w:r>
      <w:r>
        <w:rPr>
          <w:spacing w:val="3"/>
        </w:rPr>
        <w:t> </w:t>
      </w:r>
      <w:r>
        <w:rPr/>
        <w:t>is also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fundamental</w:t>
      </w:r>
      <w:r>
        <w:rPr>
          <w:spacing w:val="-1"/>
        </w:rPr>
        <w:t> </w:t>
      </w:r>
      <w:r>
        <w:rPr/>
        <w:t>disparity</w:t>
      </w:r>
      <w:r>
        <w:rPr>
          <w:spacing w:val="1"/>
        </w:rPr>
        <w:t> </w:t>
      </w:r>
      <w:r>
        <w:rPr/>
        <w:t>in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treatment</w:t>
      </w:r>
      <w:r>
        <w:rPr>
          <w:spacing w:val="2"/>
        </w:rPr>
        <w:t> </w:t>
      </w:r>
      <w:r>
        <w:rPr/>
        <w:t>of</w:t>
      </w:r>
      <w:r>
        <w:rPr>
          <w:spacing w:val="4"/>
        </w:rPr>
        <w:t> </w:t>
      </w:r>
      <w:r>
        <w:rPr/>
        <w:t>different</w:t>
      </w:r>
      <w:r>
        <w:rPr>
          <w:spacing w:val="2"/>
        </w:rPr>
        <w:t> </w:t>
      </w:r>
      <w:r>
        <w:rPr/>
        <w:t>groups</w:t>
      </w:r>
      <w:r>
        <w:rPr>
          <w:spacing w:val="2"/>
        </w:rPr>
        <w:t> </w:t>
      </w:r>
      <w:r>
        <w:rPr/>
        <w:t>–</w:t>
      </w:r>
      <w:r>
        <w:rPr>
          <w:spacing w:val="1"/>
        </w:rPr>
        <w:t> </w:t>
      </w:r>
      <w:r>
        <w:rPr/>
        <w:t>even</w:t>
      </w:r>
      <w:r>
        <w:rPr>
          <w:spacing w:val="1"/>
        </w:rPr>
        <w:t> </w:t>
      </w:r>
      <w:r>
        <w:rPr/>
        <w:t>so far as the state of Queensland restricting the rights of persons living with Restrictive</w:t>
      </w:r>
      <w:r>
        <w:rPr>
          <w:spacing w:val="1"/>
        </w:rPr>
        <w:t> </w:t>
      </w:r>
      <w:r>
        <w:rPr/>
        <w:t>Practices within the context of the NDIS.</w:t>
      </w:r>
      <w:r>
        <w:rPr>
          <w:spacing w:val="1"/>
        </w:rPr>
        <w:t> </w:t>
      </w:r>
      <w:r>
        <w:rPr/>
        <w:t>The application of Restrictive Practices on persons</w:t>
      </w:r>
      <w:r>
        <w:rPr>
          <w:spacing w:val="1"/>
        </w:rPr>
        <w:t> </w:t>
      </w:r>
      <w:r>
        <w:rPr/>
        <w:t>with disability is sanctioned provided the legislative requirements are met, whilst the</w:t>
      </w:r>
      <w:r>
        <w:rPr>
          <w:spacing w:val="1"/>
        </w:rPr>
        <w:t> </w:t>
      </w:r>
      <w:r>
        <w:rPr/>
        <w:t>application</w:t>
      </w:r>
      <w:r>
        <w:rPr>
          <w:spacing w:val="1"/>
        </w:rPr>
        <w:t> </w:t>
      </w:r>
      <w:r>
        <w:rPr/>
        <w:t>of</w:t>
      </w:r>
      <w:r>
        <w:rPr>
          <w:spacing w:val="6"/>
        </w:rPr>
        <w:t> </w:t>
      </w:r>
      <w:r>
        <w:rPr/>
        <w:t>Restrictive</w:t>
      </w:r>
      <w:r>
        <w:rPr>
          <w:spacing w:val="2"/>
        </w:rPr>
        <w:t> </w:t>
      </w:r>
      <w:r>
        <w:rPr/>
        <w:t>Practices</w:t>
      </w:r>
      <w:r>
        <w:rPr>
          <w:spacing w:val="-1"/>
        </w:rPr>
        <w:t> </w:t>
      </w:r>
      <w:r>
        <w:rPr/>
        <w:t>on</w:t>
      </w:r>
      <w:r>
        <w:rPr>
          <w:spacing w:val="2"/>
        </w:rPr>
        <w:t> </w:t>
      </w:r>
      <w:r>
        <w:rPr/>
        <w:t>persons</w:t>
      </w:r>
      <w:r>
        <w:rPr>
          <w:spacing w:val="3"/>
        </w:rPr>
        <w:t> </w:t>
      </w:r>
      <w:r>
        <w:rPr/>
        <w:t>without</w:t>
      </w:r>
      <w:r>
        <w:rPr>
          <w:spacing w:val="3"/>
        </w:rPr>
        <w:t> </w:t>
      </w:r>
      <w:r>
        <w:rPr/>
        <w:t>disability</w:t>
      </w:r>
      <w:r>
        <w:rPr>
          <w:spacing w:val="-1"/>
        </w:rPr>
        <w:t> </w:t>
      </w:r>
      <w:r>
        <w:rPr/>
        <w:t>who</w:t>
      </w:r>
      <w:r>
        <w:rPr>
          <w:spacing w:val="2"/>
        </w:rPr>
        <w:t> </w:t>
      </w:r>
      <w:r>
        <w:rPr/>
        <w:t>exhibit</w:t>
      </w:r>
      <w:r>
        <w:rPr>
          <w:spacing w:val="4"/>
        </w:rPr>
        <w:t> </w:t>
      </w:r>
      <w:r>
        <w:rPr/>
        <w:t>similar</w:t>
      </w:r>
      <w:r>
        <w:rPr>
          <w:spacing w:val="1"/>
        </w:rPr>
        <w:t> </w:t>
      </w:r>
      <w:r>
        <w:rPr/>
        <w:t>behaviours is</w:t>
      </w:r>
      <w:r>
        <w:rPr>
          <w:spacing w:val="1"/>
        </w:rPr>
        <w:t> </w:t>
      </w:r>
      <w:r>
        <w:rPr/>
        <w:t>not</w:t>
      </w:r>
      <w:r>
        <w:rPr>
          <w:spacing w:val="-1"/>
        </w:rPr>
        <w:t> </w:t>
      </w:r>
      <w:r>
        <w:rPr/>
        <w:t>similarly</w:t>
      </w:r>
      <w:r>
        <w:rPr>
          <w:spacing w:val="-2"/>
        </w:rPr>
        <w:t> </w:t>
      </w:r>
      <w:r>
        <w:rPr/>
        <w:t>sanctioned.</w:t>
      </w:r>
    </w:p>
    <w:p>
      <w:pPr>
        <w:pStyle w:val="Heading2"/>
        <w:numPr>
          <w:ilvl w:val="0"/>
          <w:numId w:val="2"/>
        </w:numPr>
        <w:tabs>
          <w:tab w:pos="932" w:val="left" w:leader="none"/>
        </w:tabs>
        <w:spacing w:line="240" w:lineRule="auto" w:before="117" w:after="0"/>
        <w:ind w:left="931" w:right="369" w:hanging="360"/>
        <w:jc w:val="left"/>
      </w:pPr>
      <w:r>
        <w:rPr/>
        <w:t>What are the most important or urgent issues that should be taken into account by</w:t>
      </w:r>
      <w:r>
        <w:rPr>
          <w:spacing w:val="-59"/>
        </w:rPr>
        <w:t> </w:t>
      </w:r>
      <w:r>
        <w:rPr/>
        <w:t>the NPM?</w:t>
      </w:r>
    </w:p>
    <w:p>
      <w:pPr>
        <w:pStyle w:val="Heading3"/>
        <w:spacing w:before="123"/>
        <w:rPr>
          <w:i/>
        </w:rPr>
      </w:pPr>
      <w:r>
        <w:rPr>
          <w:i/>
        </w:rPr>
        <w:t>Specific</w:t>
      </w:r>
      <w:r>
        <w:rPr>
          <w:i/>
          <w:spacing w:val="-3"/>
        </w:rPr>
        <w:t> </w:t>
      </w:r>
      <w:r>
        <w:rPr>
          <w:i/>
        </w:rPr>
        <w:t>places of detention</w:t>
      </w:r>
      <w:r>
        <w:rPr>
          <w:i/>
          <w:spacing w:val="-3"/>
        </w:rPr>
        <w:t> </w:t>
      </w:r>
      <w:r>
        <w:rPr>
          <w:i/>
        </w:rPr>
        <w:t>that</w:t>
      </w:r>
      <w:r>
        <w:rPr>
          <w:i/>
          <w:spacing w:val="-2"/>
        </w:rPr>
        <w:t> </w:t>
      </w:r>
      <w:r>
        <w:rPr>
          <w:i/>
        </w:rPr>
        <w:t>are</w:t>
      </w:r>
      <w:r>
        <w:rPr>
          <w:i/>
          <w:spacing w:val="-2"/>
        </w:rPr>
        <w:t> </w:t>
      </w:r>
      <w:r>
        <w:rPr>
          <w:i/>
        </w:rPr>
        <w:t>of</w:t>
      </w:r>
      <w:r>
        <w:rPr>
          <w:i/>
          <w:spacing w:val="-2"/>
        </w:rPr>
        <w:t> </w:t>
      </w:r>
      <w:r>
        <w:rPr>
          <w:i/>
        </w:rPr>
        <w:t>immediate</w:t>
      </w:r>
      <w:r>
        <w:rPr>
          <w:i/>
          <w:spacing w:val="-2"/>
        </w:rPr>
        <w:t> </w:t>
      </w:r>
      <w:r>
        <w:rPr>
          <w:i/>
        </w:rPr>
        <w:t>concern</w:t>
      </w:r>
    </w:p>
    <w:p>
      <w:pPr>
        <w:pStyle w:val="BodyText"/>
        <w:spacing w:before="121"/>
        <w:ind w:right="296"/>
      </w:pPr>
      <w:r>
        <w:rPr/>
        <w:t>Without seeking to undermine the urgency of ensuring that all places of detention are opened</w:t>
      </w:r>
      <w:r>
        <w:rPr>
          <w:spacing w:val="-59"/>
        </w:rPr>
        <w:t> </w:t>
      </w:r>
      <w:r>
        <w:rPr/>
        <w:t>up to scrutiny and brought into compliance with the prescribed international human rights</w:t>
      </w:r>
      <w:r>
        <w:rPr>
          <w:spacing w:val="1"/>
        </w:rPr>
        <w:t> </w:t>
      </w:r>
      <w:r>
        <w:rPr/>
        <w:t>standards, QAI notes that there are certain institutions that have been traditionally ‘closed off’</w:t>
      </w:r>
      <w:r>
        <w:rPr>
          <w:spacing w:val="-59"/>
        </w:rPr>
        <w:t> </w:t>
      </w:r>
      <w:r>
        <w:rPr/>
        <w:t>and unaccountable and therefore have sanctioned horrific human rights abuses of very</w:t>
      </w:r>
      <w:r>
        <w:rPr>
          <w:spacing w:val="1"/>
        </w:rPr>
        <w:t> </w:t>
      </w:r>
      <w:r>
        <w:rPr/>
        <w:t>vulnerable and disempowered people.</w:t>
      </w:r>
      <w:r>
        <w:rPr>
          <w:spacing w:val="1"/>
        </w:rPr>
        <w:t> </w:t>
      </w:r>
      <w:r>
        <w:rPr/>
        <w:t>The recent Senate Inquiry into violence and abuse</w:t>
      </w:r>
      <w:r>
        <w:rPr>
          <w:spacing w:val="1"/>
        </w:rPr>
        <w:t> </w:t>
      </w:r>
      <w:r>
        <w:rPr/>
        <w:t>against people with disability in residential and institutional settings, discussed above, has</w:t>
      </w:r>
      <w:r>
        <w:rPr>
          <w:spacing w:val="1"/>
        </w:rPr>
        <w:t> </w:t>
      </w:r>
      <w:r>
        <w:rPr/>
        <w:t>highlighted some of the horrors that have and are occurring against people with disability in</w:t>
      </w:r>
      <w:r>
        <w:rPr>
          <w:spacing w:val="1"/>
        </w:rPr>
        <w:t> </w:t>
      </w:r>
      <w:r>
        <w:rPr/>
        <w:t>Australia.</w:t>
      </w:r>
      <w:r>
        <w:rPr>
          <w:spacing w:val="1"/>
        </w:rPr>
        <w:t> </w:t>
      </w:r>
      <w:r>
        <w:rPr/>
        <w:t>That inquiry was quickly followed by an inquiry into indefinite detention of people</w:t>
      </w:r>
      <w:r>
        <w:rPr>
          <w:spacing w:val="1"/>
        </w:rPr>
        <w:t> </w:t>
      </w:r>
      <w:r>
        <w:rPr/>
        <w:t>with</w:t>
      </w:r>
      <w:r>
        <w:rPr>
          <w:spacing w:val="-1"/>
        </w:rPr>
        <w:t> </w:t>
      </w:r>
      <w:r>
        <w:rPr/>
        <w:t>disability,</w:t>
      </w:r>
    </w:p>
    <w:p>
      <w:pPr>
        <w:pStyle w:val="BodyText"/>
        <w:spacing w:before="119"/>
        <w:ind w:right="1128"/>
      </w:pPr>
      <w:r>
        <w:rPr/>
        <w:t>We therefore note that the following sites should be prioritised as being of immediate</w:t>
      </w:r>
      <w:r>
        <w:rPr>
          <w:spacing w:val="-59"/>
        </w:rPr>
        <w:t> </w:t>
      </w:r>
      <w:r>
        <w:rPr/>
        <w:t>concern:</w:t>
      </w:r>
    </w:p>
    <w:p>
      <w:pPr>
        <w:pStyle w:val="ListParagraph"/>
        <w:numPr>
          <w:ilvl w:val="1"/>
          <w:numId w:val="2"/>
        </w:numPr>
        <w:tabs>
          <w:tab w:pos="1292" w:val="left" w:leader="none"/>
        </w:tabs>
        <w:spacing w:line="240" w:lineRule="auto" w:before="121" w:after="0"/>
        <w:ind w:left="1291" w:right="0" w:hanging="361"/>
        <w:jc w:val="left"/>
        <w:rPr>
          <w:sz w:val="22"/>
        </w:rPr>
      </w:pPr>
      <w:r>
        <w:rPr>
          <w:sz w:val="22"/>
        </w:rPr>
        <w:t>Institutional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congregate</w:t>
      </w:r>
      <w:r>
        <w:rPr>
          <w:spacing w:val="-2"/>
          <w:sz w:val="22"/>
        </w:rPr>
        <w:t> </w:t>
      </w:r>
      <w:r>
        <w:rPr>
          <w:sz w:val="22"/>
        </w:rPr>
        <w:t>care</w:t>
      </w:r>
      <w:r>
        <w:rPr>
          <w:spacing w:val="-2"/>
          <w:sz w:val="22"/>
        </w:rPr>
        <w:t> </w:t>
      </w:r>
      <w:r>
        <w:rPr>
          <w:sz w:val="22"/>
        </w:rPr>
        <w:t>settings</w:t>
      </w:r>
      <w:r>
        <w:rPr>
          <w:spacing w:val="-4"/>
          <w:sz w:val="22"/>
        </w:rPr>
        <w:t> </w:t>
      </w:r>
      <w:r>
        <w:rPr>
          <w:sz w:val="22"/>
        </w:rPr>
        <w:t>where</w:t>
      </w:r>
      <w:r>
        <w:rPr>
          <w:spacing w:val="-4"/>
          <w:sz w:val="22"/>
        </w:rPr>
        <w:t> </w:t>
      </w:r>
      <w:r>
        <w:rPr>
          <w:sz w:val="22"/>
        </w:rPr>
        <w:t>people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disability</w:t>
      </w:r>
      <w:r>
        <w:rPr>
          <w:spacing w:val="-4"/>
          <w:sz w:val="22"/>
        </w:rPr>
        <w:t> </w:t>
      </w:r>
      <w:r>
        <w:rPr>
          <w:sz w:val="22"/>
        </w:rPr>
        <w:t>reside;</w:t>
      </w:r>
    </w:p>
    <w:p>
      <w:pPr>
        <w:pStyle w:val="ListParagraph"/>
        <w:numPr>
          <w:ilvl w:val="1"/>
          <w:numId w:val="2"/>
        </w:numPr>
        <w:tabs>
          <w:tab w:pos="1292" w:val="left" w:leader="none"/>
        </w:tabs>
        <w:spacing w:line="240" w:lineRule="auto" w:before="119" w:after="0"/>
        <w:ind w:left="1291" w:right="0" w:hanging="361"/>
        <w:jc w:val="left"/>
        <w:rPr>
          <w:sz w:val="22"/>
        </w:rPr>
      </w:pP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Forensic</w:t>
      </w:r>
      <w:r>
        <w:rPr>
          <w:spacing w:val="-3"/>
          <w:sz w:val="22"/>
        </w:rPr>
        <w:t> </w:t>
      </w:r>
      <w:r>
        <w:rPr>
          <w:sz w:val="22"/>
        </w:rPr>
        <w:t>Disability</w:t>
      </w:r>
      <w:r>
        <w:rPr>
          <w:spacing w:val="-2"/>
          <w:sz w:val="22"/>
        </w:rPr>
        <w:t> </w:t>
      </w:r>
      <w:r>
        <w:rPr>
          <w:sz w:val="22"/>
        </w:rPr>
        <w:t>Service</w:t>
      </w:r>
      <w:r>
        <w:rPr>
          <w:spacing w:val="-1"/>
          <w:sz w:val="22"/>
        </w:rPr>
        <w:t> </w:t>
      </w:r>
      <w:r>
        <w:rPr>
          <w:sz w:val="22"/>
        </w:rPr>
        <w:t>Unit</w:t>
      </w:r>
      <w:r>
        <w:rPr>
          <w:spacing w:val="2"/>
          <w:sz w:val="22"/>
        </w:rPr>
        <w:t> </w:t>
      </w:r>
      <w:r>
        <w:rPr>
          <w:sz w:val="22"/>
        </w:rPr>
        <w:t>at</w:t>
      </w:r>
      <w:r>
        <w:rPr>
          <w:spacing w:val="-7"/>
          <w:sz w:val="22"/>
        </w:rPr>
        <w:t> </w:t>
      </w:r>
      <w:r>
        <w:rPr>
          <w:sz w:val="22"/>
        </w:rPr>
        <w:t>Wacol,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Brisbane,</w:t>
      </w:r>
      <w:r>
        <w:rPr>
          <w:spacing w:val="-1"/>
          <w:sz w:val="22"/>
        </w:rPr>
        <w:t> </w:t>
      </w:r>
      <w:r>
        <w:rPr>
          <w:sz w:val="22"/>
        </w:rPr>
        <w:t>Queensland;</w:t>
      </w:r>
    </w:p>
    <w:p>
      <w:pPr>
        <w:pStyle w:val="ListParagraph"/>
        <w:numPr>
          <w:ilvl w:val="1"/>
          <w:numId w:val="2"/>
        </w:numPr>
        <w:tabs>
          <w:tab w:pos="1292" w:val="left" w:leader="none"/>
        </w:tabs>
        <w:spacing w:line="240" w:lineRule="auto" w:before="121" w:after="0"/>
        <w:ind w:left="1291" w:right="0" w:hanging="361"/>
        <w:jc w:val="left"/>
        <w:rPr>
          <w:sz w:val="22"/>
        </w:rPr>
      </w:pPr>
      <w:r>
        <w:rPr>
          <w:sz w:val="22"/>
        </w:rPr>
        <w:t>Psychiatric</w:t>
      </w:r>
      <w:r>
        <w:rPr>
          <w:spacing w:val="-2"/>
          <w:sz w:val="22"/>
        </w:rPr>
        <w:t> </w:t>
      </w:r>
      <w:r>
        <w:rPr>
          <w:sz w:val="22"/>
        </w:rPr>
        <w:t>hospitals;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15"/>
        </w:rPr>
      </w:pPr>
      <w:r>
        <w:rPr/>
        <w:pict>
          <v:rect style="position:absolute;margin-left:82.584pt;margin-top:10.077686pt;width:144.020pt;height:.71997pt;mso-position-horizontal-relative:page;mso-position-vertical-relative:paragraph;z-index:-15720960;mso-wrap-distance-left:0;mso-wrap-distance-right:0" id="docshape31" filled="true" fillcolor="#000000" stroked="false">
            <v:fill type="solid"/>
            <w10:wrap type="topAndBottom"/>
          </v:rect>
        </w:pict>
      </w:r>
    </w:p>
    <w:p>
      <w:pPr>
        <w:spacing w:before="102"/>
        <w:ind w:left="571" w:right="0" w:firstLine="0"/>
        <w:jc w:val="left"/>
        <w:rPr>
          <w:sz w:val="18"/>
        </w:rPr>
      </w:pPr>
      <w:r>
        <w:rPr>
          <w:spacing w:val="-1"/>
          <w:sz w:val="18"/>
          <w:vertAlign w:val="superscript"/>
        </w:rPr>
        <w:t>23</w:t>
      </w:r>
      <w:r>
        <w:rPr>
          <w:spacing w:val="21"/>
          <w:sz w:val="18"/>
          <w:vertAlign w:val="baseline"/>
        </w:rPr>
        <w:t> </w:t>
      </w:r>
      <w:hyperlink r:id="rId18">
        <w:r>
          <w:rPr>
            <w:spacing w:val="-1"/>
            <w:sz w:val="18"/>
            <w:vertAlign w:val="baseline"/>
          </w:rPr>
          <w:t>http://www.apt.ch/content/files_res/opcat-manual-english-revised2010.pdf.</w:t>
        </w:r>
      </w:hyperlink>
    </w:p>
    <w:p>
      <w:pPr>
        <w:spacing w:after="0"/>
        <w:jc w:val="left"/>
        <w:rPr>
          <w:sz w:val="18"/>
        </w:rPr>
        <w:sectPr>
          <w:pgSz w:w="11910" w:h="16840"/>
          <w:pgMar w:header="0" w:footer="1905" w:top="1580" w:bottom="2100" w:left="1080" w:right="880"/>
        </w:sectPr>
      </w:pPr>
    </w:p>
    <w:p>
      <w:pPr>
        <w:pStyle w:val="BodyText"/>
        <w:spacing w:before="1"/>
        <w:ind w:left="0"/>
        <w:rPr>
          <w:sz w:val="11"/>
        </w:rPr>
      </w:pPr>
    </w:p>
    <w:p>
      <w:pPr>
        <w:pStyle w:val="ListParagraph"/>
        <w:numPr>
          <w:ilvl w:val="1"/>
          <w:numId w:val="2"/>
        </w:numPr>
        <w:tabs>
          <w:tab w:pos="1292" w:val="left" w:leader="none"/>
        </w:tabs>
        <w:spacing w:line="240" w:lineRule="auto" w:before="93" w:after="0"/>
        <w:ind w:left="1291" w:right="0" w:hanging="361"/>
        <w:jc w:val="left"/>
        <w:rPr>
          <w:sz w:val="22"/>
        </w:rPr>
      </w:pPr>
      <w:r>
        <w:rPr>
          <w:sz w:val="22"/>
        </w:rPr>
        <w:t>Residential</w:t>
      </w:r>
      <w:r>
        <w:rPr>
          <w:spacing w:val="-2"/>
          <w:sz w:val="22"/>
        </w:rPr>
        <w:t> </w:t>
      </w:r>
      <w:r>
        <w:rPr>
          <w:sz w:val="22"/>
        </w:rPr>
        <w:t>aged</w:t>
      </w:r>
      <w:r>
        <w:rPr>
          <w:spacing w:val="-3"/>
          <w:sz w:val="22"/>
        </w:rPr>
        <w:t> </w:t>
      </w:r>
      <w:r>
        <w:rPr>
          <w:sz w:val="22"/>
        </w:rPr>
        <w:t>care</w:t>
      </w:r>
      <w:r>
        <w:rPr>
          <w:spacing w:val="-5"/>
          <w:sz w:val="22"/>
        </w:rPr>
        <w:t> </w:t>
      </w:r>
      <w:r>
        <w:rPr>
          <w:sz w:val="22"/>
        </w:rPr>
        <w:t>facilities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nursing</w:t>
      </w:r>
      <w:r>
        <w:rPr>
          <w:spacing w:val="1"/>
          <w:sz w:val="22"/>
        </w:rPr>
        <w:t> </w:t>
      </w:r>
      <w:r>
        <w:rPr>
          <w:sz w:val="22"/>
        </w:rPr>
        <w:t>homes;</w:t>
      </w:r>
    </w:p>
    <w:p>
      <w:pPr>
        <w:pStyle w:val="ListParagraph"/>
        <w:numPr>
          <w:ilvl w:val="1"/>
          <w:numId w:val="2"/>
        </w:numPr>
        <w:tabs>
          <w:tab w:pos="1292" w:val="left" w:leader="none"/>
        </w:tabs>
        <w:spacing w:line="240" w:lineRule="auto" w:before="119" w:after="0"/>
        <w:ind w:left="1291" w:right="249" w:hanging="360"/>
        <w:jc w:val="left"/>
        <w:rPr>
          <w:sz w:val="22"/>
        </w:rPr>
      </w:pPr>
      <w:r>
        <w:rPr>
          <w:sz w:val="22"/>
        </w:rPr>
        <w:t>Boarding schools and ‘special schools’ where children with disability may be subjected</w:t>
      </w:r>
      <w:r>
        <w:rPr>
          <w:spacing w:val="-59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Restrictive Practices including</w:t>
      </w:r>
      <w:r>
        <w:rPr>
          <w:spacing w:val="2"/>
          <w:sz w:val="22"/>
        </w:rPr>
        <w:t> </w:t>
      </w:r>
      <w:r>
        <w:rPr>
          <w:sz w:val="22"/>
        </w:rPr>
        <w:t>seclusion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restraint.</w:t>
      </w:r>
    </w:p>
    <w:p>
      <w:pPr>
        <w:pStyle w:val="BodyText"/>
        <w:spacing w:before="121"/>
        <w:ind w:right="370"/>
      </w:pPr>
      <w:r>
        <w:rPr/>
        <w:t>We note that, given that disability-specific institutions are not specifically identified as an</w:t>
      </w:r>
      <w:r>
        <w:rPr>
          <w:spacing w:val="1"/>
        </w:rPr>
        <w:t> </w:t>
      </w:r>
      <w:r>
        <w:rPr/>
        <w:t>example of a place of detention under OPCAT, they are vulnerable to being omitted from the</w:t>
      </w:r>
      <w:r>
        <w:rPr>
          <w:spacing w:val="-59"/>
        </w:rPr>
        <w:t> </w:t>
      </w:r>
      <w:r>
        <w:rPr/>
        <w:t>inspection</w:t>
      </w:r>
      <w:r>
        <w:rPr>
          <w:spacing w:val="-1"/>
        </w:rPr>
        <w:t> </w:t>
      </w:r>
      <w:r>
        <w:rPr/>
        <w:t>regime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should be</w:t>
      </w:r>
      <w:r>
        <w:rPr>
          <w:spacing w:val="-1"/>
        </w:rPr>
        <w:t> </w:t>
      </w:r>
      <w:r>
        <w:rPr/>
        <w:t>directly</w:t>
      </w:r>
      <w:r>
        <w:rPr>
          <w:spacing w:val="-2"/>
        </w:rPr>
        <w:t> </w:t>
      </w:r>
      <w:r>
        <w:rPr/>
        <w:t>prioritised.</w:t>
      </w:r>
    </w:p>
    <w:p>
      <w:pPr>
        <w:pStyle w:val="BodyText"/>
        <w:spacing w:before="119"/>
        <w:ind w:right="407"/>
      </w:pPr>
      <w:r>
        <w:rPr/>
        <w:t>We emphasise that in monitoring these places of detention, the NPM must be equipped with</w:t>
      </w:r>
      <w:r>
        <w:rPr>
          <w:spacing w:val="-59"/>
        </w:rPr>
        <w:t> </w:t>
      </w:r>
      <w:r>
        <w:rPr/>
        <w:t>appropriate skills and expertise to be able to identify the varying forms that torture, inhuman</w:t>
      </w:r>
      <w:r>
        <w:rPr>
          <w:spacing w:val="-59"/>
        </w:rPr>
        <w:t> </w:t>
      </w:r>
      <w:r>
        <w:rPr/>
        <w:t>and degrading treatment and punishment can take.</w:t>
      </w:r>
      <w:r>
        <w:rPr>
          <w:spacing w:val="1"/>
        </w:rPr>
        <w:t> </w:t>
      </w:r>
      <w:r>
        <w:rPr/>
        <w:t>It is not just physical conditions of</w:t>
      </w:r>
      <w:r>
        <w:rPr>
          <w:spacing w:val="1"/>
        </w:rPr>
        <w:t> </w:t>
      </w:r>
      <w:r>
        <w:rPr/>
        <w:t>detention and absence of abuse that should satisfy inspection criteria, but also evidence of</w:t>
      </w:r>
      <w:r>
        <w:rPr>
          <w:spacing w:val="1"/>
        </w:rPr>
        <w:t> </w:t>
      </w:r>
      <w:r>
        <w:rPr/>
        <w:t>appropriate focus on rehabilitation, moving people out of detention.</w:t>
      </w:r>
      <w:r>
        <w:rPr>
          <w:spacing w:val="1"/>
        </w:rPr>
        <w:t> </w:t>
      </w:r>
      <w:r>
        <w:rPr/>
        <w:t>There is a role for the</w:t>
      </w:r>
      <w:r>
        <w:rPr>
          <w:spacing w:val="1"/>
        </w:rPr>
        <w:t> </w:t>
      </w:r>
      <w:r>
        <w:rPr/>
        <w:t>NPM to play in assessing the quality of Positive Behaviour Support and rehabilitation plans</w:t>
      </w:r>
      <w:r>
        <w:rPr>
          <w:spacing w:val="1"/>
        </w:rPr>
        <w:t> </w:t>
      </w:r>
      <w:r>
        <w:rPr/>
        <w:t>and determining how well they are tailored to meet the needs of the individual (input from</w:t>
      </w:r>
      <w:r>
        <w:rPr>
          <w:spacing w:val="1"/>
        </w:rPr>
        <w:t> </w:t>
      </w:r>
      <w:r>
        <w:rPr/>
        <w:t>appropriate</w:t>
      </w:r>
      <w:r>
        <w:rPr>
          <w:spacing w:val="-3"/>
        </w:rPr>
        <w:t> </w:t>
      </w:r>
      <w:r>
        <w:rPr/>
        <w:t>professionals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critical</w:t>
      </w:r>
      <w:r>
        <w:rPr>
          <w:spacing w:val="1"/>
        </w:rPr>
        <w:t> </w:t>
      </w:r>
      <w:r>
        <w:rPr/>
        <w:t>in</w:t>
      </w:r>
      <w:r>
        <w:rPr>
          <w:spacing w:val="-3"/>
        </w:rPr>
        <w:t> </w:t>
      </w:r>
      <w:r>
        <w:rPr/>
        <w:t>this</w:t>
      </w:r>
      <w:r>
        <w:rPr>
          <w:spacing w:val="1"/>
        </w:rPr>
        <w:t> </w:t>
      </w:r>
      <w:r>
        <w:rPr/>
        <w:t>regard).</w:t>
      </w:r>
    </w:p>
    <w:p>
      <w:pPr>
        <w:pStyle w:val="Heading3"/>
        <w:spacing w:before="132"/>
        <w:jc w:val="both"/>
        <w:rPr>
          <w:i/>
        </w:rPr>
      </w:pPr>
      <w:r>
        <w:rPr/>
        <w:pict>
          <v:group style="position:absolute;margin-left:76.944pt;margin-top:6.117851pt;width:467.85pt;height:386pt;mso-position-horizontal-relative:page;mso-position-vertical-relative:paragraph;z-index:-15969792" id="docshapegroup32" coordorigin="1539,122" coordsize="9357,7720">
            <v:rect style="position:absolute;left:1548;top:134;width:9338;height:7696" id="docshape33" filled="true" fillcolor="#bebebe" stroked="false">
              <v:fill type="solid"/>
            </v:rect>
            <v:shape style="position:absolute;left:1538;top:122;width:9357;height:7720" id="docshape34" coordorigin="1539,122" coordsize="9357,7720" path="m10886,7832l1548,7832,1539,7832,1539,7842,1548,7842,10886,7842,10886,7832xm10886,122l1548,122,1539,122,1539,132,1539,7832,1548,7832,1548,132,10886,132,10886,122xm10896,7832l10886,7832,10886,7842,10896,7842,10896,7832xm10896,122l10886,122,10886,132,10886,7832,10896,7832,10896,132,10896,122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i/>
        </w:rPr>
        <w:t>Case</w:t>
      </w:r>
      <w:r>
        <w:rPr>
          <w:i/>
          <w:spacing w:val="-2"/>
        </w:rPr>
        <w:t> </w:t>
      </w:r>
      <w:r>
        <w:rPr>
          <w:i/>
        </w:rPr>
        <w:t>study:</w:t>
      </w:r>
      <w:r>
        <w:rPr>
          <w:i/>
          <w:spacing w:val="-2"/>
        </w:rPr>
        <w:t> </w:t>
      </w:r>
      <w:r>
        <w:rPr>
          <w:i/>
        </w:rPr>
        <w:t>The</w:t>
      </w:r>
      <w:r>
        <w:rPr>
          <w:i/>
          <w:spacing w:val="-4"/>
        </w:rPr>
        <w:t> </w:t>
      </w:r>
      <w:r>
        <w:rPr>
          <w:i/>
        </w:rPr>
        <w:t>Queensland</w:t>
      </w:r>
      <w:r>
        <w:rPr>
          <w:i/>
          <w:spacing w:val="-1"/>
        </w:rPr>
        <w:t> </w:t>
      </w:r>
      <w:r>
        <w:rPr>
          <w:i/>
        </w:rPr>
        <w:t>Forensic</w:t>
      </w:r>
      <w:r>
        <w:rPr>
          <w:i/>
          <w:spacing w:val="-4"/>
        </w:rPr>
        <w:t> </w:t>
      </w:r>
      <w:r>
        <w:rPr>
          <w:i/>
        </w:rPr>
        <w:t>Disability</w:t>
      </w:r>
      <w:r>
        <w:rPr>
          <w:i/>
          <w:spacing w:val="-1"/>
        </w:rPr>
        <w:t> </w:t>
      </w:r>
      <w:r>
        <w:rPr>
          <w:i/>
        </w:rPr>
        <w:t>Service</w:t>
      </w:r>
      <w:r>
        <w:rPr>
          <w:i/>
          <w:spacing w:val="-2"/>
        </w:rPr>
        <w:t> </w:t>
      </w:r>
      <w:r>
        <w:rPr>
          <w:i/>
        </w:rPr>
        <w:t>Unit</w:t>
      </w:r>
    </w:p>
    <w:p>
      <w:pPr>
        <w:pStyle w:val="BodyText"/>
        <w:spacing w:before="119"/>
        <w:ind w:right="240"/>
        <w:jc w:val="both"/>
      </w:pPr>
      <w:r>
        <w:rPr/>
        <w:t>The FDS Unit, which opened on 18 July 2011</w:t>
      </w:r>
      <w:r>
        <w:rPr>
          <w:vertAlign w:val="superscript"/>
        </w:rPr>
        <w:t>24</w:t>
      </w:r>
      <w:r>
        <w:rPr>
          <w:vertAlign w:val="baseline"/>
        </w:rPr>
        <w:t> is a purpose-built, medium secure, highly</w:t>
      </w:r>
      <w:r>
        <w:rPr>
          <w:spacing w:val="1"/>
          <w:vertAlign w:val="baseline"/>
        </w:rPr>
        <w:t> </w:t>
      </w:r>
      <w:r>
        <w:rPr>
          <w:vertAlign w:val="baseline"/>
        </w:rPr>
        <w:t>structured and supervised residential treatment and rehabilitation facility in Wacol, Brisbane,</w:t>
      </w:r>
      <w:r>
        <w:rPr>
          <w:spacing w:val="1"/>
          <w:vertAlign w:val="baseline"/>
        </w:rPr>
        <w:t> </w:t>
      </w:r>
      <w:r>
        <w:rPr>
          <w:vertAlign w:val="baseline"/>
        </w:rPr>
        <w:t>with the current capacity to accommodate and provide care for up to ten individuals.</w:t>
      </w:r>
      <w:r>
        <w:rPr>
          <w:spacing w:val="1"/>
          <w:vertAlign w:val="baseline"/>
        </w:rPr>
        <w:t> </w:t>
      </w:r>
      <w:r>
        <w:rPr>
          <w:vertAlign w:val="baseline"/>
        </w:rPr>
        <w:t>As a</w:t>
      </w:r>
      <w:r>
        <w:rPr>
          <w:spacing w:val="1"/>
          <w:vertAlign w:val="baseline"/>
        </w:rPr>
        <w:t> </w:t>
      </w:r>
      <w:r>
        <w:rPr>
          <w:vertAlign w:val="baseline"/>
        </w:rPr>
        <w:t>medium secure facility, there are security features in place, including fully fenced outdoor</w:t>
      </w:r>
      <w:r>
        <w:rPr>
          <w:spacing w:val="1"/>
          <w:vertAlign w:val="baseline"/>
        </w:rPr>
        <w:t> </w:t>
      </w:r>
      <w:r>
        <w:rPr>
          <w:vertAlign w:val="baseline"/>
        </w:rPr>
        <w:t>areas, locked doors, provision for search and seizure of items from residents, the requirement</w:t>
      </w:r>
      <w:r>
        <w:rPr>
          <w:spacing w:val="-59"/>
          <w:vertAlign w:val="baseline"/>
        </w:rPr>
        <w:t> </w:t>
      </w:r>
      <w:r>
        <w:rPr>
          <w:vertAlign w:val="baseline"/>
        </w:rPr>
        <w:t>that all visitors be admitted through central security and refusal of visitors where their visits</w:t>
      </w:r>
      <w:r>
        <w:rPr>
          <w:spacing w:val="1"/>
          <w:vertAlign w:val="baseline"/>
        </w:rPr>
        <w:t> </w:t>
      </w:r>
      <w:r>
        <w:rPr>
          <w:vertAlign w:val="baseline"/>
        </w:rPr>
        <w:t>‘were reported to result in a deterioration of behaviour following visit’.</w:t>
      </w:r>
      <w:r>
        <w:rPr>
          <w:vertAlign w:val="superscript"/>
        </w:rPr>
        <w:t>25</w:t>
      </w:r>
      <w:r>
        <w:rPr>
          <w:spacing w:val="61"/>
          <w:vertAlign w:val="baseline"/>
        </w:rPr>
        <w:t> </w:t>
      </w:r>
      <w:r>
        <w:rPr>
          <w:vertAlign w:val="baseline"/>
        </w:rPr>
        <w:t>The Unit is operated</w:t>
      </w:r>
      <w:r>
        <w:rPr>
          <w:spacing w:val="1"/>
          <w:vertAlign w:val="baseline"/>
        </w:rPr>
        <w:t> </w:t>
      </w:r>
      <w:r>
        <w:rPr>
          <w:vertAlign w:val="baseline"/>
        </w:rPr>
        <w:t>by Regional Service Delivery Operations and managed by the Department of Communities,</w:t>
      </w:r>
      <w:r>
        <w:rPr>
          <w:spacing w:val="1"/>
          <w:vertAlign w:val="baseline"/>
        </w:rPr>
        <w:t> </w:t>
      </w:r>
      <w:r>
        <w:rPr>
          <w:vertAlign w:val="baseline"/>
        </w:rPr>
        <w:t>Child</w:t>
      </w:r>
      <w:r>
        <w:rPr>
          <w:spacing w:val="-2"/>
          <w:vertAlign w:val="baseline"/>
        </w:rPr>
        <w:t> </w:t>
      </w:r>
      <w:r>
        <w:rPr>
          <w:vertAlign w:val="baseline"/>
        </w:rPr>
        <w:t>Safety</w:t>
      </w:r>
      <w:r>
        <w:rPr>
          <w:spacing w:val="-3"/>
          <w:vertAlign w:val="baseline"/>
        </w:rPr>
        <w:t> </w:t>
      </w:r>
      <w:r>
        <w:rPr>
          <w:vertAlign w:val="baseline"/>
        </w:rPr>
        <w:t>and</w:t>
      </w:r>
      <w:r>
        <w:rPr>
          <w:spacing w:val="-1"/>
          <w:vertAlign w:val="baseline"/>
        </w:rPr>
        <w:t> </w:t>
      </w:r>
      <w:r>
        <w:rPr>
          <w:vertAlign w:val="baseline"/>
        </w:rPr>
        <w:t>Disability</w:t>
      </w:r>
      <w:r>
        <w:rPr>
          <w:spacing w:val="-3"/>
          <w:vertAlign w:val="baseline"/>
        </w:rPr>
        <w:t> </w:t>
      </w:r>
      <w:r>
        <w:rPr>
          <w:vertAlign w:val="baseline"/>
        </w:rPr>
        <w:t>Services</w:t>
      </w:r>
      <w:r>
        <w:rPr>
          <w:spacing w:val="-1"/>
          <w:vertAlign w:val="baseline"/>
        </w:rPr>
        <w:t> </w:t>
      </w:r>
      <w:r>
        <w:rPr>
          <w:vertAlign w:val="baseline"/>
        </w:rPr>
        <w:t>using a</w:t>
      </w:r>
      <w:r>
        <w:rPr>
          <w:spacing w:val="-5"/>
          <w:vertAlign w:val="baseline"/>
        </w:rPr>
        <w:t> </w:t>
      </w:r>
      <w:r>
        <w:rPr>
          <w:vertAlign w:val="baseline"/>
        </w:rPr>
        <w:t>forensic disability</w:t>
      </w:r>
      <w:r>
        <w:rPr>
          <w:spacing w:val="-3"/>
          <w:vertAlign w:val="baseline"/>
        </w:rPr>
        <w:t> </w:t>
      </w:r>
      <w:r>
        <w:rPr>
          <w:vertAlign w:val="baseline"/>
        </w:rPr>
        <w:t>model</w:t>
      </w:r>
      <w:r>
        <w:rPr>
          <w:spacing w:val="-2"/>
          <w:vertAlign w:val="baseline"/>
        </w:rPr>
        <w:t> </w:t>
      </w:r>
      <w:r>
        <w:rPr>
          <w:vertAlign w:val="baseline"/>
        </w:rPr>
        <w:t>of</w:t>
      </w:r>
      <w:r>
        <w:rPr>
          <w:spacing w:val="1"/>
          <w:vertAlign w:val="baseline"/>
        </w:rPr>
        <w:t> </w:t>
      </w:r>
      <w:r>
        <w:rPr>
          <w:vertAlign w:val="baseline"/>
        </w:rPr>
        <w:t>service</w:t>
      </w:r>
      <w:r>
        <w:rPr>
          <w:spacing w:val="-2"/>
          <w:vertAlign w:val="baseline"/>
        </w:rPr>
        <w:t> </w:t>
      </w:r>
      <w:r>
        <w:rPr>
          <w:vertAlign w:val="baseline"/>
        </w:rPr>
        <w:t>delivery.</w:t>
      </w:r>
      <w:r>
        <w:rPr>
          <w:vertAlign w:val="superscript"/>
        </w:rPr>
        <w:t>26</w:t>
      </w:r>
    </w:p>
    <w:p>
      <w:pPr>
        <w:pStyle w:val="BodyText"/>
        <w:spacing w:before="121"/>
        <w:ind w:right="238"/>
        <w:jc w:val="both"/>
      </w:pPr>
      <w:r>
        <w:rPr/>
        <w:t>It was not intended to operate on a retributive mandate – the stated function is not to punish</w:t>
      </w:r>
      <w:r>
        <w:rPr>
          <w:spacing w:val="1"/>
        </w:rPr>
        <w:t> </w:t>
      </w:r>
      <w:r>
        <w:rPr/>
        <w:t>but</w:t>
      </w:r>
      <w:r>
        <w:rPr>
          <w:spacing w:val="1"/>
        </w:rPr>
        <w:t> </w:t>
      </w:r>
      <w:r>
        <w:rPr/>
        <w:t>rather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minimise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risk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persons</w:t>
      </w:r>
      <w:r>
        <w:rPr>
          <w:spacing w:val="1"/>
        </w:rPr>
        <w:t> </w:t>
      </w:r>
      <w:r>
        <w:rPr/>
        <w:t>placed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Forensic</w:t>
      </w:r>
      <w:r>
        <w:rPr>
          <w:spacing w:val="1"/>
        </w:rPr>
        <w:t> </w:t>
      </w:r>
      <w:r>
        <w:rPr/>
        <w:t>Order</w:t>
      </w:r>
      <w:r>
        <w:rPr>
          <w:spacing w:val="1"/>
        </w:rPr>
        <w:t> </w:t>
      </w:r>
      <w:r>
        <w:rPr/>
        <w:t>(Disability)</w:t>
      </w:r>
      <w:r>
        <w:rPr>
          <w:spacing w:val="-59"/>
        </w:rPr>
        <w:t> </w:t>
      </w:r>
      <w:r>
        <w:rPr/>
        <w:t>allegedly pose to themselves and to others, and to provide care for those held in detention,</w:t>
      </w:r>
      <w:r>
        <w:rPr>
          <w:spacing w:val="1"/>
        </w:rPr>
        <w:t> </w:t>
      </w:r>
      <w:r>
        <w:rPr/>
        <w:t>with a view to ultimately releasing them from the order and fully reintegrating them within the</w:t>
      </w:r>
      <w:r>
        <w:rPr>
          <w:spacing w:val="1"/>
        </w:rPr>
        <w:t> </w:t>
      </w:r>
      <w:r>
        <w:rPr/>
        <w:t>community.</w:t>
      </w:r>
      <w:r>
        <w:rPr>
          <w:spacing w:val="1"/>
        </w:rPr>
        <w:t> </w:t>
      </w:r>
      <w:r>
        <w:rPr/>
        <w:t>Both the non-retributive and transitional features of the FDS are important to</w:t>
      </w:r>
      <w:r>
        <w:rPr>
          <w:spacing w:val="1"/>
        </w:rPr>
        <w:t> </w:t>
      </w:r>
      <w:r>
        <w:rPr/>
        <w:t>acknowledge.</w:t>
      </w:r>
      <w:r>
        <w:rPr>
          <w:spacing w:val="1"/>
        </w:rPr>
        <w:t> </w:t>
      </w:r>
      <w:r>
        <w:rPr/>
        <w:t>Persons under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Forensic Order</w:t>
      </w:r>
      <w:r>
        <w:rPr>
          <w:spacing w:val="1"/>
        </w:rPr>
        <w:t> </w:t>
      </w:r>
      <w:r>
        <w:rPr/>
        <w:t>(Disability)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been</w:t>
      </w:r>
      <w:r>
        <w:rPr>
          <w:spacing w:val="1"/>
        </w:rPr>
        <w:t> </w:t>
      </w:r>
      <w:r>
        <w:rPr>
          <w:i/>
        </w:rPr>
        <w:t>charged</w:t>
      </w:r>
      <w:r>
        <w:rPr>
          <w:i/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indictable offence but this charge has never been tested in a court of law and therefore</w:t>
      </w:r>
      <w:r>
        <w:rPr>
          <w:spacing w:val="1"/>
        </w:rPr>
        <w:t> </w:t>
      </w:r>
      <w:r>
        <w:rPr/>
        <w:t>whether in fact the offence was committed at all, and if so by the relevant person, has not</w:t>
      </w:r>
      <w:r>
        <w:rPr>
          <w:spacing w:val="1"/>
        </w:rPr>
        <w:t> </w:t>
      </w:r>
      <w:r>
        <w:rPr/>
        <w:t>been proven to the requisite standard (which is the criminal standard of proof – ‘beyond</w:t>
      </w:r>
      <w:r>
        <w:rPr>
          <w:spacing w:val="1"/>
        </w:rPr>
        <w:t> </w:t>
      </w:r>
      <w:r>
        <w:rPr/>
        <w:t>reasonable doubt’).</w:t>
      </w:r>
      <w:r>
        <w:rPr>
          <w:spacing w:val="1"/>
        </w:rPr>
        <w:t> </w:t>
      </w:r>
      <w:r>
        <w:rPr/>
        <w:t>Further, a person cannot be found criminally responsible for an offence</w:t>
      </w:r>
      <w:r>
        <w:rPr>
          <w:spacing w:val="1"/>
        </w:rPr>
        <w:t> </w:t>
      </w:r>
      <w:r>
        <w:rPr/>
        <w:t>committed while the person was of ‘unsound mind’.</w:t>
      </w:r>
      <w:r>
        <w:rPr>
          <w:spacing w:val="1"/>
        </w:rPr>
        <w:t> </w:t>
      </w:r>
      <w:r>
        <w:rPr/>
        <w:t>This means that even if the person did</w:t>
      </w:r>
      <w:r>
        <w:rPr>
          <w:spacing w:val="1"/>
        </w:rPr>
        <w:t> </w:t>
      </w:r>
      <w:r>
        <w:rPr/>
        <w:t>commit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offence,</w:t>
      </w:r>
      <w:r>
        <w:rPr>
          <w:spacing w:val="1"/>
        </w:rPr>
        <w:t> </w:t>
      </w:r>
      <w:r>
        <w:rPr/>
        <w:t>they cannot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held</w:t>
      </w:r>
      <w:r>
        <w:rPr>
          <w:spacing w:val="1"/>
        </w:rPr>
        <w:t> </w:t>
      </w:r>
      <w:r>
        <w:rPr/>
        <w:t>criminally</w:t>
      </w:r>
      <w:r>
        <w:rPr>
          <w:spacing w:val="1"/>
        </w:rPr>
        <w:t> </w:t>
      </w:r>
      <w:r>
        <w:rPr/>
        <w:t>culpable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if</w:t>
      </w:r>
      <w:r>
        <w:rPr>
          <w:spacing w:val="1"/>
        </w:rPr>
        <w:t> </w:t>
      </w:r>
      <w:r>
        <w:rPr/>
        <w:t>their</w:t>
      </w:r>
      <w:r>
        <w:rPr>
          <w:spacing w:val="1"/>
        </w:rPr>
        <w:t> </w:t>
      </w:r>
      <w:r>
        <w:rPr/>
        <w:t>intellectual</w:t>
      </w:r>
      <w:r>
        <w:rPr>
          <w:spacing w:val="61"/>
        </w:rPr>
        <w:t> </w:t>
      </w:r>
      <w:r>
        <w:rPr/>
        <w:t>or</w:t>
      </w:r>
      <w:r>
        <w:rPr>
          <w:spacing w:val="1"/>
        </w:rPr>
        <w:t> </w:t>
      </w:r>
      <w:r>
        <w:rPr/>
        <w:t>cognitive impairment impairs their capacity to the requisite extent, nor does the person have</w:t>
      </w:r>
      <w:r>
        <w:rPr>
          <w:spacing w:val="1"/>
        </w:rPr>
        <w:t> </w:t>
      </w:r>
      <w:r>
        <w:rPr/>
        <w:t>an ‘end date’ to their incarceration.</w:t>
      </w:r>
      <w:r>
        <w:rPr>
          <w:spacing w:val="1"/>
        </w:rPr>
        <w:t> </w:t>
      </w:r>
      <w:r>
        <w:rPr/>
        <w:t>From this viewpoint, indefinite restrictive orders and/or</w:t>
      </w:r>
      <w:r>
        <w:rPr>
          <w:spacing w:val="1"/>
        </w:rPr>
        <w:t> </w:t>
      </w:r>
      <w:r>
        <w:rPr/>
        <w:t>incarceration of persons with an intellectual or cognitive impairment within the FDS entails</w:t>
      </w:r>
      <w:r>
        <w:rPr>
          <w:spacing w:val="1"/>
        </w:rPr>
        <w:t> </w:t>
      </w:r>
      <w:r>
        <w:rPr/>
        <w:t>multiple</w:t>
      </w:r>
      <w:r>
        <w:rPr>
          <w:spacing w:val="-1"/>
        </w:rPr>
        <w:t> </w:t>
      </w:r>
      <w:r>
        <w:rPr/>
        <w:t>breaches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their</w:t>
      </w:r>
      <w:r>
        <w:rPr>
          <w:spacing w:val="1"/>
        </w:rPr>
        <w:t> </w:t>
      </w:r>
      <w:r>
        <w:rPr/>
        <w:t>human</w:t>
      </w:r>
      <w:r>
        <w:rPr>
          <w:spacing w:val="-2"/>
        </w:rPr>
        <w:t> </w:t>
      </w:r>
      <w:r>
        <w:rPr/>
        <w:t>rights.</w:t>
      </w:r>
    </w:p>
    <w:p>
      <w:pPr>
        <w:pStyle w:val="BodyText"/>
        <w:spacing w:before="119"/>
        <w:ind w:right="241"/>
        <w:jc w:val="both"/>
      </w:pPr>
      <w:r>
        <w:rPr/>
        <w:t>The</w:t>
      </w:r>
      <w:r>
        <w:rPr>
          <w:spacing w:val="1"/>
        </w:rPr>
        <w:t> </w:t>
      </w:r>
      <w:r>
        <w:rPr/>
        <w:t>mandate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FDS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each</w:t>
      </w:r>
      <w:r>
        <w:rPr>
          <w:spacing w:val="1"/>
        </w:rPr>
        <w:t> </w:t>
      </w:r>
      <w:r>
        <w:rPr/>
        <w:t>person</w:t>
      </w:r>
      <w:r>
        <w:rPr>
          <w:spacing w:val="1"/>
        </w:rPr>
        <w:t> </w:t>
      </w:r>
      <w:r>
        <w:rPr/>
        <w:t>should</w:t>
      </w:r>
      <w:r>
        <w:rPr>
          <w:spacing w:val="1"/>
        </w:rPr>
        <w:t> </w:t>
      </w:r>
      <w:r>
        <w:rPr/>
        <w:t>progress</w:t>
      </w:r>
      <w:r>
        <w:rPr>
          <w:spacing w:val="1"/>
        </w:rPr>
        <w:t> </w:t>
      </w:r>
      <w:r>
        <w:rPr/>
        <w:t>along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individualised</w:t>
      </w:r>
      <w:r>
        <w:rPr>
          <w:spacing w:val="1"/>
        </w:rPr>
        <w:t> </w:t>
      </w:r>
      <w:r>
        <w:rPr/>
        <w:t>development plan that is designed with input from the person, their family, professionals and</w:t>
      </w:r>
      <w:r>
        <w:rPr>
          <w:spacing w:val="1"/>
        </w:rPr>
        <w:t> </w:t>
      </w:r>
      <w:r>
        <w:rPr/>
        <w:t>supporters.</w:t>
      </w:r>
      <w:r>
        <w:rPr>
          <w:spacing w:val="46"/>
        </w:rPr>
        <w:t> </w:t>
      </w:r>
      <w:r>
        <w:rPr/>
        <w:t>However,</w:t>
      </w:r>
      <w:r>
        <w:rPr>
          <w:spacing w:val="24"/>
        </w:rPr>
        <w:t> </w:t>
      </w:r>
      <w:r>
        <w:rPr/>
        <w:t>the</w:t>
      </w:r>
      <w:r>
        <w:rPr>
          <w:spacing w:val="22"/>
        </w:rPr>
        <w:t> </w:t>
      </w:r>
      <w:r>
        <w:rPr/>
        <w:t>reality</w:t>
      </w:r>
      <w:r>
        <w:rPr>
          <w:spacing w:val="22"/>
        </w:rPr>
        <w:t> </w:t>
      </w:r>
      <w:r>
        <w:rPr/>
        <w:t>is</w:t>
      </w:r>
      <w:r>
        <w:rPr>
          <w:spacing w:val="22"/>
        </w:rPr>
        <w:t> </w:t>
      </w:r>
      <w:r>
        <w:rPr/>
        <w:t>starkly</w:t>
      </w:r>
      <w:r>
        <w:rPr>
          <w:spacing w:val="20"/>
        </w:rPr>
        <w:t> </w:t>
      </w:r>
      <w:r>
        <w:rPr/>
        <w:t>different,</w:t>
      </w:r>
      <w:r>
        <w:rPr>
          <w:spacing w:val="23"/>
        </w:rPr>
        <w:t> </w:t>
      </w:r>
      <w:r>
        <w:rPr/>
        <w:t>with</w:t>
      </w:r>
      <w:r>
        <w:rPr>
          <w:spacing w:val="23"/>
        </w:rPr>
        <w:t> </w:t>
      </w:r>
      <w:r>
        <w:rPr/>
        <w:t>Forensic</w:t>
      </w:r>
      <w:r>
        <w:rPr>
          <w:spacing w:val="22"/>
        </w:rPr>
        <w:t> </w:t>
      </w:r>
      <w:r>
        <w:rPr/>
        <w:t>Orders</w:t>
      </w:r>
      <w:r>
        <w:rPr>
          <w:spacing w:val="22"/>
        </w:rPr>
        <w:t> </w:t>
      </w:r>
      <w:r>
        <w:rPr/>
        <w:t>(Disability)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10"/>
        </w:rPr>
      </w:pPr>
      <w:r>
        <w:rPr/>
        <w:pict>
          <v:rect style="position:absolute;margin-left:82.584pt;margin-top:7.012735pt;width:144.020pt;height:.71997pt;mso-position-horizontal-relative:page;mso-position-vertical-relative:paragraph;z-index:-15720448;mso-wrap-distance-left:0;mso-wrap-distance-right:0" id="docshape35" filled="true" fillcolor="#000000" stroked="false">
            <v:fill type="solid"/>
            <w10:wrap type="topAndBottom"/>
          </v:rect>
        </w:pict>
      </w:r>
    </w:p>
    <w:p>
      <w:pPr>
        <w:spacing w:before="97"/>
        <w:ind w:left="571" w:right="0" w:firstLine="0"/>
        <w:jc w:val="left"/>
        <w:rPr>
          <w:sz w:val="18"/>
        </w:rPr>
      </w:pPr>
      <w:r>
        <w:rPr>
          <w:sz w:val="18"/>
          <w:vertAlign w:val="superscript"/>
        </w:rPr>
        <w:t>24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Department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of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Communities,</w:t>
      </w:r>
      <w:r>
        <w:rPr>
          <w:spacing w:val="-2"/>
          <w:sz w:val="18"/>
          <w:vertAlign w:val="baseline"/>
        </w:rPr>
        <w:t> </w:t>
      </w:r>
      <w:r>
        <w:rPr>
          <w:i/>
          <w:sz w:val="18"/>
          <w:vertAlign w:val="baseline"/>
        </w:rPr>
        <w:t>Forensic</w:t>
      </w:r>
      <w:r>
        <w:rPr>
          <w:i/>
          <w:spacing w:val="-4"/>
          <w:sz w:val="18"/>
          <w:vertAlign w:val="baseline"/>
        </w:rPr>
        <w:t> </w:t>
      </w:r>
      <w:r>
        <w:rPr>
          <w:i/>
          <w:sz w:val="18"/>
          <w:vertAlign w:val="baseline"/>
        </w:rPr>
        <w:t>Disability</w:t>
      </w:r>
      <w:r>
        <w:rPr>
          <w:i/>
          <w:spacing w:val="-3"/>
          <w:sz w:val="18"/>
          <w:vertAlign w:val="baseline"/>
        </w:rPr>
        <w:t> </w:t>
      </w:r>
      <w:r>
        <w:rPr>
          <w:i/>
          <w:sz w:val="18"/>
          <w:vertAlign w:val="baseline"/>
        </w:rPr>
        <w:t>Service:</w:t>
      </w:r>
      <w:r>
        <w:rPr>
          <w:i/>
          <w:spacing w:val="-2"/>
          <w:sz w:val="18"/>
          <w:vertAlign w:val="baseline"/>
        </w:rPr>
        <w:t> </w:t>
      </w:r>
      <w:r>
        <w:rPr>
          <w:i/>
          <w:sz w:val="18"/>
          <w:vertAlign w:val="baseline"/>
        </w:rPr>
        <w:t>Service</w:t>
      </w:r>
      <w:r>
        <w:rPr>
          <w:i/>
          <w:spacing w:val="-2"/>
          <w:sz w:val="18"/>
          <w:vertAlign w:val="baseline"/>
        </w:rPr>
        <w:t> </w:t>
      </w:r>
      <w:r>
        <w:rPr>
          <w:i/>
          <w:sz w:val="18"/>
          <w:vertAlign w:val="baseline"/>
        </w:rPr>
        <w:t>Model</w:t>
      </w:r>
      <w:r>
        <w:rPr>
          <w:sz w:val="18"/>
          <w:vertAlign w:val="baseline"/>
        </w:rPr>
        <w:t>,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2.</w:t>
      </w:r>
    </w:p>
    <w:p>
      <w:pPr>
        <w:spacing w:line="205" w:lineRule="exact" w:before="4"/>
        <w:ind w:left="571" w:right="0" w:firstLine="0"/>
        <w:jc w:val="left"/>
        <w:rPr>
          <w:sz w:val="18"/>
        </w:rPr>
      </w:pPr>
      <w:r>
        <w:rPr>
          <w:sz w:val="18"/>
          <w:vertAlign w:val="superscript"/>
        </w:rPr>
        <w:t>25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See FDA Ch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7.</w:t>
      </w:r>
    </w:p>
    <w:p>
      <w:pPr>
        <w:spacing w:line="205" w:lineRule="exact" w:before="0"/>
        <w:ind w:left="571" w:right="0" w:firstLine="0"/>
        <w:jc w:val="left"/>
        <w:rPr>
          <w:sz w:val="18"/>
        </w:rPr>
      </w:pPr>
      <w:r>
        <w:rPr>
          <w:sz w:val="18"/>
          <w:vertAlign w:val="superscript"/>
        </w:rPr>
        <w:t>26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Department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of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Communities,</w:t>
      </w:r>
      <w:r>
        <w:rPr>
          <w:spacing w:val="-2"/>
          <w:sz w:val="18"/>
          <w:vertAlign w:val="baseline"/>
        </w:rPr>
        <w:t> </w:t>
      </w:r>
      <w:r>
        <w:rPr>
          <w:i/>
          <w:sz w:val="18"/>
          <w:vertAlign w:val="baseline"/>
        </w:rPr>
        <w:t>Forensic</w:t>
      </w:r>
      <w:r>
        <w:rPr>
          <w:i/>
          <w:spacing w:val="-4"/>
          <w:sz w:val="18"/>
          <w:vertAlign w:val="baseline"/>
        </w:rPr>
        <w:t> </w:t>
      </w:r>
      <w:r>
        <w:rPr>
          <w:i/>
          <w:sz w:val="18"/>
          <w:vertAlign w:val="baseline"/>
        </w:rPr>
        <w:t>Disability</w:t>
      </w:r>
      <w:r>
        <w:rPr>
          <w:i/>
          <w:spacing w:val="-3"/>
          <w:sz w:val="18"/>
          <w:vertAlign w:val="baseline"/>
        </w:rPr>
        <w:t> </w:t>
      </w:r>
      <w:r>
        <w:rPr>
          <w:i/>
          <w:sz w:val="18"/>
          <w:vertAlign w:val="baseline"/>
        </w:rPr>
        <w:t>Service:</w:t>
      </w:r>
      <w:r>
        <w:rPr>
          <w:i/>
          <w:spacing w:val="-2"/>
          <w:sz w:val="18"/>
          <w:vertAlign w:val="baseline"/>
        </w:rPr>
        <w:t> </w:t>
      </w:r>
      <w:r>
        <w:rPr>
          <w:i/>
          <w:sz w:val="18"/>
          <w:vertAlign w:val="baseline"/>
        </w:rPr>
        <w:t>Service</w:t>
      </w:r>
      <w:r>
        <w:rPr>
          <w:i/>
          <w:spacing w:val="-2"/>
          <w:sz w:val="18"/>
          <w:vertAlign w:val="baseline"/>
        </w:rPr>
        <w:t> </w:t>
      </w:r>
      <w:r>
        <w:rPr>
          <w:i/>
          <w:sz w:val="18"/>
          <w:vertAlign w:val="baseline"/>
        </w:rPr>
        <w:t>Model</w:t>
      </w:r>
      <w:r>
        <w:rPr>
          <w:sz w:val="18"/>
          <w:vertAlign w:val="baseline"/>
        </w:rPr>
        <w:t>,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2.</w:t>
      </w:r>
    </w:p>
    <w:p>
      <w:pPr>
        <w:spacing w:after="0" w:line="205" w:lineRule="exact"/>
        <w:jc w:val="left"/>
        <w:rPr>
          <w:sz w:val="18"/>
        </w:rPr>
        <w:sectPr>
          <w:pgSz w:w="11910" w:h="16840"/>
          <w:pgMar w:header="0" w:footer="1905" w:top="1580" w:bottom="2100" w:left="1080" w:right="880"/>
        </w:sectPr>
      </w:pPr>
    </w:p>
    <w:p>
      <w:pPr>
        <w:pStyle w:val="BodyText"/>
        <w:spacing w:before="10"/>
        <w:ind w:left="0"/>
        <w:rPr>
          <w:sz w:val="11"/>
        </w:rPr>
      </w:pPr>
    </w:p>
    <w:p>
      <w:pPr>
        <w:pStyle w:val="BodyText"/>
        <w:spacing w:before="94"/>
        <w:jc w:val="both"/>
      </w:pPr>
      <w:r>
        <w:rPr/>
        <w:pict>
          <v:group style="position:absolute;margin-left:76.944pt;margin-top:4.317886pt;width:467.85pt;height:410.5pt;mso-position-horizontal-relative:page;mso-position-vertical-relative:paragraph;z-index:-15968768" id="docshapegroup36" coordorigin="1539,86" coordsize="9357,8210">
            <v:rect style="position:absolute;left:1548;top:95;width:9338;height:8191" id="docshape37" filled="true" fillcolor="#bebebe" stroked="false">
              <v:fill type="solid"/>
            </v:rect>
            <v:shape style="position:absolute;left:1538;top:86;width:9357;height:8210" id="docshape38" coordorigin="1539,86" coordsize="9357,8210" path="m10886,86l1548,86,1539,86,1539,96,1539,8286,1539,8296,1548,8296,10886,8296,10886,8286,1548,8286,1548,96,10886,96,10886,86xm10896,86l10886,86,10886,96,10886,8286,10886,8296,10896,8296,10896,8286,10896,96,10896,86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operating indefinitely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significantly</w:t>
      </w:r>
      <w:r>
        <w:rPr>
          <w:spacing w:val="-6"/>
        </w:rPr>
        <w:t> </w:t>
      </w:r>
      <w:r>
        <w:rPr/>
        <w:t>fettering</w:t>
      </w:r>
      <w:r>
        <w:rPr>
          <w:spacing w:val="-1"/>
        </w:rPr>
        <w:t> </w:t>
      </w:r>
      <w:r>
        <w:rPr/>
        <w:t>autonomy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habilitation.</w:t>
      </w:r>
    </w:p>
    <w:p>
      <w:pPr>
        <w:pStyle w:val="BodyText"/>
        <w:spacing w:before="119"/>
        <w:ind w:right="241"/>
        <w:jc w:val="both"/>
      </w:pPr>
      <w:r>
        <w:rPr/>
        <w:t>For those whose orders require detention within the FDS Unit or an Authorised Mental Health</w:t>
      </w:r>
      <w:r>
        <w:rPr>
          <w:spacing w:val="1"/>
        </w:rPr>
        <w:t> </w:t>
      </w:r>
      <w:r>
        <w:rPr/>
        <w:t>Service (AMHS), there are very limited opportunities for social and community interaction and</w:t>
      </w:r>
      <w:r>
        <w:rPr>
          <w:spacing w:val="1"/>
        </w:rPr>
        <w:t> </w:t>
      </w:r>
      <w:r>
        <w:rPr/>
        <w:t>involvement.</w:t>
      </w:r>
      <w:r>
        <w:rPr>
          <w:spacing w:val="1"/>
        </w:rPr>
        <w:t> </w:t>
      </w:r>
      <w:r>
        <w:rPr/>
        <w:t>This appears to result from a reticence to approve community involvement</w:t>
      </w:r>
      <w:r>
        <w:rPr>
          <w:spacing w:val="1"/>
        </w:rPr>
        <w:t> </w:t>
      </w:r>
      <w:r>
        <w:rPr/>
        <w:t>because of</w:t>
      </w:r>
      <w:r>
        <w:rPr>
          <w:spacing w:val="1"/>
        </w:rPr>
        <w:t> </w:t>
      </w:r>
      <w:r>
        <w:rPr/>
        <w:t>the risk</w:t>
      </w:r>
      <w:r>
        <w:rPr>
          <w:spacing w:val="1"/>
        </w:rPr>
        <w:t> </w:t>
      </w:r>
      <w:r>
        <w:rPr/>
        <w:t>assessment-based model that</w:t>
      </w:r>
      <w:r>
        <w:rPr>
          <w:spacing w:val="1"/>
        </w:rPr>
        <w:t> </w:t>
      </w:r>
      <w:r>
        <w:rPr/>
        <w:t>the FDS operates on,</w:t>
      </w:r>
      <w:r>
        <w:rPr>
          <w:spacing w:val="61"/>
        </w:rPr>
        <w:t> </w:t>
      </w:r>
      <w:r>
        <w:rPr/>
        <w:t>which places a</w:t>
      </w:r>
      <w:r>
        <w:rPr>
          <w:spacing w:val="1"/>
        </w:rPr>
        <w:t> </w:t>
      </w:r>
      <w:r>
        <w:rPr/>
        <w:t>heavy emphasis on the risk component.</w:t>
      </w:r>
      <w:r>
        <w:rPr>
          <w:spacing w:val="1"/>
        </w:rPr>
        <w:t> </w:t>
      </w:r>
      <w:r>
        <w:rPr/>
        <w:t>From this perspective, the prospect of community</w:t>
      </w:r>
      <w:r>
        <w:rPr>
          <w:spacing w:val="1"/>
        </w:rPr>
        <w:t> </w:t>
      </w:r>
      <w:r>
        <w:rPr/>
        <w:t>engagement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considered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pose</w:t>
      </w:r>
      <w:r>
        <w:rPr>
          <w:spacing w:val="1"/>
        </w:rPr>
        <w:t> </w:t>
      </w:r>
      <w:r>
        <w:rPr/>
        <w:t>unduly high</w:t>
      </w:r>
      <w:r>
        <w:rPr>
          <w:spacing w:val="1"/>
        </w:rPr>
        <w:t> </w:t>
      </w:r>
      <w:r>
        <w:rPr/>
        <w:t>levels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risk</w:t>
      </w:r>
      <w:r>
        <w:rPr>
          <w:spacing w:val="1"/>
        </w:rPr>
        <w:t> </w:t>
      </w:r>
      <w:r>
        <w:rPr/>
        <w:t>and,</w:t>
      </w:r>
      <w:r>
        <w:rPr>
          <w:spacing w:val="1"/>
        </w:rPr>
        <w:t> </w:t>
      </w:r>
      <w:r>
        <w:rPr/>
        <w:t>particularly for</w:t>
      </w:r>
      <w:r>
        <w:rPr>
          <w:spacing w:val="1"/>
        </w:rPr>
        <w:t> </w:t>
      </w:r>
      <w:r>
        <w:rPr/>
        <w:t>some</w:t>
      </w:r>
      <w:r>
        <w:rPr>
          <w:spacing w:val="1"/>
        </w:rPr>
        <w:t> </w:t>
      </w:r>
      <w:r>
        <w:rPr/>
        <w:t>residents,</w:t>
      </w:r>
      <w:r>
        <w:rPr>
          <w:spacing w:val="1"/>
        </w:rPr>
        <w:t> </w:t>
      </w:r>
      <w:r>
        <w:rPr/>
        <w:t>be</w:t>
      </w:r>
      <w:r>
        <w:rPr>
          <w:spacing w:val="-2"/>
        </w:rPr>
        <w:t> </w:t>
      </w:r>
      <w:r>
        <w:rPr/>
        <w:t>excessively resource-intensive and</w:t>
      </w:r>
      <w:r>
        <w:rPr>
          <w:spacing w:val="-2"/>
        </w:rPr>
        <w:t> </w:t>
      </w:r>
      <w:r>
        <w:rPr/>
        <w:t>difficult</w:t>
      </w:r>
      <w:r>
        <w:rPr>
          <w:spacing w:val="-2"/>
        </w:rPr>
        <w:t> </w:t>
      </w:r>
      <w:r>
        <w:rPr/>
        <w:t>to arrange.</w:t>
      </w:r>
    </w:p>
    <w:p>
      <w:pPr>
        <w:pStyle w:val="BodyText"/>
        <w:spacing w:before="120"/>
        <w:ind w:right="241"/>
        <w:jc w:val="both"/>
      </w:pPr>
      <w:r>
        <w:rPr/>
        <w:t>While the drafters of the </w:t>
      </w:r>
      <w:r>
        <w:rPr>
          <w:i/>
        </w:rPr>
        <w:t>Forensic Disability Act 2011 </w:t>
      </w:r>
      <w:r>
        <w:rPr/>
        <w:t>(Qld) (FDA) emphasised that human</w:t>
      </w:r>
      <w:r>
        <w:rPr>
          <w:spacing w:val="1"/>
        </w:rPr>
        <w:t> </w:t>
      </w:r>
      <w:r>
        <w:rPr/>
        <w:t>rights principles must underpin the establishment and operation of the FDS, the reality of the</w:t>
      </w:r>
      <w:r>
        <w:rPr>
          <w:spacing w:val="1"/>
        </w:rPr>
        <w:t> </w:t>
      </w:r>
      <w:r>
        <w:rPr/>
        <w:t>FDS Unit is very different to this vision.</w:t>
      </w:r>
      <w:r>
        <w:rPr>
          <w:spacing w:val="1"/>
        </w:rPr>
        <w:t> </w:t>
      </w:r>
      <w:r>
        <w:rPr/>
        <w:t>From the design features and protocols that the FDS</w:t>
      </w:r>
      <w:r>
        <w:rPr>
          <w:spacing w:val="1"/>
        </w:rPr>
        <w:t> </w:t>
      </w:r>
      <w:r>
        <w:rPr/>
        <w:t>Unit</w:t>
      </w:r>
      <w:r>
        <w:rPr>
          <w:spacing w:val="1"/>
        </w:rPr>
        <w:t> </w:t>
      </w:r>
      <w:r>
        <w:rPr/>
        <w:t>operates on</w:t>
      </w:r>
      <w:r>
        <w:rPr>
          <w:spacing w:val="1"/>
        </w:rPr>
        <w:t> </w:t>
      </w:r>
      <w:r>
        <w:rPr/>
        <w:t>to the</w:t>
      </w:r>
      <w:r>
        <w:rPr>
          <w:spacing w:val="1"/>
        </w:rPr>
        <w:t> </w:t>
      </w:r>
      <w:r>
        <w:rPr/>
        <w:t>treatment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its residents,</w:t>
      </w:r>
      <w:r>
        <w:rPr>
          <w:spacing w:val="1"/>
        </w:rPr>
        <w:t> </w:t>
      </w:r>
      <w:r>
        <w:rPr/>
        <w:t>there is</w:t>
      </w:r>
      <w:r>
        <w:rPr>
          <w:spacing w:val="1"/>
        </w:rPr>
        <w:t> </w:t>
      </w:r>
      <w:r>
        <w:rPr/>
        <w:t>little</w:t>
      </w:r>
      <w:r>
        <w:rPr>
          <w:spacing w:val="1"/>
        </w:rPr>
        <w:t> </w:t>
      </w:r>
      <w:r>
        <w:rPr/>
        <w:t>to distinguish the</w:t>
      </w:r>
      <w:r>
        <w:rPr>
          <w:spacing w:val="1"/>
        </w:rPr>
        <w:t> </w:t>
      </w:r>
      <w:r>
        <w:rPr/>
        <w:t>lived</w:t>
      </w:r>
      <w:r>
        <w:rPr>
          <w:spacing w:val="1"/>
        </w:rPr>
        <w:t> </w:t>
      </w:r>
      <w:r>
        <w:rPr/>
        <w:t>experience of those detained within the FDS from incarceration within a mainstream prison.</w:t>
      </w:r>
      <w:r>
        <w:rPr>
          <w:spacing w:val="1"/>
        </w:rPr>
        <w:t> </w:t>
      </w:r>
      <w:r>
        <w:rPr/>
        <w:t>Indeed, incarceration within the FDS is often more isolating and the detention significantly</w:t>
      </w:r>
      <w:r>
        <w:rPr>
          <w:spacing w:val="1"/>
        </w:rPr>
        <w:t> </w:t>
      </w:r>
      <w:r>
        <w:rPr/>
        <w:t>longer than the sentence that would have been imposed had the person been convicted and</w:t>
      </w:r>
      <w:r>
        <w:rPr>
          <w:spacing w:val="1"/>
        </w:rPr>
        <w:t> </w:t>
      </w:r>
      <w:r>
        <w:rPr/>
        <w:t>sentenced for the same offence within the mainstream criminal justice system.</w:t>
      </w:r>
      <w:r>
        <w:rPr>
          <w:spacing w:val="1"/>
        </w:rPr>
        <w:t> </w:t>
      </w:r>
      <w:r>
        <w:rPr/>
        <w:t>This is not</w:t>
      </w:r>
      <w:r>
        <w:rPr>
          <w:spacing w:val="1"/>
        </w:rPr>
        <w:t> </w:t>
      </w:r>
      <w:r>
        <w:rPr/>
        <w:t>unique to the Queensland FDS Unit</w:t>
      </w:r>
      <w:r>
        <w:rPr>
          <w:spacing w:val="1"/>
        </w:rPr>
        <w:t> </w:t>
      </w:r>
      <w:r>
        <w:rPr/>
        <w:t>– indeed,</w:t>
      </w:r>
      <w:r>
        <w:rPr>
          <w:spacing w:val="1"/>
        </w:rPr>
        <w:t> </w:t>
      </w:r>
      <w:r>
        <w:rPr/>
        <w:t>this concern was recently</w:t>
      </w:r>
      <w:r>
        <w:rPr>
          <w:spacing w:val="1"/>
        </w:rPr>
        <w:t> </w:t>
      </w:r>
      <w:r>
        <w:rPr/>
        <w:t>voiced by the</w:t>
      </w:r>
      <w:r>
        <w:rPr>
          <w:spacing w:val="1"/>
        </w:rPr>
        <w:t> </w:t>
      </w:r>
      <w:r>
        <w:rPr/>
        <w:t>Honourable</w:t>
      </w:r>
      <w:r>
        <w:rPr>
          <w:spacing w:val="-5"/>
        </w:rPr>
        <w:t> </w:t>
      </w:r>
      <w:r>
        <w:rPr/>
        <w:t>Wayne</w:t>
      </w:r>
      <w:r>
        <w:rPr>
          <w:spacing w:val="-2"/>
        </w:rPr>
        <w:t> </w:t>
      </w:r>
      <w:r>
        <w:rPr/>
        <w:t>Martin,</w:t>
      </w:r>
      <w:r>
        <w:rPr>
          <w:spacing w:val="-1"/>
        </w:rPr>
        <w:t> </w:t>
      </w:r>
      <w:r>
        <w:rPr/>
        <w:t>the</w:t>
      </w:r>
      <w:r>
        <w:rPr>
          <w:spacing w:val="-7"/>
        </w:rPr>
        <w:t> </w:t>
      </w:r>
      <w:r>
        <w:rPr/>
        <w:t>Western Australian</w:t>
      </w:r>
      <w:r>
        <w:rPr>
          <w:spacing w:val="-1"/>
        </w:rPr>
        <w:t> </w:t>
      </w:r>
      <w:r>
        <w:rPr/>
        <w:t>Chief</w:t>
      </w:r>
      <w:r>
        <w:rPr>
          <w:spacing w:val="4"/>
        </w:rPr>
        <w:t> </w:t>
      </w:r>
      <w:r>
        <w:rPr/>
        <w:t>Justice:</w:t>
      </w:r>
      <w:r>
        <w:rPr>
          <w:vertAlign w:val="superscript"/>
        </w:rPr>
        <w:t>27</w:t>
      </w:r>
    </w:p>
    <w:p>
      <w:pPr>
        <w:spacing w:before="121"/>
        <w:ind w:left="1291" w:right="242" w:firstLine="0"/>
        <w:jc w:val="both"/>
        <w:rPr>
          <w:i/>
          <w:sz w:val="22"/>
        </w:rPr>
      </w:pPr>
      <w:r>
        <w:rPr>
          <w:i/>
          <w:sz w:val="22"/>
        </w:rPr>
        <w:t>There is an urgent need for action. There have been reviews of this topic for many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years now. It’s been a contentious issue, not only in WA, but in other jurisdictions. And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there are a number of problems arising from it. We've seen a couple of celebrated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cases in WA where people have been detained in custody for longer periods than they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would have served if they'd been convicted of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the offence with which they were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charged.</w:t>
      </w:r>
    </w:p>
    <w:p>
      <w:pPr>
        <w:pStyle w:val="BodyText"/>
        <w:spacing w:before="121"/>
        <w:ind w:right="238"/>
        <w:jc w:val="both"/>
      </w:pPr>
      <w:r>
        <w:rPr/>
        <w:t>In Queensland, the former Chief Practitioner Disability described the FDS Unit as unfit for</w:t>
      </w:r>
      <w:r>
        <w:rPr>
          <w:spacing w:val="1"/>
        </w:rPr>
        <w:t> </w:t>
      </w:r>
      <w:r>
        <w:rPr/>
        <w:t>human habitation, with its stark environment resembling the harshest prison-like setting.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indefinite nature of the incarceration, in contrast to a sentence imposed by a criminal court</w:t>
      </w:r>
      <w:r>
        <w:rPr>
          <w:spacing w:val="1"/>
        </w:rPr>
        <w:t> </w:t>
      </w:r>
      <w:r>
        <w:rPr/>
        <w:t>which has an end date and prospects of parole, destroys hope.</w:t>
      </w:r>
      <w:r>
        <w:rPr>
          <w:spacing w:val="1"/>
        </w:rPr>
        <w:t> </w:t>
      </w:r>
      <w:r>
        <w:rPr/>
        <w:t>There are no mechanisms in</w:t>
      </w:r>
      <w:r>
        <w:rPr>
          <w:spacing w:val="1"/>
        </w:rPr>
        <w:t> </w:t>
      </w:r>
      <w:r>
        <w:rPr/>
        <w:t>place to effectively guarantee the release of a person from the FDS within a designated</w:t>
      </w:r>
      <w:r>
        <w:rPr>
          <w:spacing w:val="1"/>
        </w:rPr>
        <w:t> </w:t>
      </w:r>
      <w:r>
        <w:rPr/>
        <w:t>timeframe,</w:t>
      </w:r>
      <w:r>
        <w:rPr>
          <w:spacing w:val="-2"/>
        </w:rPr>
        <w:t> </w:t>
      </w:r>
      <w:r>
        <w:rPr/>
        <w:t>instead</w:t>
      </w:r>
      <w:r>
        <w:rPr>
          <w:spacing w:val="-3"/>
        </w:rPr>
        <w:t> </w:t>
      </w:r>
      <w:r>
        <w:rPr/>
        <w:t>there</w:t>
      </w:r>
      <w:r>
        <w:rPr>
          <w:spacing w:val="-3"/>
        </w:rPr>
        <w:t> </w:t>
      </w:r>
      <w:r>
        <w:rPr/>
        <w:t>is a</w:t>
      </w:r>
      <w:r>
        <w:rPr>
          <w:spacing w:val="-1"/>
        </w:rPr>
        <w:t> </w:t>
      </w:r>
      <w:r>
        <w:rPr/>
        <w:t>systemic cycle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restrictions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human</w:t>
      </w:r>
      <w:r>
        <w:rPr>
          <w:spacing w:val="-3"/>
        </w:rPr>
        <w:t> </w:t>
      </w:r>
      <w:r>
        <w:rPr/>
        <w:t>rights abuses.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15"/>
        </w:rPr>
      </w:pPr>
    </w:p>
    <w:p>
      <w:pPr>
        <w:pStyle w:val="Heading3"/>
        <w:ind w:right="300"/>
      </w:pPr>
      <w:r>
        <w:rPr>
          <w:i/>
        </w:rPr>
        <w:t>Broader systemic issues that the NPM should focus on, such as indefinite detention of</w:t>
      </w:r>
      <w:r>
        <w:rPr>
          <w:i/>
          <w:spacing w:val="-59"/>
        </w:rPr>
        <w:t> </w:t>
      </w:r>
      <w:r>
        <w:rPr/>
        <w:t>people</w:t>
      </w:r>
      <w:r>
        <w:rPr>
          <w:spacing w:val="-3"/>
        </w:rPr>
        <w:t> </w:t>
      </w:r>
      <w:r>
        <w:rPr/>
        <w:t>with cognitive disabilities</w:t>
      </w:r>
    </w:p>
    <w:p>
      <w:pPr>
        <w:pStyle w:val="BodyText"/>
        <w:spacing w:before="120"/>
      </w:pPr>
      <w:r>
        <w:rPr/>
        <w:t>QAI</w:t>
      </w:r>
      <w:r>
        <w:rPr>
          <w:spacing w:val="-2"/>
        </w:rPr>
        <w:t> </w:t>
      </w:r>
      <w:r>
        <w:rPr/>
        <w:t>agrees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there is</w:t>
      </w:r>
      <w:r>
        <w:rPr>
          <w:spacing w:val="-3"/>
        </w:rPr>
        <w:t> </w:t>
      </w:r>
      <w:r>
        <w:rPr/>
        <w:t>a need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NPM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focus on</w:t>
      </w:r>
      <w:r>
        <w:rPr>
          <w:spacing w:val="-1"/>
        </w:rPr>
        <w:t> </w:t>
      </w:r>
      <w:r>
        <w:rPr/>
        <w:t>particular</w:t>
      </w:r>
      <w:r>
        <w:rPr>
          <w:spacing w:val="-1"/>
        </w:rPr>
        <w:t> </w:t>
      </w:r>
      <w:r>
        <w:rPr/>
        <w:t>systemic issues.</w:t>
      </w:r>
    </w:p>
    <w:p>
      <w:pPr>
        <w:pStyle w:val="BodyText"/>
        <w:spacing w:before="119"/>
        <w:ind w:right="275"/>
      </w:pPr>
      <w:r>
        <w:rPr/>
        <w:t>In the event that a thematic approach is taken to the monitoring and investigation of places of</w:t>
      </w:r>
      <w:r>
        <w:rPr>
          <w:spacing w:val="-59"/>
        </w:rPr>
        <w:t> </w:t>
      </w:r>
      <w:r>
        <w:rPr/>
        <w:t>detention, QAI proposes that the themes should align not with characteristics of particular</w:t>
      </w:r>
      <w:r>
        <w:rPr>
          <w:spacing w:val="1"/>
        </w:rPr>
        <w:t> </w:t>
      </w:r>
      <w:r>
        <w:rPr/>
        <w:t>groups, but rather with particular issues.</w:t>
      </w:r>
      <w:r>
        <w:rPr>
          <w:spacing w:val="1"/>
        </w:rPr>
        <w:t> </w:t>
      </w:r>
      <w:r>
        <w:rPr/>
        <w:t>For instance, rather than focusing on people with</w:t>
      </w:r>
      <w:r>
        <w:rPr>
          <w:spacing w:val="1"/>
        </w:rPr>
        <w:t> </w:t>
      </w:r>
      <w:r>
        <w:rPr/>
        <w:t>disability or persons in immigration detention, the focus may be on all persons subjected to</w:t>
      </w:r>
      <w:r>
        <w:rPr>
          <w:spacing w:val="1"/>
        </w:rPr>
        <w:t> </w:t>
      </w:r>
      <w:r>
        <w:rPr/>
        <w:t>arbitrary or indefinite detention, or all persons subjected to forced treatment whilst in</w:t>
      </w:r>
      <w:r>
        <w:rPr>
          <w:spacing w:val="1"/>
        </w:rPr>
        <w:t> </w:t>
      </w:r>
      <w:r>
        <w:rPr/>
        <w:t>detention.</w:t>
      </w:r>
      <w:r>
        <w:rPr>
          <w:spacing w:val="1"/>
        </w:rPr>
        <w:t> </w:t>
      </w:r>
      <w:r>
        <w:rPr/>
        <w:t>Certain practices that persons with disability are subjected to that breach their</w:t>
      </w:r>
      <w:r>
        <w:rPr>
          <w:spacing w:val="1"/>
        </w:rPr>
        <w:t> </w:t>
      </w:r>
      <w:r>
        <w:rPr/>
        <w:t>human rights, such as indefinite detention within the Forensic Disability Service unit at Wacol,</w:t>
      </w:r>
      <w:r>
        <w:rPr>
          <w:spacing w:val="-59"/>
        </w:rPr>
        <w:t> </w:t>
      </w:r>
      <w:r>
        <w:rPr/>
        <w:t>in Queensland, are considered separately from the detention of persons without disability.</w:t>
      </w:r>
      <w:r>
        <w:rPr>
          <w:spacing w:val="1"/>
        </w:rPr>
        <w:t> </w:t>
      </w:r>
      <w:r>
        <w:rPr/>
        <w:t>As</w:t>
      </w:r>
      <w:r>
        <w:rPr>
          <w:spacing w:val="-59"/>
        </w:rPr>
        <w:t> </w:t>
      </w:r>
      <w:r>
        <w:rPr/>
        <w:t>such,</w:t>
      </w:r>
      <w:r>
        <w:rPr>
          <w:spacing w:val="1"/>
        </w:rPr>
        <w:t> </w:t>
      </w:r>
      <w:r>
        <w:rPr/>
        <w:t>they</w:t>
      </w:r>
      <w:r>
        <w:rPr>
          <w:spacing w:val="1"/>
        </w:rPr>
        <w:t> </w:t>
      </w:r>
      <w:r>
        <w:rPr/>
        <w:t>become</w:t>
      </w:r>
      <w:r>
        <w:rPr>
          <w:spacing w:val="3"/>
        </w:rPr>
        <w:t> </w:t>
      </w:r>
      <w:r>
        <w:rPr/>
        <w:t>normalized</w:t>
      </w:r>
      <w:r>
        <w:rPr>
          <w:spacing w:val="1"/>
        </w:rPr>
        <w:t> </w:t>
      </w:r>
      <w:r>
        <w:rPr/>
        <w:t>for</w:t>
      </w:r>
      <w:r>
        <w:rPr>
          <w:spacing w:val="2"/>
        </w:rPr>
        <w:t> </w:t>
      </w:r>
      <w:r>
        <w:rPr/>
        <w:t>people</w:t>
      </w:r>
      <w:r>
        <w:rPr>
          <w:spacing w:val="3"/>
        </w:rPr>
        <w:t> </w:t>
      </w:r>
      <w:r>
        <w:rPr/>
        <w:t>with</w:t>
      </w:r>
      <w:r>
        <w:rPr>
          <w:spacing w:val="3"/>
        </w:rPr>
        <w:t> </w:t>
      </w:r>
      <w:r>
        <w:rPr/>
        <w:t>disability</w:t>
      </w:r>
      <w:r>
        <w:rPr>
          <w:spacing w:val="1"/>
        </w:rPr>
        <w:t> </w:t>
      </w:r>
      <w:r>
        <w:rPr/>
        <w:t>and</w:t>
      </w:r>
      <w:r>
        <w:rPr>
          <w:spacing w:val="3"/>
        </w:rPr>
        <w:t> </w:t>
      </w:r>
      <w:r>
        <w:rPr/>
        <w:t>rationalized</w:t>
      </w:r>
      <w:r>
        <w:rPr>
          <w:spacing w:val="3"/>
        </w:rPr>
        <w:t> </w:t>
      </w:r>
      <w:r>
        <w:rPr/>
        <w:t>(in</w:t>
      </w:r>
      <w:r>
        <w:rPr>
          <w:spacing w:val="3"/>
        </w:rPr>
        <w:t> </w:t>
      </w:r>
      <w:r>
        <w:rPr/>
        <w:t>this</w:t>
      </w:r>
      <w:r>
        <w:rPr>
          <w:spacing w:val="4"/>
        </w:rPr>
        <w:t> </w:t>
      </w:r>
      <w:r>
        <w:rPr/>
        <w:t>example,</w:t>
      </w:r>
      <w:r>
        <w:rPr>
          <w:spacing w:val="2"/>
        </w:rPr>
        <w:t> </w:t>
      </w:r>
      <w:r>
        <w:rPr/>
        <w:t>as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/>
        <w:t>way</w:t>
      </w:r>
      <w:r>
        <w:rPr>
          <w:spacing w:val="-4"/>
        </w:rPr>
        <w:t> </w:t>
      </w:r>
      <w:r>
        <w:rPr/>
        <w:t>of ‘protecting’</w:t>
      </w:r>
      <w:r>
        <w:rPr>
          <w:spacing w:val="-2"/>
        </w:rPr>
        <w:t> </w:t>
      </w:r>
      <w:r>
        <w:rPr/>
        <w:t>people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disability</w:t>
      </w:r>
      <w:r>
        <w:rPr>
          <w:spacing w:val="-4"/>
        </w:rPr>
        <w:t> </w:t>
      </w:r>
      <w:r>
        <w:rPr/>
        <w:t>from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ordinary</w:t>
      </w:r>
      <w:r>
        <w:rPr>
          <w:spacing w:val="-4"/>
        </w:rPr>
        <w:t> </w:t>
      </w:r>
      <w:r>
        <w:rPr/>
        <w:t>application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criminal</w:t>
      </w:r>
      <w:r>
        <w:rPr>
          <w:spacing w:val="-2"/>
        </w:rPr>
        <w:t> </w:t>
      </w:r>
      <w:r>
        <w:rPr/>
        <w:t>laws</w:t>
      </w:r>
      <w:r>
        <w:rPr>
          <w:spacing w:val="-2"/>
        </w:rPr>
        <w:t> </w:t>
      </w:r>
      <w:r>
        <w:rPr/>
        <w:t>of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12"/>
        </w:rPr>
      </w:pPr>
      <w:r>
        <w:rPr/>
        <w:pict>
          <v:rect style="position:absolute;margin-left:82.584pt;margin-top:8.479445pt;width:144.020pt;height:.71997pt;mso-position-horizontal-relative:page;mso-position-vertical-relative:paragraph;z-index:-15719424;mso-wrap-distance-left:0;mso-wrap-distance-right:0" id="docshape39" filled="true" fillcolor="#000000" stroked="false">
            <v:fill type="solid"/>
            <w10:wrap type="topAndBottom"/>
          </v:rect>
        </w:pict>
      </w:r>
    </w:p>
    <w:p>
      <w:pPr>
        <w:spacing w:before="102"/>
        <w:ind w:left="571" w:right="0" w:firstLine="0"/>
        <w:jc w:val="left"/>
        <w:rPr>
          <w:sz w:val="18"/>
        </w:rPr>
      </w:pPr>
      <w:r>
        <w:rPr>
          <w:sz w:val="18"/>
          <w:vertAlign w:val="superscript"/>
        </w:rPr>
        <w:t>27</w:t>
      </w:r>
      <w:r>
        <w:rPr>
          <w:spacing w:val="-7"/>
          <w:sz w:val="18"/>
          <w:vertAlign w:val="baseline"/>
        </w:rPr>
        <w:t> </w:t>
      </w:r>
      <w:hyperlink r:id="rId19">
        <w:r>
          <w:rPr>
            <w:sz w:val="18"/>
            <w:vertAlign w:val="baseline"/>
          </w:rPr>
          <w:t>http://www.abc.net.au/7.30/content/2015/s4271739.htm.</w:t>
        </w:r>
      </w:hyperlink>
    </w:p>
    <w:p>
      <w:pPr>
        <w:spacing w:after="0"/>
        <w:jc w:val="left"/>
        <w:rPr>
          <w:sz w:val="18"/>
        </w:rPr>
        <w:sectPr>
          <w:pgSz w:w="11910" w:h="16840"/>
          <w:pgMar w:header="0" w:footer="1905" w:top="1580" w:bottom="2100" w:left="1080" w:right="880"/>
        </w:sectPr>
      </w:pPr>
    </w:p>
    <w:p>
      <w:pPr>
        <w:pStyle w:val="BodyText"/>
        <w:spacing w:before="1"/>
        <w:ind w:left="0"/>
        <w:rPr>
          <w:sz w:val="11"/>
        </w:rPr>
      </w:pPr>
    </w:p>
    <w:p>
      <w:pPr>
        <w:pStyle w:val="BodyText"/>
        <w:spacing w:before="93"/>
        <w:ind w:right="309"/>
      </w:pPr>
      <w:r>
        <w:rPr/>
        <w:t>Queensland).</w:t>
      </w:r>
      <w:r>
        <w:rPr>
          <w:spacing w:val="1"/>
        </w:rPr>
        <w:t> </w:t>
      </w:r>
      <w:r>
        <w:rPr/>
        <w:t>This is a discriminatory way of looking at these practices and one which has</w:t>
      </w:r>
      <w:r>
        <w:rPr>
          <w:spacing w:val="1"/>
        </w:rPr>
        <w:t> </w:t>
      </w:r>
      <w:r>
        <w:rPr/>
        <w:t>catastrophic consequences for vulnerable people.</w:t>
      </w:r>
      <w:r>
        <w:rPr>
          <w:spacing w:val="1"/>
        </w:rPr>
        <w:t> </w:t>
      </w:r>
      <w:r>
        <w:rPr/>
        <w:t>If the issue is instead couched in terms of</w:t>
      </w:r>
      <w:r>
        <w:rPr>
          <w:spacing w:val="-59"/>
        </w:rPr>
        <w:t> </w:t>
      </w:r>
      <w:r>
        <w:rPr/>
        <w:t>the blanket recognition that it is never appropriate to indefinitely detain any person, this</w:t>
      </w:r>
      <w:r>
        <w:rPr>
          <w:spacing w:val="1"/>
        </w:rPr>
        <w:t> </w:t>
      </w:r>
      <w:r>
        <w:rPr/>
        <w:t>highlights the inappropriateness of subjecting entire groups of people with a particular</w:t>
      </w:r>
      <w:r>
        <w:rPr>
          <w:spacing w:val="1"/>
        </w:rPr>
        <w:t> </w:t>
      </w:r>
      <w:r>
        <w:rPr/>
        <w:t>characteristic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treatment.</w:t>
      </w:r>
    </w:p>
    <w:p>
      <w:pPr>
        <w:pStyle w:val="BodyText"/>
        <w:spacing w:before="120"/>
      </w:pPr>
      <w:r>
        <w:rPr/>
        <w:t>QAI</w:t>
      </w:r>
      <w:r>
        <w:rPr>
          <w:spacing w:val="-2"/>
        </w:rPr>
        <w:t> </w:t>
      </w:r>
      <w:r>
        <w:rPr/>
        <w:t>proposes</w:t>
      </w:r>
      <w:r>
        <w:rPr>
          <w:spacing w:val="-4"/>
        </w:rPr>
        <w:t> </w:t>
      </w:r>
      <w:r>
        <w:rPr/>
        <w:t>that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NPM</w:t>
      </w:r>
      <w:r>
        <w:rPr>
          <w:spacing w:val="-3"/>
        </w:rPr>
        <w:t> </w:t>
      </w:r>
      <w:r>
        <w:rPr/>
        <w:t>should</w:t>
      </w:r>
      <w:r>
        <w:rPr>
          <w:spacing w:val="-3"/>
        </w:rPr>
        <w:t> </w:t>
      </w:r>
      <w:r>
        <w:rPr/>
        <w:t>focus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following</w:t>
      </w:r>
      <w:r>
        <w:rPr>
          <w:spacing w:val="2"/>
        </w:rPr>
        <w:t> </w:t>
      </w:r>
      <w:r>
        <w:rPr/>
        <w:t>broader</w:t>
      </w:r>
      <w:r>
        <w:rPr>
          <w:spacing w:val="-1"/>
        </w:rPr>
        <w:t> </w:t>
      </w:r>
      <w:r>
        <w:rPr/>
        <w:t>systemic issues:</w:t>
      </w:r>
    </w:p>
    <w:p>
      <w:pPr>
        <w:pStyle w:val="ListParagraph"/>
        <w:numPr>
          <w:ilvl w:val="0"/>
          <w:numId w:val="3"/>
        </w:numPr>
        <w:tabs>
          <w:tab w:pos="932" w:val="left" w:leader="none"/>
        </w:tabs>
        <w:spacing w:line="240" w:lineRule="auto" w:before="119" w:after="0"/>
        <w:ind w:left="931" w:right="0" w:hanging="361"/>
        <w:jc w:val="left"/>
        <w:rPr>
          <w:i/>
          <w:sz w:val="22"/>
        </w:rPr>
      </w:pPr>
      <w:r>
        <w:rPr>
          <w:i/>
          <w:sz w:val="22"/>
        </w:rPr>
        <w:t>Indefinite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detention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persons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with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disability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and/or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mental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illness</w:t>
      </w:r>
    </w:p>
    <w:p>
      <w:pPr>
        <w:pStyle w:val="BodyText"/>
        <w:spacing w:before="122"/>
        <w:ind w:right="272"/>
      </w:pPr>
      <w:r>
        <w:rPr/>
        <w:t>QAI submits that indefinite detention is never appropriate, particularly for vulnerable people</w:t>
      </w:r>
      <w:r>
        <w:rPr>
          <w:spacing w:val="1"/>
        </w:rPr>
        <w:t> </w:t>
      </w:r>
      <w:r>
        <w:rPr/>
        <w:t>with disability.</w:t>
      </w:r>
      <w:r>
        <w:rPr>
          <w:spacing w:val="1"/>
        </w:rPr>
        <w:t> </w:t>
      </w:r>
      <w:r>
        <w:rPr/>
        <w:t>In his report, the Special Rapporteur on torture and other cruel, inhuman or</w:t>
      </w:r>
      <w:r>
        <w:rPr>
          <w:spacing w:val="1"/>
        </w:rPr>
        <w:t> </w:t>
      </w:r>
      <w:r>
        <w:rPr/>
        <w:t>degrading treatment or punishment, Juan Méndez, noted that children deprived of their liberty</w:t>
      </w:r>
      <w:r>
        <w:rPr>
          <w:spacing w:val="-59"/>
        </w:rPr>
        <w:t> </w:t>
      </w:r>
      <w:r>
        <w:rPr/>
        <w:t>are at a heightened risk of violence, abuse and acts of torture or cruel, inhuman or degrading</w:t>
      </w:r>
      <w:r>
        <w:rPr>
          <w:spacing w:val="1"/>
        </w:rPr>
        <w:t> </w:t>
      </w:r>
      <w:r>
        <w:rPr/>
        <w:t>treatment or punishment and that this increased vulnerability warrants higher standards and</w:t>
      </w:r>
      <w:r>
        <w:rPr>
          <w:spacing w:val="1"/>
        </w:rPr>
        <w:t> </w:t>
      </w:r>
      <w:r>
        <w:rPr/>
        <w:t>broader</w:t>
      </w:r>
      <w:r>
        <w:rPr>
          <w:spacing w:val="-2"/>
        </w:rPr>
        <w:t> </w:t>
      </w:r>
      <w:r>
        <w:rPr/>
        <w:t>safeguards</w:t>
      </w:r>
      <w:r>
        <w:rPr>
          <w:spacing w:val="-4"/>
        </w:rPr>
        <w:t> </w:t>
      </w:r>
      <w:r>
        <w:rPr/>
        <w:t>for</w:t>
      </w:r>
      <w:r>
        <w:rPr>
          <w:spacing w:val="-2"/>
        </w:rPr>
        <w:t> </w:t>
      </w:r>
      <w:r>
        <w:rPr/>
        <w:t>the prevention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torture</w:t>
      </w:r>
      <w:r>
        <w:rPr>
          <w:spacing w:val="-4"/>
        </w:rPr>
        <w:t> </w:t>
      </w:r>
      <w:r>
        <w:rPr/>
        <w:t>and</w:t>
      </w:r>
      <w:r>
        <w:rPr>
          <w:spacing w:val="-1"/>
        </w:rPr>
        <w:t> </w:t>
      </w:r>
      <w:r>
        <w:rPr/>
        <w:t>ill-treatment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this</w:t>
      </w:r>
      <w:r>
        <w:rPr>
          <w:spacing w:val="-4"/>
        </w:rPr>
        <w:t> </w:t>
      </w:r>
      <w:r>
        <w:rPr/>
        <w:t>group:</w:t>
      </w:r>
      <w:r>
        <w:rPr>
          <w:vertAlign w:val="superscript"/>
        </w:rPr>
        <w:t>28</w:t>
      </w:r>
    </w:p>
    <w:p>
      <w:pPr>
        <w:spacing w:before="119"/>
        <w:ind w:left="1291" w:right="249" w:firstLine="0"/>
        <w:jc w:val="left"/>
        <w:rPr>
          <w:i/>
          <w:sz w:val="22"/>
        </w:rPr>
      </w:pPr>
      <w:r>
        <w:rPr>
          <w:i/>
          <w:sz w:val="22"/>
        </w:rPr>
        <w:t>Owing to their unique physiological and psychological needs, which render them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particularly sensitive to deprivation and treatment that otherwise may not constitute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torture, children are more vulnerable to ill-treatment and torture than adults. The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detention of children, including pretrial and post-trial incarceration as well as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institutionalisation and administrative immigration detention, is inextricably linked – in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fact if not in law – with the ill-treatment of children, owing to the particularly vulnerable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situation in which they have been placed that exposes them to numerous types of risk.</w:t>
      </w:r>
      <w:r>
        <w:rPr>
          <w:i/>
          <w:spacing w:val="-60"/>
          <w:sz w:val="22"/>
        </w:rPr>
        <w:t> </w:t>
      </w:r>
      <w:r>
        <w:rPr>
          <w:i/>
          <w:sz w:val="22"/>
        </w:rPr>
        <w:t>Moreover,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response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address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key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issues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and causes is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often insufficient.</w:t>
      </w:r>
    </w:p>
    <w:p>
      <w:pPr>
        <w:pStyle w:val="BodyText"/>
        <w:spacing w:before="120"/>
        <w:ind w:right="322"/>
      </w:pPr>
      <w:r>
        <w:rPr/>
        <w:t>He called for the imposition of ‘high standards’ to classify treatment and punishment as cruel,</w:t>
      </w:r>
      <w:r>
        <w:rPr>
          <w:spacing w:val="-59"/>
        </w:rPr>
        <w:t> </w:t>
      </w:r>
      <w:r>
        <w:rPr/>
        <w:t>inhuman or degrading, noting that the ‘particular vulnerability’ of children imposes a</w:t>
      </w:r>
      <w:r>
        <w:rPr>
          <w:spacing w:val="1"/>
        </w:rPr>
        <w:t> </w:t>
      </w:r>
      <w:r>
        <w:rPr/>
        <w:t>heightened obligation of due diligence on States to take additional measures to ensure their</w:t>
      </w:r>
      <w:r>
        <w:rPr>
          <w:spacing w:val="1"/>
        </w:rPr>
        <w:t> </w:t>
      </w:r>
      <w:r>
        <w:rPr/>
        <w:t>human</w:t>
      </w:r>
      <w:r>
        <w:rPr>
          <w:spacing w:val="-3"/>
        </w:rPr>
        <w:t> </w:t>
      </w:r>
      <w:r>
        <w:rPr/>
        <w:t>rights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life,</w:t>
      </w:r>
      <w:r>
        <w:rPr>
          <w:spacing w:val="-1"/>
        </w:rPr>
        <w:t> </w:t>
      </w:r>
      <w:r>
        <w:rPr/>
        <w:t>health,</w:t>
      </w:r>
      <w:r>
        <w:rPr>
          <w:spacing w:val="-2"/>
        </w:rPr>
        <w:t> </w:t>
      </w:r>
      <w:r>
        <w:rPr/>
        <w:t>dignity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physical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mental</w:t>
      </w:r>
      <w:r>
        <w:rPr>
          <w:spacing w:val="-1"/>
        </w:rPr>
        <w:t> </w:t>
      </w:r>
      <w:r>
        <w:rPr/>
        <w:t>integrity.</w:t>
      </w:r>
      <w:r>
        <w:rPr>
          <w:vertAlign w:val="superscript"/>
        </w:rPr>
        <w:t>29</w:t>
      </w:r>
    </w:p>
    <w:p>
      <w:pPr>
        <w:pStyle w:val="BodyText"/>
        <w:spacing w:before="121"/>
        <w:ind w:right="334"/>
      </w:pPr>
      <w:r>
        <w:rPr/>
        <w:t>QAI endorses this approach of looking at particular characteristics or vulnerabilities of people</w:t>
      </w:r>
      <w:r>
        <w:rPr>
          <w:spacing w:val="-59"/>
        </w:rPr>
        <w:t> </w:t>
      </w:r>
      <w:r>
        <w:rPr/>
        <w:t>when determining whether a particular act or omission constitutes torture, cruel, inhuman or</w:t>
      </w:r>
      <w:r>
        <w:rPr>
          <w:spacing w:val="1"/>
        </w:rPr>
        <w:t> </w:t>
      </w:r>
      <w:r>
        <w:rPr/>
        <w:t>degrading treatment or punishment.</w:t>
      </w:r>
      <w:r>
        <w:rPr>
          <w:spacing w:val="1"/>
        </w:rPr>
        <w:t> </w:t>
      </w:r>
      <w:r>
        <w:rPr/>
        <w:t>We submit that the particular vulnerabilities of people</w:t>
      </w:r>
      <w:r>
        <w:rPr>
          <w:spacing w:val="1"/>
        </w:rPr>
        <w:t> </w:t>
      </w:r>
      <w:r>
        <w:rPr/>
        <w:t>with disability and mental illness place them in a position of similarly having a heightened</w:t>
      </w:r>
      <w:r>
        <w:rPr>
          <w:spacing w:val="1"/>
        </w:rPr>
        <w:t> </w:t>
      </w:r>
      <w:r>
        <w:rPr/>
        <w:t>vulnerability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ill-treatment and</w:t>
      </w:r>
      <w:r>
        <w:rPr>
          <w:spacing w:val="-4"/>
        </w:rPr>
        <w:t> </w:t>
      </w:r>
      <w:r>
        <w:rPr/>
        <w:t>torture</w:t>
      </w:r>
      <w:r>
        <w:rPr>
          <w:spacing w:val="-3"/>
        </w:rPr>
        <w:t> </w:t>
      </w:r>
      <w:r>
        <w:rPr/>
        <w:t>than</w:t>
      </w:r>
      <w:r>
        <w:rPr>
          <w:spacing w:val="-1"/>
        </w:rPr>
        <w:t> </w:t>
      </w:r>
      <w:r>
        <w:rPr/>
        <w:t>adults</w:t>
      </w:r>
      <w:r>
        <w:rPr>
          <w:spacing w:val="-4"/>
        </w:rPr>
        <w:t> </w:t>
      </w:r>
      <w:r>
        <w:rPr/>
        <w:t>without disability</w:t>
      </w:r>
      <w:r>
        <w:rPr>
          <w:spacing w:val="-3"/>
        </w:rPr>
        <w:t> </w:t>
      </w:r>
      <w:r>
        <w:rPr/>
        <w:t>or mental</w:t>
      </w:r>
      <w:r>
        <w:rPr>
          <w:spacing w:val="-3"/>
        </w:rPr>
        <w:t> </w:t>
      </w:r>
      <w:r>
        <w:rPr/>
        <w:t>illness.</w:t>
      </w:r>
    </w:p>
    <w:p>
      <w:pPr>
        <w:pStyle w:val="BodyText"/>
        <w:spacing w:before="120"/>
        <w:ind w:right="321"/>
      </w:pPr>
      <w:r>
        <w:rPr/>
        <w:t>It is now well-understood that the detention, in particular indefinite detention, of persons with</w:t>
      </w:r>
      <w:r>
        <w:rPr>
          <w:spacing w:val="1"/>
        </w:rPr>
        <w:t> </w:t>
      </w:r>
      <w:r>
        <w:rPr/>
        <w:t>an intellectual or cognitive impairment, has severely detrimental effects.</w:t>
      </w:r>
      <w:r>
        <w:rPr>
          <w:spacing w:val="1"/>
        </w:rPr>
        <w:t> </w:t>
      </w:r>
      <w:r>
        <w:rPr/>
        <w:t>The imposition of an</w:t>
      </w:r>
      <w:r>
        <w:rPr>
          <w:spacing w:val="-59"/>
        </w:rPr>
        <w:t> </w:t>
      </w:r>
      <w:r>
        <w:rPr/>
        <w:t>indefinite, restrictive order denies certainty for the future, can be inconsistent with habilitation</w:t>
      </w:r>
      <w:r>
        <w:rPr>
          <w:spacing w:val="1"/>
        </w:rPr>
        <w:t> </w:t>
      </w:r>
      <w:r>
        <w:rPr/>
        <w:t>and can keep people enmeshed in a questionable system in regards to any benefit or</w:t>
      </w:r>
      <w:r>
        <w:rPr>
          <w:spacing w:val="1"/>
        </w:rPr>
        <w:t> </w:t>
      </w:r>
      <w:r>
        <w:rPr/>
        <w:t>suitability.</w:t>
      </w:r>
    </w:p>
    <w:p>
      <w:pPr>
        <w:pStyle w:val="ListParagraph"/>
        <w:numPr>
          <w:ilvl w:val="0"/>
          <w:numId w:val="3"/>
        </w:numPr>
        <w:tabs>
          <w:tab w:pos="932" w:val="left" w:leader="none"/>
        </w:tabs>
        <w:spacing w:line="240" w:lineRule="auto" w:before="120" w:after="0"/>
        <w:ind w:left="931" w:right="0" w:hanging="361"/>
        <w:jc w:val="left"/>
        <w:rPr>
          <w:i/>
          <w:sz w:val="22"/>
        </w:rPr>
      </w:pPr>
      <w:r>
        <w:rPr>
          <w:i/>
          <w:sz w:val="22"/>
        </w:rPr>
        <w:t>Persons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with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disabilities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living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in forced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cohabitation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group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homes</w:t>
      </w:r>
    </w:p>
    <w:p>
      <w:pPr>
        <w:pStyle w:val="BodyText"/>
        <w:tabs>
          <w:tab w:pos="7462" w:val="left" w:leader="none"/>
        </w:tabs>
        <w:spacing w:before="119"/>
        <w:ind w:right="245"/>
      </w:pPr>
      <w:r>
        <w:rPr/>
        <w:t>It</w:t>
      </w:r>
      <w:r>
        <w:rPr>
          <w:spacing w:val="7"/>
        </w:rPr>
        <w:t> </w:t>
      </w:r>
      <w:r>
        <w:rPr/>
        <w:t>is</w:t>
      </w:r>
      <w:r>
        <w:rPr>
          <w:spacing w:val="7"/>
        </w:rPr>
        <w:t> </w:t>
      </w:r>
      <w:r>
        <w:rPr/>
        <w:t>well</w:t>
      </w:r>
      <w:r>
        <w:rPr>
          <w:spacing w:val="7"/>
        </w:rPr>
        <w:t> </w:t>
      </w:r>
      <w:r>
        <w:rPr/>
        <w:t>documented</w:t>
      </w:r>
      <w:r>
        <w:rPr>
          <w:spacing w:val="6"/>
        </w:rPr>
        <w:t> </w:t>
      </w:r>
      <w:r>
        <w:rPr/>
        <w:t>that</w:t>
      </w:r>
      <w:r>
        <w:rPr>
          <w:spacing w:val="7"/>
        </w:rPr>
        <w:t> </w:t>
      </w:r>
      <w:r>
        <w:rPr/>
        <w:t>the</w:t>
      </w:r>
      <w:r>
        <w:rPr>
          <w:spacing w:val="5"/>
        </w:rPr>
        <w:t> </w:t>
      </w:r>
      <w:r>
        <w:rPr/>
        <w:t>conditions</w:t>
      </w:r>
      <w:r>
        <w:rPr>
          <w:spacing w:val="7"/>
        </w:rPr>
        <w:t> </w:t>
      </w:r>
      <w:r>
        <w:rPr/>
        <w:t>of</w:t>
      </w:r>
      <w:r>
        <w:rPr>
          <w:spacing w:val="10"/>
        </w:rPr>
        <w:t> </w:t>
      </w:r>
      <w:r>
        <w:rPr/>
        <w:t>institutional</w:t>
      </w:r>
      <w:r>
        <w:rPr>
          <w:spacing w:val="5"/>
        </w:rPr>
        <w:t> </w:t>
      </w:r>
      <w:r>
        <w:rPr/>
        <w:t>settings</w:t>
      </w:r>
      <w:r>
        <w:rPr>
          <w:vertAlign w:val="superscript"/>
        </w:rPr>
        <w:t>30</w:t>
      </w:r>
      <w:r>
        <w:rPr>
          <w:spacing w:val="6"/>
          <w:vertAlign w:val="baseline"/>
        </w:rPr>
        <w:t> </w:t>
      </w:r>
      <w:r>
        <w:rPr>
          <w:vertAlign w:val="baseline"/>
        </w:rPr>
        <w:t>can</w:t>
      </w:r>
      <w:r>
        <w:rPr>
          <w:spacing w:val="6"/>
          <w:vertAlign w:val="baseline"/>
        </w:rPr>
        <w:t> </w:t>
      </w:r>
      <w:r>
        <w:rPr>
          <w:vertAlign w:val="baseline"/>
        </w:rPr>
        <w:t>give</w:t>
      </w:r>
      <w:r>
        <w:rPr>
          <w:spacing w:val="8"/>
          <w:vertAlign w:val="baseline"/>
        </w:rPr>
        <w:t> </w:t>
      </w:r>
      <w:r>
        <w:rPr>
          <w:vertAlign w:val="baseline"/>
        </w:rPr>
        <w:t>rise</w:t>
      </w:r>
      <w:r>
        <w:rPr>
          <w:spacing w:val="6"/>
          <w:vertAlign w:val="baseline"/>
        </w:rPr>
        <w:t> </w:t>
      </w:r>
      <w:r>
        <w:rPr>
          <w:vertAlign w:val="baseline"/>
        </w:rPr>
        <w:t>to</w:t>
      </w:r>
      <w:r>
        <w:rPr>
          <w:spacing w:val="5"/>
          <w:vertAlign w:val="baseline"/>
        </w:rPr>
        <w:t> </w:t>
      </w:r>
      <w:r>
        <w:rPr>
          <w:vertAlign w:val="baseline"/>
        </w:rPr>
        <w:t>incidents</w:t>
      </w:r>
      <w:r>
        <w:rPr>
          <w:spacing w:val="7"/>
          <w:vertAlign w:val="baseline"/>
        </w:rPr>
        <w:t> </w:t>
      </w:r>
      <w:r>
        <w:rPr>
          <w:vertAlign w:val="baseline"/>
        </w:rPr>
        <w:t>of</w:t>
      </w:r>
      <w:r>
        <w:rPr>
          <w:spacing w:val="-58"/>
          <w:vertAlign w:val="baseline"/>
        </w:rPr>
        <w:t> </w:t>
      </w:r>
      <w:r>
        <w:rPr>
          <w:vertAlign w:val="baseline"/>
        </w:rPr>
        <w:t>violence,</w:t>
      </w:r>
      <w:r>
        <w:rPr>
          <w:spacing w:val="40"/>
          <w:vertAlign w:val="baseline"/>
        </w:rPr>
        <w:t> </w:t>
      </w:r>
      <w:r>
        <w:rPr>
          <w:vertAlign w:val="baseline"/>
        </w:rPr>
        <w:t>abuse</w:t>
      </w:r>
      <w:r>
        <w:rPr>
          <w:spacing w:val="40"/>
          <w:vertAlign w:val="baseline"/>
        </w:rPr>
        <w:t> </w:t>
      </w:r>
      <w:r>
        <w:rPr>
          <w:vertAlign w:val="baseline"/>
        </w:rPr>
        <w:t>and</w:t>
      </w:r>
      <w:r>
        <w:rPr>
          <w:spacing w:val="40"/>
          <w:vertAlign w:val="baseline"/>
        </w:rPr>
        <w:t> </w:t>
      </w:r>
      <w:r>
        <w:rPr>
          <w:vertAlign w:val="baseline"/>
        </w:rPr>
        <w:t>neglect</w:t>
      </w:r>
      <w:r>
        <w:rPr>
          <w:spacing w:val="40"/>
          <w:vertAlign w:val="baseline"/>
        </w:rPr>
        <w:t> </w:t>
      </w:r>
      <w:r>
        <w:rPr>
          <w:vertAlign w:val="baseline"/>
        </w:rPr>
        <w:t>of</w:t>
      </w:r>
      <w:r>
        <w:rPr>
          <w:spacing w:val="42"/>
          <w:vertAlign w:val="baseline"/>
        </w:rPr>
        <w:t> </w:t>
      </w:r>
      <w:r>
        <w:rPr>
          <w:vertAlign w:val="baseline"/>
        </w:rPr>
        <w:t>people</w:t>
      </w:r>
      <w:r>
        <w:rPr>
          <w:spacing w:val="40"/>
          <w:vertAlign w:val="baseline"/>
        </w:rPr>
        <w:t> </w:t>
      </w:r>
      <w:r>
        <w:rPr>
          <w:vertAlign w:val="baseline"/>
        </w:rPr>
        <w:t>with</w:t>
      </w:r>
      <w:r>
        <w:rPr>
          <w:spacing w:val="39"/>
          <w:vertAlign w:val="baseline"/>
        </w:rPr>
        <w:t> </w:t>
      </w:r>
      <w:r>
        <w:rPr>
          <w:vertAlign w:val="baseline"/>
        </w:rPr>
        <w:t>disability</w:t>
      </w:r>
      <w:r>
        <w:rPr>
          <w:spacing w:val="41"/>
          <w:vertAlign w:val="baseline"/>
        </w:rPr>
        <w:t> </w:t>
      </w:r>
      <w:r>
        <w:rPr>
          <w:vertAlign w:val="baseline"/>
        </w:rPr>
        <w:t>within</w:t>
      </w:r>
      <w:r>
        <w:rPr>
          <w:spacing w:val="40"/>
          <w:vertAlign w:val="baseline"/>
        </w:rPr>
        <w:t> </w:t>
      </w:r>
      <w:r>
        <w:rPr>
          <w:vertAlign w:val="baseline"/>
        </w:rPr>
        <w:t>them.</w:t>
        <w:tab/>
        <w:t>The</w:t>
      </w:r>
      <w:r>
        <w:rPr>
          <w:spacing w:val="40"/>
          <w:vertAlign w:val="baseline"/>
        </w:rPr>
        <w:t> </w:t>
      </w:r>
      <w:r>
        <w:rPr>
          <w:vertAlign w:val="baseline"/>
        </w:rPr>
        <w:t>‘closed’</w:t>
      </w:r>
      <w:r>
        <w:rPr>
          <w:spacing w:val="39"/>
          <w:vertAlign w:val="baseline"/>
        </w:rPr>
        <w:t> </w:t>
      </w:r>
      <w:r>
        <w:rPr>
          <w:vertAlign w:val="baseline"/>
        </w:rPr>
        <w:t>nature</w:t>
      </w:r>
      <w:r>
        <w:rPr>
          <w:spacing w:val="38"/>
          <w:vertAlign w:val="baseline"/>
        </w:rPr>
        <w:t> </w:t>
      </w:r>
      <w:r>
        <w:rPr>
          <w:vertAlign w:val="baseline"/>
        </w:rPr>
        <w:t>of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28"/>
        </w:rPr>
      </w:pPr>
      <w:r>
        <w:rPr/>
        <w:pict>
          <v:rect style="position:absolute;margin-left:82.584pt;margin-top:17.357304pt;width:144.020pt;height:.72003pt;mso-position-horizontal-relative:page;mso-position-vertical-relative:paragraph;z-index:-15718400;mso-wrap-distance-left:0;mso-wrap-distance-right:0" id="docshape40" filled="true" fillcolor="#000000" stroked="false">
            <v:fill type="solid"/>
            <w10:wrap type="topAndBottom"/>
          </v:rect>
        </w:pict>
      </w:r>
    </w:p>
    <w:p>
      <w:pPr>
        <w:spacing w:before="100"/>
        <w:ind w:left="571" w:right="0" w:firstLine="0"/>
        <w:jc w:val="left"/>
        <w:rPr>
          <w:sz w:val="18"/>
        </w:rPr>
      </w:pPr>
      <w:r>
        <w:rPr>
          <w:sz w:val="18"/>
          <w:vertAlign w:val="superscript"/>
        </w:rPr>
        <w:t>28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United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Nations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General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Assembly.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Human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Rights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Council,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28</w:t>
      </w:r>
      <w:r>
        <w:rPr>
          <w:sz w:val="18"/>
          <w:vertAlign w:val="superscript"/>
        </w:rPr>
        <w:t>th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Session.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5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March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2015,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p</w:t>
      </w:r>
      <w:r>
        <w:rPr>
          <w:spacing w:val="-6"/>
          <w:sz w:val="18"/>
          <w:vertAlign w:val="baseline"/>
        </w:rPr>
        <w:t> </w:t>
      </w:r>
      <w:r>
        <w:rPr>
          <w:sz w:val="18"/>
          <w:vertAlign w:val="baseline"/>
        </w:rPr>
        <w:t>15.</w:t>
      </w:r>
    </w:p>
    <w:p>
      <w:pPr>
        <w:spacing w:line="205" w:lineRule="exact" w:before="1"/>
        <w:ind w:left="571" w:right="0" w:firstLine="0"/>
        <w:jc w:val="left"/>
        <w:rPr>
          <w:sz w:val="18"/>
        </w:rPr>
      </w:pPr>
      <w:r>
        <w:rPr>
          <w:sz w:val="18"/>
          <w:vertAlign w:val="superscript"/>
        </w:rPr>
        <w:t>29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United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Nations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General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Assembly.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Human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Rights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Council,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28</w:t>
      </w:r>
      <w:r>
        <w:rPr>
          <w:sz w:val="18"/>
          <w:vertAlign w:val="superscript"/>
        </w:rPr>
        <w:t>th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Session.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5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March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2015,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p</w:t>
      </w:r>
      <w:r>
        <w:rPr>
          <w:spacing w:val="-6"/>
          <w:sz w:val="18"/>
          <w:vertAlign w:val="baseline"/>
        </w:rPr>
        <w:t> </w:t>
      </w:r>
      <w:r>
        <w:rPr>
          <w:sz w:val="18"/>
          <w:vertAlign w:val="baseline"/>
        </w:rPr>
        <w:t>15.</w:t>
      </w:r>
    </w:p>
    <w:p>
      <w:pPr>
        <w:spacing w:before="0"/>
        <w:ind w:left="571" w:right="230" w:firstLine="0"/>
        <w:jc w:val="left"/>
        <w:rPr>
          <w:sz w:val="18"/>
        </w:rPr>
      </w:pPr>
      <w:r>
        <w:rPr>
          <w:sz w:val="18"/>
          <w:vertAlign w:val="superscript"/>
        </w:rPr>
        <w:t>30</w:t>
      </w:r>
      <w:r>
        <w:rPr>
          <w:sz w:val="18"/>
          <w:vertAlign w:val="baseline"/>
        </w:rPr>
        <w:t> </w:t>
      </w:r>
      <w:r>
        <w:rPr>
          <w:i/>
          <w:sz w:val="18"/>
          <w:vertAlign w:val="baseline"/>
        </w:rPr>
        <w:t>‘Institutional and residential settings’ </w:t>
      </w:r>
      <w:r>
        <w:rPr>
          <w:sz w:val="18"/>
          <w:vertAlign w:val="baseline"/>
        </w:rPr>
        <w:t>include: residential institutions; boarding houses; group homes; respite care</w:t>
      </w:r>
      <w:r>
        <w:rPr>
          <w:spacing w:val="-47"/>
          <w:sz w:val="18"/>
          <w:vertAlign w:val="baseline"/>
        </w:rPr>
        <w:t> </w:t>
      </w:r>
      <w:r>
        <w:rPr>
          <w:sz w:val="18"/>
          <w:vertAlign w:val="baseline"/>
        </w:rPr>
        <w:t>services; day centres; recreation programs; mental health facilities; hostels; supported accommodation; prisons;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schools; out of home care; special schools, boarding schools, school buses; hospitals; juvenile justice facilities;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disability services; aged care facilities.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See Joint NGO Submission to the 2015 Universal Periodic Review of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Australia.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Available from Human Rights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Law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Centre &lt;</w:t>
      </w:r>
      <w:r>
        <w:rPr>
          <w:spacing w:val="-2"/>
          <w:sz w:val="18"/>
          <w:vertAlign w:val="baseline"/>
        </w:rPr>
        <w:t> </w:t>
      </w:r>
      <w:hyperlink r:id="rId20">
        <w:r>
          <w:rPr>
            <w:sz w:val="18"/>
            <w:vertAlign w:val="baseline"/>
          </w:rPr>
          <w:t>http://hrlc.org.au/upr/&gt;</w:t>
        </w:r>
      </w:hyperlink>
      <w:r>
        <w:rPr>
          <w:sz w:val="18"/>
          <w:vertAlign w:val="baseline"/>
        </w:rPr>
        <w:t>.</w:t>
      </w:r>
    </w:p>
    <w:p>
      <w:pPr>
        <w:spacing w:after="0"/>
        <w:jc w:val="left"/>
        <w:rPr>
          <w:sz w:val="18"/>
        </w:rPr>
        <w:sectPr>
          <w:pgSz w:w="11910" w:h="16840"/>
          <w:pgMar w:header="0" w:footer="1905" w:top="1580" w:bottom="2100" w:left="1080" w:right="880"/>
        </w:sectPr>
      </w:pPr>
    </w:p>
    <w:p>
      <w:pPr>
        <w:pStyle w:val="BodyText"/>
        <w:spacing w:before="8"/>
        <w:ind w:left="0"/>
        <w:rPr>
          <w:sz w:val="8"/>
        </w:rPr>
      </w:pPr>
    </w:p>
    <w:p>
      <w:pPr>
        <w:pStyle w:val="BodyText"/>
        <w:spacing w:before="121"/>
        <w:ind w:right="241"/>
        <w:jc w:val="both"/>
      </w:pPr>
      <w:r>
        <w:rPr/>
        <w:t>institutional settings makes it difficult to detect, investigate and prosecute acts of violence,</w:t>
      </w:r>
      <w:r>
        <w:rPr>
          <w:vertAlign w:val="superscript"/>
        </w:rPr>
        <w:t>31</w:t>
      </w:r>
      <w:r>
        <w:rPr>
          <w:spacing w:val="1"/>
          <w:vertAlign w:val="baseline"/>
        </w:rPr>
        <w:t> </w:t>
      </w:r>
      <w:r>
        <w:rPr>
          <w:vertAlign w:val="baseline"/>
        </w:rPr>
        <w:t>and the lack of reporting of violence and ‘cover ups’ by staff and management of institutions is</w:t>
      </w:r>
      <w:r>
        <w:rPr>
          <w:spacing w:val="-59"/>
          <w:vertAlign w:val="baseline"/>
        </w:rPr>
        <w:t> </w:t>
      </w:r>
      <w:r>
        <w:rPr>
          <w:vertAlign w:val="baseline"/>
        </w:rPr>
        <w:t>a significant factor that hinders the adequate investigation and prosecution of offences of this</w:t>
      </w:r>
      <w:r>
        <w:rPr>
          <w:spacing w:val="1"/>
          <w:vertAlign w:val="baseline"/>
        </w:rPr>
        <w:t> </w:t>
      </w:r>
      <w:r>
        <w:rPr>
          <w:vertAlign w:val="baseline"/>
        </w:rPr>
        <w:t>nature.</w:t>
      </w:r>
      <w:r>
        <w:rPr>
          <w:vertAlign w:val="superscript"/>
        </w:rPr>
        <w:t>32</w:t>
      </w:r>
    </w:p>
    <w:p>
      <w:pPr>
        <w:pStyle w:val="BodyText"/>
        <w:spacing w:before="118"/>
        <w:ind w:right="241"/>
        <w:jc w:val="both"/>
      </w:pPr>
      <w:r>
        <w:rPr/>
        <w:t>In 2013, the United Nations, building upon its history of concern about the forms of violence</w:t>
      </w:r>
      <w:r>
        <w:rPr>
          <w:spacing w:val="1"/>
        </w:rPr>
        <w:t> </w:t>
      </w:r>
      <w:r>
        <w:rPr/>
        <w:t>against people with disability in Australia, issued an urgent call for investigations into violence</w:t>
      </w:r>
      <w:r>
        <w:rPr>
          <w:spacing w:val="1"/>
        </w:rPr>
        <w:t> </w:t>
      </w:r>
      <w:r>
        <w:rPr/>
        <w:t>against</w:t>
      </w:r>
      <w:r>
        <w:rPr>
          <w:spacing w:val="1"/>
        </w:rPr>
        <w:t> </w:t>
      </w:r>
      <w:r>
        <w:rPr/>
        <w:t>women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girls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disability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institutional</w:t>
      </w:r>
      <w:r>
        <w:rPr>
          <w:spacing w:val="1"/>
        </w:rPr>
        <w:t> </w:t>
      </w:r>
      <w:r>
        <w:rPr/>
        <w:t>environments.</w:t>
      </w:r>
      <w:r>
        <w:rPr>
          <w:vertAlign w:val="superscript"/>
        </w:rPr>
        <w:t>33</w:t>
      </w:r>
      <w:r>
        <w:rPr>
          <w:spacing w:val="1"/>
          <w:vertAlign w:val="baseline"/>
        </w:rPr>
        <w:t> </w:t>
      </w:r>
      <w:r>
        <w:rPr>
          <w:vertAlign w:val="baseline"/>
        </w:rPr>
        <w:t>While</w:t>
      </w:r>
      <w:r>
        <w:rPr>
          <w:spacing w:val="1"/>
          <w:vertAlign w:val="baseline"/>
        </w:rPr>
        <w:t> </w:t>
      </w:r>
      <w:r>
        <w:rPr>
          <w:vertAlign w:val="baseline"/>
        </w:rPr>
        <w:t>these</w:t>
      </w:r>
      <w:r>
        <w:rPr>
          <w:spacing w:val="1"/>
          <w:vertAlign w:val="baseline"/>
        </w:rPr>
        <w:t> </w:t>
      </w:r>
      <w:r>
        <w:rPr>
          <w:vertAlign w:val="baseline"/>
        </w:rPr>
        <w:t>recommendations remained largely unaddressed for a significant period, a Senate inquiry into</w:t>
      </w:r>
      <w:r>
        <w:rPr>
          <w:spacing w:val="-59"/>
          <w:vertAlign w:val="baseline"/>
        </w:rPr>
        <w:t> </w:t>
      </w:r>
      <w:r>
        <w:rPr>
          <w:vertAlign w:val="baseline"/>
        </w:rPr>
        <w:t>violence, abuse and neglect of people with disability in institutional and residential settings</w:t>
      </w:r>
      <w:r>
        <w:rPr>
          <w:spacing w:val="1"/>
          <w:vertAlign w:val="baseline"/>
        </w:rPr>
        <w:t> </w:t>
      </w:r>
      <w:r>
        <w:rPr>
          <w:vertAlign w:val="baseline"/>
        </w:rPr>
        <w:t>was conducted in 2015</w:t>
      </w:r>
      <w:r>
        <w:rPr>
          <w:vertAlign w:val="superscript"/>
        </w:rPr>
        <w:t>34</w:t>
      </w:r>
      <w:r>
        <w:rPr>
          <w:vertAlign w:val="baseline"/>
        </w:rPr>
        <w:t> and has been followed by widespread calls for a Royal Commission</w:t>
      </w:r>
      <w:r>
        <w:rPr>
          <w:spacing w:val="1"/>
          <w:vertAlign w:val="baseline"/>
        </w:rPr>
        <w:t> </w:t>
      </w:r>
      <w:r>
        <w:rPr>
          <w:vertAlign w:val="baseline"/>
        </w:rPr>
        <w:t>into</w:t>
      </w:r>
      <w:r>
        <w:rPr>
          <w:spacing w:val="1"/>
          <w:vertAlign w:val="baseline"/>
        </w:rPr>
        <w:t> </w:t>
      </w:r>
      <w:r>
        <w:rPr>
          <w:vertAlign w:val="baseline"/>
        </w:rPr>
        <w:t>this</w:t>
      </w:r>
      <w:r>
        <w:rPr>
          <w:spacing w:val="-3"/>
          <w:vertAlign w:val="baseline"/>
        </w:rPr>
        <w:t> </w:t>
      </w:r>
      <w:r>
        <w:rPr>
          <w:vertAlign w:val="baseline"/>
        </w:rPr>
        <w:t>same</w:t>
      </w:r>
      <w:r>
        <w:rPr>
          <w:spacing w:val="-2"/>
          <w:vertAlign w:val="baseline"/>
        </w:rPr>
        <w:t> </w:t>
      </w:r>
      <w:r>
        <w:rPr>
          <w:vertAlign w:val="baseline"/>
        </w:rPr>
        <w:t>issue.</w:t>
      </w:r>
    </w:p>
    <w:p>
      <w:pPr>
        <w:pStyle w:val="ListParagraph"/>
        <w:numPr>
          <w:ilvl w:val="0"/>
          <w:numId w:val="3"/>
        </w:numPr>
        <w:tabs>
          <w:tab w:pos="932" w:val="left" w:leader="none"/>
        </w:tabs>
        <w:spacing w:line="240" w:lineRule="auto" w:before="121" w:after="0"/>
        <w:ind w:left="931" w:right="0" w:hanging="361"/>
        <w:jc w:val="both"/>
        <w:rPr>
          <w:i/>
          <w:sz w:val="22"/>
        </w:rPr>
      </w:pPr>
      <w:r>
        <w:rPr>
          <w:i/>
          <w:sz w:val="22"/>
        </w:rPr>
        <w:t>Persons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with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disabilities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in prison</w:t>
      </w:r>
    </w:p>
    <w:p>
      <w:pPr>
        <w:pStyle w:val="BodyText"/>
        <w:spacing w:before="121"/>
        <w:ind w:right="240"/>
        <w:jc w:val="both"/>
      </w:pPr>
      <w:r>
        <w:rPr/>
        <w:t>Persons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disability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prison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particularly</w:t>
      </w:r>
      <w:r>
        <w:rPr>
          <w:spacing w:val="1"/>
        </w:rPr>
        <w:t> </w:t>
      </w:r>
      <w:r>
        <w:rPr/>
        <w:t>vulnerable,</w:t>
      </w:r>
      <w:r>
        <w:rPr>
          <w:spacing w:val="1"/>
        </w:rPr>
        <w:t> </w:t>
      </w:r>
      <w:r>
        <w:rPr/>
        <w:t>notwithstanding</w:t>
      </w:r>
      <w:r>
        <w:rPr>
          <w:spacing w:val="1"/>
        </w:rPr>
        <w:t> </w:t>
      </w:r>
      <w:r>
        <w:rPr/>
        <w:t>their</w:t>
      </w:r>
      <w:r>
        <w:rPr>
          <w:spacing w:val="1"/>
        </w:rPr>
        <w:t> </w:t>
      </w:r>
      <w:r>
        <w:rPr/>
        <w:t>over-</w:t>
      </w:r>
      <w:r>
        <w:rPr>
          <w:spacing w:val="1"/>
        </w:rPr>
        <w:t> </w:t>
      </w:r>
      <w:r>
        <w:rPr/>
        <w:t>representation.</w:t>
      </w:r>
      <w:r>
        <w:rPr>
          <w:spacing w:val="1"/>
        </w:rPr>
        <w:t> </w:t>
      </w:r>
      <w:r>
        <w:rPr/>
        <w:t>They may have specific needs that are not met in an ordinary detention</w:t>
      </w:r>
      <w:r>
        <w:rPr>
          <w:spacing w:val="1"/>
        </w:rPr>
        <w:t> </w:t>
      </w:r>
      <w:r>
        <w:rPr/>
        <w:t>environment, and certain programs (including those that will make them eligible for parole)</w:t>
      </w:r>
      <w:r>
        <w:rPr>
          <w:spacing w:val="1"/>
        </w:rPr>
        <w:t> </w:t>
      </w:r>
      <w:r>
        <w:rPr/>
        <w:t>remain</w:t>
      </w:r>
      <w:r>
        <w:rPr>
          <w:spacing w:val="1"/>
        </w:rPr>
        <w:t> </w:t>
      </w:r>
      <w:r>
        <w:rPr/>
        <w:t>inaccessible</w:t>
      </w:r>
      <w:r>
        <w:rPr>
          <w:spacing w:val="1"/>
        </w:rPr>
        <w:t> </w:t>
      </w:r>
      <w:r>
        <w:rPr/>
        <w:t>to their</w:t>
      </w:r>
      <w:r>
        <w:rPr>
          <w:spacing w:val="1"/>
        </w:rPr>
        <w:t> </w:t>
      </w:r>
      <w:r>
        <w:rPr/>
        <w:t>disability support</w:t>
      </w:r>
      <w:r>
        <w:rPr>
          <w:spacing w:val="1"/>
        </w:rPr>
        <w:t> </w:t>
      </w:r>
      <w:r>
        <w:rPr/>
        <w:t>needs.</w:t>
      </w:r>
      <w:r>
        <w:rPr>
          <w:spacing w:val="1"/>
        </w:rPr>
        <w:t> </w:t>
      </w:r>
      <w:r>
        <w:rPr/>
        <w:t>Many people</w:t>
      </w:r>
      <w:r>
        <w:rPr>
          <w:spacing w:val="1"/>
        </w:rPr>
        <w:t> </w:t>
      </w:r>
      <w:r>
        <w:rPr/>
        <w:t>with</w:t>
      </w:r>
      <w:r>
        <w:rPr>
          <w:spacing w:val="61"/>
        </w:rPr>
        <w:t> </w:t>
      </w:r>
      <w:r>
        <w:rPr/>
        <w:t>disability</w:t>
      </w:r>
      <w:r>
        <w:rPr>
          <w:spacing w:val="61"/>
        </w:rPr>
        <w:t> </w:t>
      </w:r>
      <w:r>
        <w:rPr/>
        <w:t>lack</w:t>
      </w:r>
      <w:r>
        <w:rPr>
          <w:spacing w:val="61"/>
        </w:rPr>
        <w:t> </w:t>
      </w:r>
      <w:r>
        <w:rPr/>
        <w:t>a</w:t>
      </w:r>
      <w:r>
        <w:rPr>
          <w:spacing w:val="1"/>
        </w:rPr>
        <w:t> </w:t>
      </w:r>
      <w:r>
        <w:rPr/>
        <w:t>strong network of family and friendship support and are therefore particularly vulnerable to</w:t>
      </w:r>
      <w:r>
        <w:rPr>
          <w:spacing w:val="1"/>
        </w:rPr>
        <w:t> </w:t>
      </w:r>
      <w:r>
        <w:rPr/>
        <w:t>isolation</w:t>
      </w:r>
      <w:r>
        <w:rPr>
          <w:spacing w:val="1"/>
        </w:rPr>
        <w:t> </w:t>
      </w:r>
      <w:r>
        <w:rPr/>
        <w:t>while</w:t>
      </w:r>
      <w:r>
        <w:rPr>
          <w:spacing w:val="1"/>
        </w:rPr>
        <w:t> </w:t>
      </w:r>
      <w:r>
        <w:rPr/>
        <w:t>incarcerated.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detention</w:t>
      </w:r>
      <w:r>
        <w:rPr>
          <w:spacing w:val="1"/>
        </w:rPr>
        <w:t> </w:t>
      </w:r>
      <w:r>
        <w:rPr/>
        <w:t>environment,</w:t>
      </w:r>
      <w:r>
        <w:rPr>
          <w:spacing w:val="1"/>
        </w:rPr>
        <w:t> </w:t>
      </w:r>
      <w:r>
        <w:rPr/>
        <w:t>and denial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access</w:t>
      </w:r>
      <w:r>
        <w:rPr>
          <w:spacing w:val="1"/>
        </w:rPr>
        <w:t> </w:t>
      </w:r>
      <w:r>
        <w:rPr/>
        <w:t>to usual</w:t>
      </w:r>
      <w:r>
        <w:rPr>
          <w:spacing w:val="1"/>
        </w:rPr>
        <w:t> </w:t>
      </w:r>
      <w:r>
        <w:rPr/>
        <w:t>community</w:t>
      </w:r>
      <w:r>
        <w:rPr>
          <w:spacing w:val="-3"/>
        </w:rPr>
        <w:t> </w:t>
      </w:r>
      <w:r>
        <w:rPr/>
        <w:t>programs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supports,</w:t>
      </w:r>
      <w:r>
        <w:rPr>
          <w:spacing w:val="-3"/>
        </w:rPr>
        <w:t> </w:t>
      </w:r>
      <w:r>
        <w:rPr/>
        <w:t>may</w:t>
      </w:r>
      <w:r>
        <w:rPr>
          <w:spacing w:val="-2"/>
        </w:rPr>
        <w:t> </w:t>
      </w:r>
      <w:r>
        <w:rPr/>
        <w:t>have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negative impact on</w:t>
      </w:r>
      <w:r>
        <w:rPr>
          <w:spacing w:val="-5"/>
        </w:rPr>
        <w:t> </w:t>
      </w:r>
      <w:r>
        <w:rPr/>
        <w:t>their</w:t>
      </w:r>
      <w:r>
        <w:rPr>
          <w:spacing w:val="-2"/>
        </w:rPr>
        <w:t> </w:t>
      </w:r>
      <w:r>
        <w:rPr/>
        <w:t>capacity.</w:t>
      </w:r>
    </w:p>
    <w:p>
      <w:pPr>
        <w:pStyle w:val="BodyText"/>
        <w:spacing w:before="119"/>
        <w:ind w:right="240"/>
        <w:jc w:val="both"/>
      </w:pPr>
      <w:r>
        <w:rPr/>
        <w:t>There are some examples of prison programs that have been designed to address the needs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prisoners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intellectual</w:t>
      </w:r>
      <w:r>
        <w:rPr>
          <w:spacing w:val="1"/>
        </w:rPr>
        <w:t> </w:t>
      </w:r>
      <w:r>
        <w:rPr/>
        <w:t>disability</w:t>
      </w:r>
      <w:r>
        <w:rPr>
          <w:spacing w:val="1"/>
        </w:rPr>
        <w:t> </w:t>
      </w:r>
      <w:r>
        <w:rPr/>
        <w:t>(such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Port</w:t>
      </w:r>
      <w:r>
        <w:rPr>
          <w:spacing w:val="1"/>
        </w:rPr>
        <w:t> </w:t>
      </w:r>
      <w:r>
        <w:rPr/>
        <w:t>Phillip</w:t>
      </w:r>
      <w:r>
        <w:rPr>
          <w:spacing w:val="1"/>
        </w:rPr>
        <w:t> </w:t>
      </w:r>
      <w:r>
        <w:rPr/>
        <w:t>Prison’s</w:t>
      </w:r>
      <w:r>
        <w:rPr>
          <w:spacing w:val="1"/>
        </w:rPr>
        <w:t> </w:t>
      </w:r>
      <w:r>
        <w:rPr/>
        <w:t>Joint</w:t>
      </w:r>
      <w:r>
        <w:rPr>
          <w:spacing w:val="1"/>
        </w:rPr>
        <w:t> </w:t>
      </w:r>
      <w:r>
        <w:rPr/>
        <w:t>Treatment</w:t>
      </w:r>
      <w:r>
        <w:rPr>
          <w:spacing w:val="-59"/>
        </w:rPr>
        <w:t> </w:t>
      </w:r>
      <w:r>
        <w:rPr/>
        <w:t>Program, Loddon Prison’s program from violence offenders with intellectual disability and</w:t>
      </w:r>
      <w:r>
        <w:rPr>
          <w:spacing w:val="1"/>
        </w:rPr>
        <w:t> </w:t>
      </w:r>
      <w:r>
        <w:rPr/>
        <w:t>Victoria’s Acquired Brain Injury Correctional Service Program).</w:t>
      </w:r>
      <w:r>
        <w:rPr>
          <w:spacing w:val="1"/>
        </w:rPr>
        <w:t> </w:t>
      </w:r>
      <w:r>
        <w:rPr/>
        <w:t>These are commendable</w:t>
      </w:r>
      <w:r>
        <w:rPr>
          <w:spacing w:val="1"/>
        </w:rPr>
        <w:t> </w:t>
      </w:r>
      <w:r>
        <w:rPr/>
        <w:t>initiatives that could be replicated throughout Australia.</w:t>
      </w:r>
      <w:r>
        <w:rPr>
          <w:spacing w:val="1"/>
        </w:rPr>
        <w:t> </w:t>
      </w:r>
      <w:r>
        <w:rPr/>
        <w:t>However, we caution the need for</w:t>
      </w:r>
      <w:r>
        <w:rPr>
          <w:spacing w:val="1"/>
        </w:rPr>
        <w:t> </w:t>
      </w:r>
      <w:r>
        <w:rPr/>
        <w:t>safeguards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ensure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programs</w:t>
      </w:r>
      <w:r>
        <w:rPr>
          <w:spacing w:val="1"/>
        </w:rPr>
        <w:t> </w:t>
      </w:r>
      <w:r>
        <w:rPr/>
        <w:t>meet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needs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persons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disability</w:t>
      </w:r>
      <w:r>
        <w:rPr>
          <w:spacing w:val="1"/>
        </w:rPr>
        <w:t> </w:t>
      </w:r>
      <w:r>
        <w:rPr/>
        <w:t>without</w:t>
      </w:r>
      <w:r>
        <w:rPr>
          <w:spacing w:val="1"/>
        </w:rPr>
        <w:t> </w:t>
      </w:r>
      <w:r>
        <w:rPr/>
        <w:t>stigmatising, indefinitely detaining or otherwise further disadvantaging them or that they in</w:t>
      </w:r>
      <w:r>
        <w:rPr>
          <w:spacing w:val="1"/>
        </w:rPr>
        <w:t> </w:t>
      </w:r>
      <w:r>
        <w:rPr/>
        <w:t>themselves</w:t>
      </w:r>
      <w:r>
        <w:rPr>
          <w:spacing w:val="-1"/>
        </w:rPr>
        <w:t> </w:t>
      </w:r>
      <w:r>
        <w:rPr/>
        <w:t>are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pinnacle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such</w:t>
      </w:r>
      <w:r>
        <w:rPr>
          <w:spacing w:val="-1"/>
        </w:rPr>
        <w:t> </w:t>
      </w:r>
      <w:r>
        <w:rPr/>
        <w:t>programs.</w:t>
      </w:r>
      <w:r>
        <w:rPr>
          <w:spacing w:val="58"/>
        </w:rPr>
        <w:t> </w:t>
      </w:r>
      <w:r>
        <w:rPr/>
        <w:t>There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always room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improvement.</w:t>
      </w:r>
    </w:p>
    <w:p>
      <w:pPr>
        <w:pStyle w:val="ListParagraph"/>
        <w:numPr>
          <w:ilvl w:val="0"/>
          <w:numId w:val="3"/>
        </w:numPr>
        <w:tabs>
          <w:tab w:pos="932" w:val="left" w:leader="none"/>
        </w:tabs>
        <w:spacing w:line="240" w:lineRule="auto" w:before="122" w:after="0"/>
        <w:ind w:left="931" w:right="0" w:hanging="361"/>
        <w:jc w:val="both"/>
        <w:rPr>
          <w:i/>
          <w:sz w:val="22"/>
        </w:rPr>
      </w:pPr>
      <w:r>
        <w:rPr>
          <w:i/>
          <w:sz w:val="22"/>
        </w:rPr>
        <w:t>Persons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with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multiple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vulnerabilities</w:t>
      </w:r>
    </w:p>
    <w:p>
      <w:pPr>
        <w:pStyle w:val="BodyText"/>
        <w:spacing w:before="119"/>
        <w:ind w:right="321"/>
      </w:pPr>
      <w:r>
        <w:rPr/>
        <w:t>Persons with multiple vulnerabilities are particularly in need of safeguards.</w:t>
      </w:r>
      <w:r>
        <w:rPr>
          <w:spacing w:val="1"/>
        </w:rPr>
        <w:t> </w:t>
      </w:r>
      <w:r>
        <w:rPr/>
        <w:t>QAI submits that</w:t>
      </w:r>
      <w:r>
        <w:rPr>
          <w:spacing w:val="-59"/>
        </w:rPr>
        <w:t> </w:t>
      </w:r>
      <w:r>
        <w:rPr/>
        <w:t>there is a need for the Government to place particular focus on understanding the</w:t>
      </w:r>
      <w:r>
        <w:rPr>
          <w:spacing w:val="1"/>
        </w:rPr>
        <w:t> </w:t>
      </w:r>
      <w:r>
        <w:rPr/>
        <w:t>continuation of disempowerment and abuse.</w:t>
      </w:r>
      <w:r>
        <w:rPr>
          <w:spacing w:val="1"/>
        </w:rPr>
        <w:t> </w:t>
      </w:r>
      <w:r>
        <w:rPr/>
        <w:t>For some children with disabilities, their</w:t>
      </w:r>
      <w:r>
        <w:rPr>
          <w:spacing w:val="1"/>
        </w:rPr>
        <w:t> </w:t>
      </w:r>
      <w:r>
        <w:rPr/>
        <w:t>experience of detention, inhuman and degrading treatment and punishment starts very early</w:t>
      </w:r>
      <w:r>
        <w:rPr>
          <w:spacing w:val="-59"/>
        </w:rPr>
        <w:t> </w:t>
      </w:r>
      <w:r>
        <w:rPr/>
        <w:t>in</w:t>
      </w:r>
      <w:r>
        <w:rPr>
          <w:spacing w:val="-2"/>
        </w:rPr>
        <w:t> </w:t>
      </w:r>
      <w:r>
        <w:rPr/>
        <w:t>life,</w:t>
      </w:r>
      <w:r>
        <w:rPr>
          <w:spacing w:val="1"/>
        </w:rPr>
        <w:t> </w:t>
      </w:r>
      <w:r>
        <w:rPr/>
        <w:t>by</w:t>
      </w:r>
      <w:r>
        <w:rPr>
          <w:spacing w:val="-3"/>
        </w:rPr>
        <w:t> </w:t>
      </w:r>
      <w:r>
        <w:rPr/>
        <w:t>seclusion</w:t>
      </w:r>
      <w:r>
        <w:rPr>
          <w:spacing w:val="-1"/>
        </w:rPr>
        <w:t> </w:t>
      </w:r>
      <w:r>
        <w:rPr/>
        <w:t>within</w:t>
      </w:r>
      <w:r>
        <w:rPr>
          <w:spacing w:val="-1"/>
        </w:rPr>
        <w:t> </w:t>
      </w:r>
      <w:r>
        <w:rPr/>
        <w:t>educational</w:t>
      </w:r>
      <w:r>
        <w:rPr>
          <w:spacing w:val="-2"/>
        </w:rPr>
        <w:t> </w:t>
      </w:r>
      <w:r>
        <w:rPr/>
        <w:t>institutions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centres.</w:t>
      </w:r>
      <w:r>
        <w:rPr>
          <w:spacing w:val="57"/>
        </w:rPr>
        <w:t> </w:t>
      </w:r>
      <w:r>
        <w:rPr/>
        <w:t>This</w:t>
      </w:r>
      <w:r>
        <w:rPr>
          <w:spacing w:val="-3"/>
        </w:rPr>
        <w:t> </w:t>
      </w:r>
      <w:r>
        <w:rPr/>
        <w:t>can</w:t>
      </w:r>
      <w:r>
        <w:rPr>
          <w:spacing w:val="-3"/>
        </w:rPr>
        <w:t> </w:t>
      </w:r>
      <w:r>
        <w:rPr/>
        <w:t>then</w:t>
      </w:r>
      <w:r>
        <w:rPr>
          <w:spacing w:val="-1"/>
        </w:rPr>
        <w:t> </w:t>
      </w:r>
      <w:r>
        <w:rPr/>
        <w:t>later</w:t>
      </w:r>
      <w:r>
        <w:rPr>
          <w:spacing w:val="-2"/>
        </w:rPr>
        <w:t> </w:t>
      </w:r>
      <w:r>
        <w:rPr/>
        <w:t>transmute</w:t>
      </w:r>
    </w:p>
    <w:p>
      <w:pPr>
        <w:pStyle w:val="BodyText"/>
        <w:spacing w:before="1"/>
        <w:ind w:left="0"/>
        <w:rPr>
          <w:sz w:val="27"/>
        </w:rPr>
      </w:pPr>
      <w:r>
        <w:rPr/>
        <w:pict>
          <v:rect style="position:absolute;margin-left:82.584pt;margin-top:16.805870pt;width:144.020pt;height:.71997pt;mso-position-horizontal-relative:page;mso-position-vertical-relative:paragraph;z-index:-15717888;mso-wrap-distance-left:0;mso-wrap-distance-right:0" id="docshape41" filled="true" fillcolor="#000000" stroked="false">
            <v:fill type="solid"/>
            <w10:wrap type="topAndBottom"/>
          </v:rect>
        </w:pict>
      </w:r>
    </w:p>
    <w:p>
      <w:pPr>
        <w:spacing w:before="100"/>
        <w:ind w:left="571" w:right="491" w:firstLine="0"/>
        <w:jc w:val="left"/>
        <w:rPr>
          <w:sz w:val="18"/>
        </w:rPr>
      </w:pPr>
      <w:r>
        <w:rPr>
          <w:sz w:val="18"/>
          <w:vertAlign w:val="superscript"/>
        </w:rPr>
        <w:t>31</w:t>
      </w:r>
      <w:r>
        <w:rPr>
          <w:sz w:val="18"/>
          <w:vertAlign w:val="baseline"/>
        </w:rPr>
        <w:t> Phillip French, Julie Dardel and Sonya Price-Kelly, People with Disability Australia, </w:t>
      </w:r>
      <w:r>
        <w:rPr>
          <w:i/>
          <w:sz w:val="18"/>
          <w:vertAlign w:val="baseline"/>
        </w:rPr>
        <w:t>Rights Denied: Towards a</w:t>
      </w:r>
      <w:r>
        <w:rPr>
          <w:i/>
          <w:spacing w:val="-47"/>
          <w:sz w:val="18"/>
          <w:vertAlign w:val="baseline"/>
        </w:rPr>
        <w:t> </w:t>
      </w:r>
      <w:r>
        <w:rPr>
          <w:i/>
          <w:sz w:val="18"/>
          <w:vertAlign w:val="baseline"/>
        </w:rPr>
        <w:t>National</w:t>
      </w:r>
      <w:r>
        <w:rPr>
          <w:i/>
          <w:spacing w:val="-2"/>
          <w:sz w:val="18"/>
          <w:vertAlign w:val="baseline"/>
        </w:rPr>
        <w:t> </w:t>
      </w:r>
      <w:r>
        <w:rPr>
          <w:i/>
          <w:sz w:val="18"/>
          <w:vertAlign w:val="baseline"/>
        </w:rPr>
        <w:t>Policy</w:t>
      </w:r>
      <w:r>
        <w:rPr>
          <w:i/>
          <w:spacing w:val="-1"/>
          <w:sz w:val="18"/>
          <w:vertAlign w:val="baseline"/>
        </w:rPr>
        <w:t> </w:t>
      </w:r>
      <w:r>
        <w:rPr>
          <w:i/>
          <w:sz w:val="18"/>
          <w:vertAlign w:val="baseline"/>
        </w:rPr>
        <w:t>Agenda</w:t>
      </w:r>
      <w:r>
        <w:rPr>
          <w:i/>
          <w:spacing w:val="-4"/>
          <w:sz w:val="18"/>
          <w:vertAlign w:val="baseline"/>
        </w:rPr>
        <w:t> </w:t>
      </w:r>
      <w:r>
        <w:rPr>
          <w:i/>
          <w:sz w:val="18"/>
          <w:vertAlign w:val="baseline"/>
        </w:rPr>
        <w:t>about</w:t>
      </w:r>
      <w:r>
        <w:rPr>
          <w:i/>
          <w:spacing w:val="-4"/>
          <w:sz w:val="18"/>
          <w:vertAlign w:val="baseline"/>
        </w:rPr>
        <w:t> </w:t>
      </w:r>
      <w:r>
        <w:rPr>
          <w:i/>
          <w:sz w:val="18"/>
          <w:vertAlign w:val="baseline"/>
        </w:rPr>
        <w:t>Abuse,</w:t>
      </w:r>
      <w:r>
        <w:rPr>
          <w:i/>
          <w:spacing w:val="-4"/>
          <w:sz w:val="18"/>
          <w:vertAlign w:val="baseline"/>
        </w:rPr>
        <w:t> </w:t>
      </w:r>
      <w:r>
        <w:rPr>
          <w:i/>
          <w:sz w:val="18"/>
          <w:vertAlign w:val="baseline"/>
        </w:rPr>
        <w:t>Neglect</w:t>
      </w:r>
      <w:r>
        <w:rPr>
          <w:i/>
          <w:spacing w:val="-4"/>
          <w:sz w:val="18"/>
          <w:vertAlign w:val="baseline"/>
        </w:rPr>
        <w:t> </w:t>
      </w:r>
      <w:r>
        <w:rPr>
          <w:i/>
          <w:sz w:val="18"/>
          <w:vertAlign w:val="baseline"/>
        </w:rPr>
        <w:t>and</w:t>
      </w:r>
      <w:r>
        <w:rPr>
          <w:i/>
          <w:spacing w:val="-3"/>
          <w:sz w:val="18"/>
          <w:vertAlign w:val="baseline"/>
        </w:rPr>
        <w:t> </w:t>
      </w:r>
      <w:r>
        <w:rPr>
          <w:i/>
          <w:sz w:val="18"/>
          <w:vertAlign w:val="baseline"/>
        </w:rPr>
        <w:t>Exploitation</w:t>
      </w:r>
      <w:r>
        <w:rPr>
          <w:i/>
          <w:spacing w:val="-2"/>
          <w:sz w:val="18"/>
          <w:vertAlign w:val="baseline"/>
        </w:rPr>
        <w:t> </w:t>
      </w:r>
      <w:r>
        <w:rPr>
          <w:i/>
          <w:sz w:val="18"/>
          <w:vertAlign w:val="baseline"/>
        </w:rPr>
        <w:t>of</w:t>
      </w:r>
      <w:r>
        <w:rPr>
          <w:i/>
          <w:spacing w:val="-2"/>
          <w:sz w:val="18"/>
          <w:vertAlign w:val="baseline"/>
        </w:rPr>
        <w:t> </w:t>
      </w:r>
      <w:r>
        <w:rPr>
          <w:i/>
          <w:sz w:val="18"/>
          <w:vertAlign w:val="baseline"/>
        </w:rPr>
        <w:t>Persons</w:t>
      </w:r>
      <w:r>
        <w:rPr>
          <w:i/>
          <w:spacing w:val="-1"/>
          <w:sz w:val="18"/>
          <w:vertAlign w:val="baseline"/>
        </w:rPr>
        <w:t> </w:t>
      </w:r>
      <w:r>
        <w:rPr>
          <w:i/>
          <w:sz w:val="18"/>
          <w:vertAlign w:val="baseline"/>
        </w:rPr>
        <w:t>with</w:t>
      </w:r>
      <w:r>
        <w:rPr>
          <w:i/>
          <w:spacing w:val="-2"/>
          <w:sz w:val="18"/>
          <w:vertAlign w:val="baseline"/>
        </w:rPr>
        <w:t> </w:t>
      </w:r>
      <w:r>
        <w:rPr>
          <w:i/>
          <w:sz w:val="18"/>
          <w:vertAlign w:val="baseline"/>
        </w:rPr>
        <w:t>Cognitive</w:t>
      </w:r>
      <w:r>
        <w:rPr>
          <w:i/>
          <w:spacing w:val="-2"/>
          <w:sz w:val="18"/>
          <w:vertAlign w:val="baseline"/>
        </w:rPr>
        <w:t> </w:t>
      </w:r>
      <w:r>
        <w:rPr>
          <w:i/>
          <w:sz w:val="18"/>
          <w:vertAlign w:val="baseline"/>
        </w:rPr>
        <w:t>Impairment</w:t>
      </w:r>
      <w:r>
        <w:rPr>
          <w:i/>
          <w:spacing w:val="7"/>
          <w:sz w:val="18"/>
          <w:vertAlign w:val="baseline"/>
        </w:rPr>
        <w:t> </w:t>
      </w:r>
      <w:r>
        <w:rPr>
          <w:sz w:val="18"/>
          <w:vertAlign w:val="baseline"/>
        </w:rPr>
        <w:t>(2009).</w:t>
      </w:r>
    </w:p>
    <w:p>
      <w:pPr>
        <w:spacing w:before="1"/>
        <w:ind w:left="571" w:right="581" w:firstLine="0"/>
        <w:jc w:val="left"/>
        <w:rPr>
          <w:sz w:val="18"/>
        </w:rPr>
      </w:pPr>
      <w:r>
        <w:rPr>
          <w:sz w:val="18"/>
          <w:vertAlign w:val="superscript"/>
        </w:rPr>
        <w:t>32</w:t>
      </w:r>
      <w:r>
        <w:rPr>
          <w:sz w:val="18"/>
          <w:vertAlign w:val="baseline"/>
        </w:rPr>
        <w:t> See for example </w:t>
      </w:r>
      <w:r>
        <w:rPr>
          <w:i/>
          <w:sz w:val="18"/>
          <w:vertAlign w:val="baseline"/>
        </w:rPr>
        <w:t>Director of Public Prosecutions v Vinod Johnny Kumar </w:t>
      </w:r>
      <w:r>
        <w:rPr>
          <w:sz w:val="18"/>
          <w:vertAlign w:val="baseline"/>
        </w:rPr>
        <w:t>[20 November 2013] VCC. See also</w:t>
      </w:r>
      <w:r>
        <w:rPr>
          <w:spacing w:val="-47"/>
          <w:sz w:val="18"/>
          <w:vertAlign w:val="baseline"/>
        </w:rPr>
        <w:t> </w:t>
      </w:r>
      <w:r>
        <w:rPr>
          <w:sz w:val="18"/>
          <w:vertAlign w:val="baseline"/>
        </w:rPr>
        <w:t>Victorian Equal Opportunity and Human Rights Commission, </w:t>
      </w:r>
      <w:r>
        <w:rPr>
          <w:i/>
          <w:sz w:val="18"/>
          <w:vertAlign w:val="baseline"/>
        </w:rPr>
        <w:t>Beyond doubt: The experiences of people with</w:t>
      </w:r>
      <w:r>
        <w:rPr>
          <w:i/>
          <w:spacing w:val="1"/>
          <w:sz w:val="18"/>
          <w:vertAlign w:val="baseline"/>
        </w:rPr>
        <w:t> </w:t>
      </w:r>
      <w:r>
        <w:rPr>
          <w:i/>
          <w:sz w:val="18"/>
          <w:vertAlign w:val="baseline"/>
        </w:rPr>
        <w:t>disabilities reporting</w:t>
      </w:r>
      <w:r>
        <w:rPr>
          <w:i/>
          <w:spacing w:val="-2"/>
          <w:sz w:val="18"/>
          <w:vertAlign w:val="baseline"/>
        </w:rPr>
        <w:t> </w:t>
      </w:r>
      <w:r>
        <w:rPr>
          <w:i/>
          <w:sz w:val="18"/>
          <w:vertAlign w:val="baseline"/>
        </w:rPr>
        <w:t>crime</w:t>
      </w:r>
      <w:r>
        <w:rPr>
          <w:i/>
          <w:spacing w:val="3"/>
          <w:sz w:val="18"/>
          <w:vertAlign w:val="baseline"/>
        </w:rPr>
        <w:t> </w:t>
      </w:r>
      <w:r>
        <w:rPr>
          <w:i/>
          <w:sz w:val="18"/>
          <w:vertAlign w:val="baseline"/>
        </w:rPr>
        <w:t>–</w:t>
      </w:r>
      <w:r>
        <w:rPr>
          <w:i/>
          <w:spacing w:val="-2"/>
          <w:sz w:val="18"/>
          <w:vertAlign w:val="baseline"/>
        </w:rPr>
        <w:t> </w:t>
      </w:r>
      <w:r>
        <w:rPr>
          <w:i/>
          <w:sz w:val="18"/>
          <w:vertAlign w:val="baseline"/>
        </w:rPr>
        <w:t>Research findings</w:t>
      </w:r>
      <w:r>
        <w:rPr>
          <w:i/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(2014).</w:t>
      </w:r>
    </w:p>
    <w:p>
      <w:pPr>
        <w:spacing w:before="0"/>
        <w:ind w:left="571" w:right="235" w:firstLine="0"/>
        <w:jc w:val="left"/>
        <w:rPr>
          <w:sz w:val="18"/>
        </w:rPr>
      </w:pPr>
      <w:r>
        <w:rPr>
          <w:sz w:val="18"/>
          <w:vertAlign w:val="superscript"/>
        </w:rPr>
        <w:t>33</w:t>
      </w:r>
      <w:r>
        <w:rPr>
          <w:sz w:val="18"/>
          <w:vertAlign w:val="baseline"/>
        </w:rPr>
        <w:t> See, eg, Committee on the Rights of Persons with Disabilities, </w:t>
      </w:r>
      <w:r>
        <w:rPr>
          <w:i/>
          <w:sz w:val="18"/>
          <w:vertAlign w:val="baseline"/>
        </w:rPr>
        <w:t>Concluding observations on the initial report of</w:t>
      </w:r>
      <w:r>
        <w:rPr>
          <w:i/>
          <w:spacing w:val="1"/>
          <w:sz w:val="18"/>
          <w:vertAlign w:val="baseline"/>
        </w:rPr>
        <w:t> </w:t>
      </w:r>
      <w:r>
        <w:rPr>
          <w:i/>
          <w:sz w:val="18"/>
          <w:vertAlign w:val="baseline"/>
        </w:rPr>
        <w:t>Australia</w:t>
      </w:r>
      <w:r>
        <w:rPr>
          <w:sz w:val="18"/>
          <w:vertAlign w:val="baseline"/>
        </w:rPr>
        <w:t>, UN Doc. CRPD/C/AUS/CO/1. (4 October 2013); Committee on the Elimination of Discrimination against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Women, </w:t>
      </w:r>
      <w:r>
        <w:rPr>
          <w:i/>
          <w:sz w:val="18"/>
          <w:vertAlign w:val="baseline"/>
        </w:rPr>
        <w:t>Concluding Observations: Australia</w:t>
      </w:r>
      <w:r>
        <w:rPr>
          <w:sz w:val="18"/>
          <w:vertAlign w:val="baseline"/>
        </w:rPr>
        <w:t>, UN Doc. CEDAW/C/AUS/CO/7. (30 July 2010); Committee Against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Torture, </w:t>
      </w:r>
      <w:r>
        <w:rPr>
          <w:i/>
          <w:sz w:val="18"/>
          <w:vertAlign w:val="baseline"/>
        </w:rPr>
        <w:t>Concluding Observations: Australia</w:t>
      </w:r>
      <w:r>
        <w:rPr>
          <w:sz w:val="18"/>
          <w:vertAlign w:val="baseline"/>
        </w:rPr>
        <w:t>, UN Doc. CAT/C/SR.1284. (November 2014); Human Rights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Committee, International Covenant on Civil and Political Rights, </w:t>
      </w:r>
      <w:r>
        <w:rPr>
          <w:i/>
          <w:sz w:val="18"/>
          <w:vertAlign w:val="baseline"/>
        </w:rPr>
        <w:t>List of issues prior to the submission of the sixth</w:t>
      </w:r>
      <w:r>
        <w:rPr>
          <w:i/>
          <w:spacing w:val="1"/>
          <w:sz w:val="18"/>
          <w:vertAlign w:val="baseline"/>
        </w:rPr>
        <w:t> </w:t>
      </w:r>
      <w:r>
        <w:rPr>
          <w:i/>
          <w:sz w:val="18"/>
          <w:vertAlign w:val="baseline"/>
        </w:rPr>
        <w:t>periodic report of Australia</w:t>
      </w:r>
      <w:r>
        <w:rPr>
          <w:sz w:val="18"/>
          <w:vertAlign w:val="baseline"/>
        </w:rPr>
        <w:t>, UN Doc. CCPR/C/AUS/Q/6. (9 November 2012); Committee on the Rights of the Child,</w:t>
      </w:r>
      <w:r>
        <w:rPr>
          <w:spacing w:val="-47"/>
          <w:sz w:val="18"/>
          <w:vertAlign w:val="baseline"/>
        </w:rPr>
        <w:t> </w:t>
      </w:r>
      <w:r>
        <w:rPr>
          <w:i/>
          <w:sz w:val="18"/>
          <w:vertAlign w:val="baseline"/>
        </w:rPr>
        <w:t>Concluding</w:t>
      </w:r>
      <w:r>
        <w:rPr>
          <w:i/>
          <w:spacing w:val="-1"/>
          <w:sz w:val="18"/>
          <w:vertAlign w:val="baseline"/>
        </w:rPr>
        <w:t> </w:t>
      </w:r>
      <w:r>
        <w:rPr>
          <w:i/>
          <w:sz w:val="18"/>
          <w:vertAlign w:val="baseline"/>
        </w:rPr>
        <w:t>Observations: Australia</w:t>
      </w:r>
      <w:r>
        <w:rPr>
          <w:sz w:val="18"/>
          <w:vertAlign w:val="baseline"/>
        </w:rPr>
        <w:t>, UN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Doc.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CRC/C/AUS/CO/4. (19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June 2012).</w:t>
      </w:r>
    </w:p>
    <w:p>
      <w:pPr>
        <w:spacing w:line="207" w:lineRule="exact" w:before="2"/>
        <w:ind w:left="571" w:right="0" w:firstLine="0"/>
        <w:jc w:val="left"/>
        <w:rPr>
          <w:sz w:val="18"/>
        </w:rPr>
      </w:pPr>
      <w:r>
        <w:rPr>
          <w:sz w:val="18"/>
          <w:vertAlign w:val="superscript"/>
        </w:rPr>
        <w:t>34</w:t>
      </w:r>
      <w:r>
        <w:rPr>
          <w:sz w:val="18"/>
          <w:vertAlign w:val="baseline"/>
        </w:rPr>
        <w:t>See</w:t>
      </w:r>
      <w:hyperlink r:id="rId21">
        <w:r>
          <w:rPr>
            <w:sz w:val="18"/>
            <w:vertAlign w:val="baseline"/>
          </w:rPr>
          <w:t>&lt;htt</w:t>
        </w:r>
      </w:hyperlink>
      <w:r>
        <w:rPr>
          <w:sz w:val="18"/>
          <w:vertAlign w:val="baseline"/>
        </w:rPr>
        <w:t>p</w:t>
      </w:r>
      <w:hyperlink r:id="rId21">
        <w:r>
          <w:rPr>
            <w:sz w:val="18"/>
            <w:vertAlign w:val="baseline"/>
          </w:rPr>
          <w:t>://www.aph.gov.au/Parliamentary_Business/Committees/Senate/Community_Affairs/Violence_abuse_n</w:t>
        </w:r>
      </w:hyperlink>
    </w:p>
    <w:p>
      <w:pPr>
        <w:spacing w:before="0"/>
        <w:ind w:left="571" w:right="388" w:firstLine="0"/>
        <w:jc w:val="both"/>
        <w:rPr>
          <w:sz w:val="18"/>
        </w:rPr>
      </w:pPr>
      <w:r>
        <w:rPr>
          <w:sz w:val="18"/>
        </w:rPr>
        <w:t>eglect&gt;. QAI made a detailed submission to this inquiry. The Australian Parliament has initiated an inquiry in the</w:t>
      </w:r>
      <w:r>
        <w:rPr>
          <w:spacing w:val="1"/>
          <w:sz w:val="18"/>
        </w:rPr>
        <w:t> </w:t>
      </w:r>
      <w:r>
        <w:rPr>
          <w:sz w:val="18"/>
        </w:rPr>
        <w:t>Senate, but an independent judicial inquiry is still required: Joint NGO Submission to the 2015 Universal Periodic</w:t>
      </w:r>
      <w:r>
        <w:rPr>
          <w:spacing w:val="-47"/>
          <w:sz w:val="18"/>
        </w:rPr>
        <w:t> </w:t>
      </w:r>
      <w:r>
        <w:rPr>
          <w:sz w:val="18"/>
        </w:rPr>
        <w:t>Review</w:t>
      </w:r>
      <w:r>
        <w:rPr>
          <w:spacing w:val="-4"/>
          <w:sz w:val="18"/>
        </w:rPr>
        <w:t> </w:t>
      </w:r>
      <w:r>
        <w:rPr>
          <w:sz w:val="18"/>
        </w:rPr>
        <w:t>of Australia.</w:t>
      </w:r>
      <w:r>
        <w:rPr>
          <w:spacing w:val="-1"/>
          <w:sz w:val="18"/>
        </w:rPr>
        <w:t> </w:t>
      </w:r>
      <w:r>
        <w:rPr>
          <w:sz w:val="18"/>
        </w:rPr>
        <w:t>Available</w:t>
      </w:r>
      <w:r>
        <w:rPr>
          <w:spacing w:val="-2"/>
          <w:sz w:val="18"/>
        </w:rPr>
        <w:t> </w:t>
      </w:r>
      <w:r>
        <w:rPr>
          <w:sz w:val="18"/>
        </w:rPr>
        <w:t>from</w:t>
      </w:r>
      <w:r>
        <w:rPr>
          <w:spacing w:val="1"/>
          <w:sz w:val="18"/>
        </w:rPr>
        <w:t> </w:t>
      </w:r>
      <w:r>
        <w:rPr>
          <w:sz w:val="18"/>
        </w:rPr>
        <w:t>Human</w:t>
      </w:r>
      <w:r>
        <w:rPr>
          <w:spacing w:val="-3"/>
          <w:sz w:val="18"/>
        </w:rPr>
        <w:t> </w:t>
      </w:r>
      <w:r>
        <w:rPr>
          <w:sz w:val="18"/>
        </w:rPr>
        <w:t>Rights</w:t>
      </w:r>
      <w:r>
        <w:rPr>
          <w:spacing w:val="1"/>
          <w:sz w:val="18"/>
        </w:rPr>
        <w:t> </w:t>
      </w:r>
      <w:r>
        <w:rPr>
          <w:sz w:val="18"/>
        </w:rPr>
        <w:t>Law</w:t>
      </w:r>
      <w:r>
        <w:rPr>
          <w:spacing w:val="-4"/>
          <w:sz w:val="18"/>
        </w:rPr>
        <w:t> </w:t>
      </w:r>
      <w:r>
        <w:rPr>
          <w:sz w:val="18"/>
        </w:rPr>
        <w:t>Centre &lt; </w:t>
      </w:r>
      <w:hyperlink r:id="rId20">
        <w:r>
          <w:rPr>
            <w:sz w:val="18"/>
          </w:rPr>
          <w:t>http://hrlc.org.au/upr/&gt;</w:t>
        </w:r>
      </w:hyperlink>
      <w:r>
        <w:rPr>
          <w:sz w:val="18"/>
        </w:rPr>
        <w:t>.</w:t>
      </w:r>
    </w:p>
    <w:p>
      <w:pPr>
        <w:spacing w:after="0"/>
        <w:jc w:val="both"/>
        <w:rPr>
          <w:sz w:val="18"/>
        </w:rPr>
        <w:sectPr>
          <w:pgSz w:w="11910" w:h="16840"/>
          <w:pgMar w:header="0" w:footer="1905" w:top="1580" w:bottom="2100" w:left="1080" w:right="880"/>
        </w:sectPr>
      </w:pPr>
    </w:p>
    <w:p>
      <w:pPr>
        <w:pStyle w:val="BodyText"/>
        <w:spacing w:before="1"/>
        <w:ind w:left="0"/>
        <w:rPr>
          <w:sz w:val="11"/>
        </w:rPr>
      </w:pPr>
    </w:p>
    <w:p>
      <w:pPr>
        <w:pStyle w:val="BodyText"/>
        <w:spacing w:before="93"/>
        <w:ind w:right="431"/>
        <w:jc w:val="both"/>
      </w:pPr>
      <w:r>
        <w:rPr/>
        <w:t>into incarceration within youth detention centres, authorised mental health services, forensic</w:t>
      </w:r>
      <w:r>
        <w:rPr>
          <w:spacing w:val="-59"/>
        </w:rPr>
        <w:t> </w:t>
      </w:r>
      <w:r>
        <w:rPr/>
        <w:t>disability</w:t>
      </w:r>
      <w:r>
        <w:rPr>
          <w:spacing w:val="-3"/>
        </w:rPr>
        <w:t> </w:t>
      </w:r>
      <w:r>
        <w:rPr/>
        <w:t>services and adult</w:t>
      </w:r>
      <w:r>
        <w:rPr>
          <w:spacing w:val="2"/>
        </w:rPr>
        <w:t> </w:t>
      </w:r>
      <w:r>
        <w:rPr/>
        <w:t>correctional</w:t>
      </w:r>
      <w:r>
        <w:rPr>
          <w:spacing w:val="-1"/>
        </w:rPr>
        <w:t> </w:t>
      </w:r>
      <w:r>
        <w:rPr/>
        <w:t>centres.</w:t>
      </w:r>
    </w:p>
    <w:p>
      <w:pPr>
        <w:pStyle w:val="ListParagraph"/>
        <w:numPr>
          <w:ilvl w:val="0"/>
          <w:numId w:val="3"/>
        </w:numPr>
        <w:tabs>
          <w:tab w:pos="932" w:val="left" w:leader="none"/>
        </w:tabs>
        <w:spacing w:line="240" w:lineRule="auto" w:before="121" w:after="0"/>
        <w:ind w:left="931" w:right="0" w:hanging="361"/>
        <w:jc w:val="both"/>
        <w:rPr>
          <w:i/>
          <w:sz w:val="22"/>
        </w:rPr>
      </w:pPr>
      <w:r>
        <w:rPr>
          <w:i/>
          <w:sz w:val="22"/>
        </w:rPr>
        <w:t>The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use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of Restrictive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Practices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people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with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disabilities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mental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illness</w:t>
      </w:r>
    </w:p>
    <w:p>
      <w:pPr>
        <w:pStyle w:val="BodyText"/>
        <w:spacing w:before="119"/>
        <w:ind w:right="239"/>
        <w:jc w:val="both"/>
      </w:pPr>
      <w:r>
        <w:rPr/>
        <w:t>The use of Restrictive Practices on persons with disabilities and mental illness is an issue that</w:t>
      </w:r>
      <w:r>
        <w:rPr>
          <w:spacing w:val="-59"/>
        </w:rPr>
        <w:t> </w:t>
      </w:r>
      <w:r>
        <w:rPr/>
        <w:t>must be prioritised and addressed.</w:t>
      </w:r>
      <w:r>
        <w:rPr>
          <w:spacing w:val="1"/>
        </w:rPr>
        <w:t> </w:t>
      </w:r>
      <w:r>
        <w:rPr/>
        <w:t>In 2013 the Special Rapporteur on Torture called for an</w:t>
      </w:r>
      <w:r>
        <w:rPr>
          <w:spacing w:val="1"/>
        </w:rPr>
        <w:t> </w:t>
      </w:r>
      <w:r>
        <w:rPr/>
        <w:t>“absolute ban on all coercive and non-consensual measures, including restraint and solitary</w:t>
      </w:r>
      <w:r>
        <w:rPr>
          <w:spacing w:val="1"/>
        </w:rPr>
        <w:t> </w:t>
      </w:r>
      <w:r>
        <w:rPr/>
        <w:t>confinement.”</w:t>
      </w:r>
      <w:r>
        <w:rPr>
          <w:vertAlign w:val="superscript"/>
        </w:rPr>
        <w:t>35</w:t>
      </w:r>
      <w:r>
        <w:rPr>
          <w:vertAlign w:val="baseline"/>
        </w:rPr>
        <w:t> QAI submits that the NPM must seek to enforce this ban.</w:t>
      </w:r>
      <w:r>
        <w:rPr>
          <w:spacing w:val="1"/>
          <w:vertAlign w:val="baseline"/>
        </w:rPr>
        <w:t> </w:t>
      </w:r>
      <w:r>
        <w:rPr>
          <w:vertAlign w:val="baseline"/>
        </w:rPr>
        <w:t>We discuss this</w:t>
      </w:r>
      <w:r>
        <w:rPr>
          <w:spacing w:val="1"/>
          <w:vertAlign w:val="baseline"/>
        </w:rPr>
        <w:t> </w:t>
      </w:r>
      <w:r>
        <w:rPr>
          <w:vertAlign w:val="baseline"/>
        </w:rPr>
        <w:t>important</w:t>
      </w:r>
      <w:r>
        <w:rPr>
          <w:spacing w:val="1"/>
          <w:vertAlign w:val="baseline"/>
        </w:rPr>
        <w:t> </w:t>
      </w:r>
      <w:r>
        <w:rPr>
          <w:vertAlign w:val="baseline"/>
        </w:rPr>
        <w:t>issue</w:t>
      </w:r>
      <w:r>
        <w:rPr>
          <w:spacing w:val="-5"/>
          <w:vertAlign w:val="baseline"/>
        </w:rPr>
        <w:t> </w:t>
      </w:r>
      <w:r>
        <w:rPr>
          <w:vertAlign w:val="baseline"/>
        </w:rPr>
        <w:t>further,</w:t>
      </w:r>
      <w:r>
        <w:rPr>
          <w:spacing w:val="-1"/>
          <w:vertAlign w:val="baseline"/>
        </w:rPr>
        <w:t> </w:t>
      </w:r>
      <w:r>
        <w:rPr>
          <w:vertAlign w:val="baseline"/>
        </w:rPr>
        <w:t>below.</w:t>
      </w:r>
    </w:p>
    <w:p>
      <w:pPr>
        <w:pStyle w:val="ListParagraph"/>
        <w:numPr>
          <w:ilvl w:val="0"/>
          <w:numId w:val="3"/>
        </w:numPr>
        <w:tabs>
          <w:tab w:pos="932" w:val="left" w:leader="none"/>
        </w:tabs>
        <w:spacing w:line="240" w:lineRule="auto" w:before="120" w:after="0"/>
        <w:ind w:left="931" w:right="0" w:hanging="361"/>
        <w:jc w:val="both"/>
        <w:rPr>
          <w:i/>
          <w:sz w:val="22"/>
        </w:rPr>
      </w:pPr>
      <w:r>
        <w:rPr>
          <w:i/>
          <w:sz w:val="22"/>
        </w:rPr>
        <w:t>The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importance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advocacy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for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vulnerable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persons</w:t>
      </w:r>
    </w:p>
    <w:p>
      <w:pPr>
        <w:pStyle w:val="BodyText"/>
        <w:spacing w:before="119"/>
        <w:ind w:right="261"/>
        <w:jc w:val="both"/>
      </w:pPr>
      <w:r>
        <w:rPr/>
        <w:t>Access to appropriate and skilled advocacy, chosen by the person where possible,</w:t>
      </w:r>
      <w:r>
        <w:rPr>
          <w:vertAlign w:val="superscript"/>
        </w:rPr>
        <w:t>36</w:t>
      </w:r>
      <w:r>
        <w:rPr>
          <w:vertAlign w:val="baseline"/>
        </w:rPr>
        <w:t> is vital to</w:t>
      </w:r>
      <w:r>
        <w:rPr>
          <w:spacing w:val="-59"/>
          <w:vertAlign w:val="baseline"/>
        </w:rPr>
        <w:t> </w:t>
      </w:r>
      <w:r>
        <w:rPr>
          <w:vertAlign w:val="baseline"/>
        </w:rPr>
        <w:t>helping</w:t>
      </w:r>
      <w:r>
        <w:rPr>
          <w:spacing w:val="1"/>
          <w:vertAlign w:val="baseline"/>
        </w:rPr>
        <w:t> </w:t>
      </w:r>
      <w:r>
        <w:rPr>
          <w:vertAlign w:val="baseline"/>
        </w:rPr>
        <w:t>to</w:t>
      </w:r>
      <w:r>
        <w:rPr>
          <w:spacing w:val="-3"/>
          <w:vertAlign w:val="baseline"/>
        </w:rPr>
        <w:t> </w:t>
      </w:r>
      <w:r>
        <w:rPr>
          <w:vertAlign w:val="baseline"/>
        </w:rPr>
        <w:t>assert,</w:t>
      </w:r>
      <w:r>
        <w:rPr>
          <w:spacing w:val="2"/>
          <w:vertAlign w:val="baseline"/>
        </w:rPr>
        <w:t> </w:t>
      </w:r>
      <w:r>
        <w:rPr>
          <w:vertAlign w:val="baseline"/>
        </w:rPr>
        <w:t>protect</w:t>
      </w:r>
      <w:r>
        <w:rPr>
          <w:spacing w:val="-2"/>
          <w:vertAlign w:val="baseline"/>
        </w:rPr>
        <w:t> </w:t>
      </w:r>
      <w:r>
        <w:rPr>
          <w:vertAlign w:val="baseline"/>
        </w:rPr>
        <w:t>and defend</w:t>
      </w:r>
      <w:r>
        <w:rPr>
          <w:spacing w:val="-3"/>
          <w:vertAlign w:val="baseline"/>
        </w:rPr>
        <w:t> </w:t>
      </w:r>
      <w:r>
        <w:rPr>
          <w:vertAlign w:val="baseline"/>
        </w:rPr>
        <w:t>that</w:t>
      </w:r>
      <w:r>
        <w:rPr>
          <w:spacing w:val="-1"/>
          <w:vertAlign w:val="baseline"/>
        </w:rPr>
        <w:t> </w:t>
      </w:r>
      <w:r>
        <w:rPr>
          <w:vertAlign w:val="baseline"/>
        </w:rPr>
        <w:t>person’s human</w:t>
      </w:r>
      <w:r>
        <w:rPr>
          <w:spacing w:val="-2"/>
          <w:vertAlign w:val="baseline"/>
        </w:rPr>
        <w:t> </w:t>
      </w:r>
      <w:r>
        <w:rPr>
          <w:vertAlign w:val="baseline"/>
        </w:rPr>
        <w:t>rights.</w:t>
      </w:r>
    </w:p>
    <w:p>
      <w:pPr>
        <w:pStyle w:val="BodyText"/>
        <w:spacing w:before="120"/>
        <w:ind w:right="241"/>
        <w:jc w:val="both"/>
      </w:pPr>
      <w:r>
        <w:rPr/>
        <w:t>The CRPD places a strong emphasis on the importance of representation and advocacy for</w:t>
      </w:r>
      <w:r>
        <w:rPr>
          <w:spacing w:val="1"/>
        </w:rPr>
        <w:t> </w:t>
      </w:r>
      <w:r>
        <w:rPr/>
        <w:t>persons with disability.</w:t>
      </w:r>
      <w:r>
        <w:rPr>
          <w:spacing w:val="1"/>
        </w:rPr>
        <w:t> </w:t>
      </w:r>
      <w:r>
        <w:rPr/>
        <w:t>Article 12 of the CRPD prescribes the requirement that persons with</w:t>
      </w:r>
      <w:r>
        <w:rPr>
          <w:spacing w:val="1"/>
        </w:rPr>
        <w:t> </w:t>
      </w:r>
      <w:r>
        <w:rPr/>
        <w:t>disability be provided with the support they may require to exercise their legal capacity, while</w:t>
      </w:r>
      <w:r>
        <w:rPr>
          <w:spacing w:val="1"/>
        </w:rPr>
        <w:t> </w:t>
      </w:r>
      <w:r>
        <w:rPr/>
        <w:t>Article 13 requires that they be accorded effective and equal access to justice.</w:t>
      </w:r>
      <w:r>
        <w:rPr>
          <w:spacing w:val="1"/>
        </w:rPr>
        <w:t> </w:t>
      </w:r>
      <w:r>
        <w:rPr/>
        <w:t>The right to</w:t>
      </w:r>
      <w:r>
        <w:rPr>
          <w:spacing w:val="1"/>
        </w:rPr>
        <w:t> </w:t>
      </w:r>
      <w:r>
        <w:rPr/>
        <w:t>legal representation is critical,</w:t>
      </w:r>
      <w:r>
        <w:rPr>
          <w:spacing w:val="1"/>
        </w:rPr>
        <w:t> </w:t>
      </w:r>
      <w:r>
        <w:rPr/>
        <w:t>and therefore it</w:t>
      </w:r>
      <w:r>
        <w:rPr>
          <w:spacing w:val="1"/>
        </w:rPr>
        <w:t> </w:t>
      </w:r>
      <w:r>
        <w:rPr/>
        <w:t>is of</w:t>
      </w:r>
      <w:r>
        <w:rPr>
          <w:spacing w:val="1"/>
        </w:rPr>
        <w:t> </w:t>
      </w:r>
      <w:r>
        <w:rPr/>
        <w:t>utmost</w:t>
      </w:r>
      <w:r>
        <w:rPr>
          <w:spacing w:val="1"/>
        </w:rPr>
        <w:t> </w:t>
      </w:r>
      <w:r>
        <w:rPr/>
        <w:t>concern that it</w:t>
      </w:r>
      <w:r>
        <w:rPr>
          <w:spacing w:val="1"/>
        </w:rPr>
        <w:t> </w:t>
      </w:r>
      <w:r>
        <w:rPr/>
        <w:t>is not</w:t>
      </w:r>
      <w:r>
        <w:rPr>
          <w:spacing w:val="61"/>
        </w:rPr>
        <w:t> </w:t>
      </w:r>
      <w:r>
        <w:rPr/>
        <w:t>translated</w:t>
      </w:r>
      <w:r>
        <w:rPr>
          <w:spacing w:val="1"/>
        </w:rPr>
        <w:t> </w:t>
      </w:r>
      <w:r>
        <w:rPr/>
        <w:t>from</w:t>
      </w:r>
      <w:r>
        <w:rPr>
          <w:spacing w:val="-2"/>
        </w:rPr>
        <w:t> </w:t>
      </w:r>
      <w:r>
        <w:rPr/>
        <w:t>the CRPD into</w:t>
      </w:r>
      <w:r>
        <w:rPr>
          <w:spacing w:val="-2"/>
        </w:rPr>
        <w:t> </w:t>
      </w:r>
      <w:r>
        <w:rPr/>
        <w:t>domestic law,</w:t>
      </w:r>
      <w:r>
        <w:rPr>
          <w:spacing w:val="1"/>
        </w:rPr>
        <w:t> </w:t>
      </w:r>
      <w:r>
        <w:rPr/>
        <w:t>policy</w:t>
      </w:r>
      <w:r>
        <w:rPr>
          <w:spacing w:val="-2"/>
        </w:rPr>
        <w:t> </w:t>
      </w:r>
      <w:r>
        <w:rPr/>
        <w:t>or</w:t>
      </w:r>
      <w:r>
        <w:rPr>
          <w:spacing w:val="1"/>
        </w:rPr>
        <w:t> </w:t>
      </w:r>
      <w:r>
        <w:rPr/>
        <w:t>practice.</w:t>
      </w:r>
    </w:p>
    <w:p>
      <w:pPr>
        <w:pStyle w:val="BodyText"/>
        <w:spacing w:before="122"/>
        <w:ind w:right="240"/>
        <w:jc w:val="both"/>
      </w:pPr>
      <w:r>
        <w:rPr/>
        <w:t>As Perlin notes, the ‘presence of</w:t>
      </w:r>
      <w:r>
        <w:rPr>
          <w:spacing w:val="61"/>
        </w:rPr>
        <w:t> </w:t>
      </w:r>
      <w:r>
        <w:rPr/>
        <w:t>counsel is the lynchpin to authentic change in this area of</w:t>
      </w:r>
      <w:r>
        <w:rPr>
          <w:spacing w:val="1"/>
        </w:rPr>
        <w:t> </w:t>
      </w:r>
      <w:r>
        <w:rPr/>
        <w:t>the law’.</w:t>
      </w:r>
      <w:r>
        <w:rPr>
          <w:vertAlign w:val="superscript"/>
        </w:rPr>
        <w:t>37</w:t>
      </w:r>
      <w:r>
        <w:rPr>
          <w:vertAlign w:val="baseline"/>
        </w:rPr>
        <w:t>   Without free, regularised and organised legal representation for both individual</w:t>
      </w:r>
      <w:r>
        <w:rPr>
          <w:spacing w:val="1"/>
          <w:vertAlign w:val="baseline"/>
        </w:rPr>
        <w:t> </w:t>
      </w:r>
      <w:r>
        <w:rPr>
          <w:vertAlign w:val="baseline"/>
        </w:rPr>
        <w:t>and systems advocacy work, Perlin considers the legislative and judicial creation of rights to</w:t>
      </w:r>
      <w:r>
        <w:rPr>
          <w:spacing w:val="1"/>
          <w:vertAlign w:val="baseline"/>
        </w:rPr>
        <w:t> </w:t>
      </w:r>
      <w:r>
        <w:rPr>
          <w:vertAlign w:val="baseline"/>
        </w:rPr>
        <w:t>be</w:t>
      </w:r>
      <w:r>
        <w:rPr>
          <w:spacing w:val="-1"/>
          <w:vertAlign w:val="baseline"/>
        </w:rPr>
        <w:t> </w:t>
      </w:r>
      <w:r>
        <w:rPr>
          <w:vertAlign w:val="baseline"/>
        </w:rPr>
        <w:t>illusory</w:t>
      </w:r>
      <w:r>
        <w:rPr>
          <w:spacing w:val="-1"/>
          <w:vertAlign w:val="baseline"/>
        </w:rPr>
        <w:t> </w:t>
      </w:r>
      <w:r>
        <w:rPr>
          <w:vertAlign w:val="baseline"/>
        </w:rPr>
        <w:t>–</w:t>
      </w:r>
      <w:r>
        <w:rPr>
          <w:spacing w:val="-1"/>
          <w:vertAlign w:val="baseline"/>
        </w:rPr>
        <w:t> </w:t>
      </w:r>
      <w:r>
        <w:rPr>
          <w:vertAlign w:val="baseline"/>
        </w:rPr>
        <w:t>‘paper</w:t>
      </w:r>
      <w:r>
        <w:rPr>
          <w:spacing w:val="1"/>
          <w:vertAlign w:val="baseline"/>
        </w:rPr>
        <w:t> </w:t>
      </w:r>
      <w:r>
        <w:rPr>
          <w:vertAlign w:val="baseline"/>
        </w:rPr>
        <w:t>victories’</w:t>
      </w:r>
      <w:r>
        <w:rPr>
          <w:spacing w:val="-2"/>
          <w:vertAlign w:val="baseline"/>
        </w:rPr>
        <w:t> </w:t>
      </w:r>
      <w:r>
        <w:rPr>
          <w:vertAlign w:val="baseline"/>
        </w:rPr>
        <w:t>only.</w:t>
      </w:r>
      <w:r>
        <w:rPr>
          <w:vertAlign w:val="superscript"/>
        </w:rPr>
        <w:t>38</w:t>
      </w:r>
      <w:r>
        <w:rPr>
          <w:spacing w:val="1"/>
          <w:vertAlign w:val="baseline"/>
        </w:rPr>
        <w:t> </w:t>
      </w:r>
      <w:r>
        <w:rPr>
          <w:vertAlign w:val="baseline"/>
        </w:rPr>
        <w:t>Perlin explains:</w:t>
      </w:r>
      <w:r>
        <w:rPr>
          <w:vertAlign w:val="superscript"/>
        </w:rPr>
        <w:t>39</w:t>
      </w:r>
    </w:p>
    <w:p>
      <w:pPr>
        <w:spacing w:before="119"/>
        <w:ind w:left="931" w:right="239" w:firstLine="0"/>
        <w:jc w:val="both"/>
        <w:rPr>
          <w:i/>
          <w:sz w:val="22"/>
        </w:rPr>
      </w:pPr>
      <w:r>
        <w:rPr>
          <w:i/>
          <w:sz w:val="22"/>
        </w:rPr>
        <w:t>The CRPD’s focus on the right to counsel is critical. One of the most critical issues in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seeking to bring life to international human rights law in a mental disability law context is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right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to adequate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dedicated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counsel.</w:t>
      </w:r>
    </w:p>
    <w:p>
      <w:pPr>
        <w:pStyle w:val="BodyText"/>
        <w:spacing w:before="122"/>
        <w:ind w:right="555"/>
      </w:pPr>
      <w:r>
        <w:rPr/>
        <w:t>The right to legal representation is important for all persons, but is particularly critical for all</w:t>
      </w:r>
      <w:r>
        <w:rPr>
          <w:spacing w:val="-59"/>
        </w:rPr>
        <w:t> </w:t>
      </w:r>
      <w:r>
        <w:rPr/>
        <w:t>members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vulnerable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disempowered</w:t>
      </w:r>
      <w:r>
        <w:rPr>
          <w:spacing w:val="-4"/>
        </w:rPr>
        <w:t> </w:t>
      </w:r>
      <w:r>
        <w:rPr/>
        <w:t>groups,</w:t>
      </w:r>
      <w:r>
        <w:rPr>
          <w:spacing w:val="1"/>
        </w:rPr>
        <w:t> </w:t>
      </w:r>
      <w:r>
        <w:rPr/>
        <w:t>including</w:t>
      </w:r>
      <w:r>
        <w:rPr>
          <w:spacing w:val="-2"/>
        </w:rPr>
        <w:t> </w:t>
      </w:r>
      <w:r>
        <w:rPr/>
        <w:t>people</w:t>
      </w:r>
      <w:r>
        <w:rPr>
          <w:spacing w:val="-1"/>
        </w:rPr>
        <w:t> </w:t>
      </w:r>
      <w:r>
        <w:rPr/>
        <w:t>with</w:t>
      </w:r>
      <w:r>
        <w:rPr>
          <w:spacing w:val="-3"/>
        </w:rPr>
        <w:t> </w:t>
      </w:r>
      <w:r>
        <w:rPr/>
        <w:t>disabilities.</w:t>
      </w:r>
    </w:p>
    <w:p>
      <w:pPr>
        <w:pStyle w:val="Heading3"/>
        <w:spacing w:before="118"/>
        <w:rPr>
          <w:i/>
        </w:rPr>
      </w:pPr>
      <w:r>
        <w:rPr>
          <w:i/>
        </w:rPr>
        <w:t>Current practices on</w:t>
      </w:r>
      <w:r>
        <w:rPr>
          <w:i/>
          <w:spacing w:val="-2"/>
        </w:rPr>
        <w:t> </w:t>
      </w:r>
      <w:r>
        <w:rPr>
          <w:i/>
        </w:rPr>
        <w:t>seclusion</w:t>
      </w:r>
      <w:r>
        <w:rPr>
          <w:i/>
          <w:spacing w:val="-3"/>
        </w:rPr>
        <w:t> </w:t>
      </w:r>
      <w:r>
        <w:rPr>
          <w:i/>
        </w:rPr>
        <w:t>and</w:t>
      </w:r>
      <w:r>
        <w:rPr>
          <w:i/>
          <w:spacing w:val="-2"/>
        </w:rPr>
        <w:t> </w:t>
      </w:r>
      <w:r>
        <w:rPr>
          <w:i/>
        </w:rPr>
        <w:t>restraint</w:t>
      </w:r>
    </w:p>
    <w:p>
      <w:pPr>
        <w:pStyle w:val="BodyText"/>
        <w:spacing w:before="121"/>
        <w:ind w:right="251"/>
      </w:pPr>
      <w:r>
        <w:rPr/>
        <w:t>QAI has made submissions to the United Nations Committee on the Convention on the Rights</w:t>
      </w:r>
      <w:r>
        <w:rPr>
          <w:spacing w:val="-59"/>
        </w:rPr>
        <w:t> </w:t>
      </w:r>
      <w:r>
        <w:rPr/>
        <w:t>of Persons with Disabilities on the need for Restrictive Practices to be recognized as</w:t>
      </w:r>
      <w:r>
        <w:rPr>
          <w:spacing w:val="1"/>
        </w:rPr>
        <w:t> </w:t>
      </w:r>
      <w:r>
        <w:rPr/>
        <w:t>government-sanctioned forms of torture.</w:t>
      </w:r>
      <w:r>
        <w:rPr>
          <w:spacing w:val="1"/>
        </w:rPr>
        <w:t> </w:t>
      </w:r>
      <w:r>
        <w:rPr/>
        <w:t>This position is also held by the UN Special</w:t>
      </w:r>
      <w:r>
        <w:rPr>
          <w:spacing w:val="1"/>
        </w:rPr>
        <w:t> </w:t>
      </w:r>
      <w:r>
        <w:rPr/>
        <w:t>Raporteur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/>
        <w:t>Torture, Juan</w:t>
      </w:r>
      <w:r>
        <w:rPr>
          <w:spacing w:val="-1"/>
        </w:rPr>
        <w:t> </w:t>
      </w:r>
      <w:r>
        <w:rPr/>
        <w:t>Méndez.</w:t>
      </w:r>
      <w:r>
        <w:rPr>
          <w:spacing w:val="60"/>
        </w:rPr>
        <w:t> </w:t>
      </w:r>
      <w:r>
        <w:rPr/>
        <w:t>The</w:t>
      </w:r>
      <w:r>
        <w:rPr>
          <w:spacing w:val="-3"/>
        </w:rPr>
        <w:t> </w:t>
      </w:r>
      <w:r>
        <w:rPr/>
        <w:t>Special</w:t>
      </w:r>
      <w:r>
        <w:rPr>
          <w:spacing w:val="-2"/>
        </w:rPr>
        <w:t> </w:t>
      </w:r>
      <w:r>
        <w:rPr/>
        <w:t>Rapporteur</w:t>
      </w:r>
      <w:r>
        <w:rPr>
          <w:spacing w:val="-2"/>
        </w:rPr>
        <w:t> </w:t>
      </w:r>
      <w:r>
        <w:rPr/>
        <w:t>found</w:t>
      </w:r>
      <w:r>
        <w:rPr>
          <w:spacing w:val="-3"/>
        </w:rPr>
        <w:t> </w:t>
      </w:r>
      <w:r>
        <w:rPr/>
        <w:t>that</w:t>
      </w:r>
      <w:r>
        <w:rPr>
          <w:spacing w:val="1"/>
        </w:rPr>
        <w:t> </w:t>
      </w:r>
      <w:r>
        <w:rPr/>
        <w:t>seclusion</w:t>
      </w:r>
      <w:r>
        <w:rPr>
          <w:spacing w:val="-1"/>
        </w:rPr>
        <w:t> </w:t>
      </w:r>
      <w:r>
        <w:rPr/>
        <w:t>(solitary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5"/>
        </w:rPr>
      </w:pPr>
      <w:r>
        <w:rPr/>
        <w:pict>
          <v:rect style="position:absolute;margin-left:82.584pt;margin-top:15.840821pt;width:144.020pt;height:.71997pt;mso-position-horizontal-relative:page;mso-position-vertical-relative:paragraph;z-index:-15717376;mso-wrap-distance-left:0;mso-wrap-distance-right:0" id="docshape42" filled="true" fillcolor="#000000" stroked="false">
            <v:fill type="solid"/>
            <w10:wrap type="topAndBottom"/>
          </v:rect>
        </w:pict>
      </w:r>
    </w:p>
    <w:p>
      <w:pPr>
        <w:spacing w:before="102"/>
        <w:ind w:left="571" w:right="0" w:firstLine="0"/>
        <w:jc w:val="left"/>
        <w:rPr>
          <w:sz w:val="18"/>
        </w:rPr>
      </w:pPr>
      <w:r>
        <w:rPr>
          <w:sz w:val="18"/>
          <w:vertAlign w:val="superscript"/>
        </w:rPr>
        <w:t>35</w:t>
      </w:r>
      <w:r>
        <w:rPr>
          <w:sz w:val="18"/>
          <w:vertAlign w:val="baseline"/>
        </w:rPr>
        <w:t> Mendez, J. E. 2013. A/HRC/22/53 para 63, available:</w:t>
      </w:r>
      <w:r>
        <w:rPr>
          <w:spacing w:val="1"/>
          <w:sz w:val="18"/>
          <w:vertAlign w:val="baseline"/>
        </w:rPr>
        <w:t> </w:t>
      </w:r>
      <w:hyperlink r:id="rId22">
        <w:r>
          <w:rPr>
            <w:spacing w:val="-1"/>
            <w:sz w:val="18"/>
            <w:vertAlign w:val="baseline"/>
          </w:rPr>
          <w:t>http://www.ohchr.org/Documents/HRBodies/HRCouncil/RegularSession/Session22/A.HRC.22.53_English.pdf</w:t>
        </w:r>
      </w:hyperlink>
    </w:p>
    <w:p>
      <w:pPr>
        <w:spacing w:before="0"/>
        <w:ind w:left="571" w:right="260" w:firstLine="0"/>
        <w:jc w:val="left"/>
        <w:rPr>
          <w:sz w:val="18"/>
        </w:rPr>
      </w:pPr>
      <w:r>
        <w:rPr>
          <w:sz w:val="18"/>
          <w:vertAlign w:val="superscript"/>
        </w:rPr>
        <w:t>36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Some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people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may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be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so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damaged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by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a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lifetime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of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restrictions and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isolation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to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not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understand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that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an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advocate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is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on</w:t>
      </w:r>
      <w:r>
        <w:rPr>
          <w:spacing w:val="2"/>
          <w:sz w:val="18"/>
          <w:vertAlign w:val="baseline"/>
        </w:rPr>
        <w:t> </w:t>
      </w:r>
      <w:r>
        <w:rPr>
          <w:sz w:val="18"/>
          <w:vertAlign w:val="baseline"/>
        </w:rPr>
        <w:t>their</w:t>
      </w:r>
      <w:r>
        <w:rPr>
          <w:spacing w:val="2"/>
          <w:sz w:val="18"/>
          <w:vertAlign w:val="baseline"/>
        </w:rPr>
        <w:t> </w:t>
      </w:r>
      <w:r>
        <w:rPr>
          <w:sz w:val="18"/>
          <w:vertAlign w:val="baseline"/>
        </w:rPr>
        <w:t>side and will</w:t>
      </w:r>
      <w:r>
        <w:rPr>
          <w:spacing w:val="2"/>
          <w:sz w:val="18"/>
          <w:vertAlign w:val="baseline"/>
        </w:rPr>
        <w:t> </w:t>
      </w:r>
      <w:r>
        <w:rPr>
          <w:sz w:val="18"/>
          <w:vertAlign w:val="baseline"/>
        </w:rPr>
        <w:t>speak up on</w:t>
      </w:r>
      <w:r>
        <w:rPr>
          <w:spacing w:val="2"/>
          <w:sz w:val="18"/>
          <w:vertAlign w:val="baseline"/>
        </w:rPr>
        <w:t> </w:t>
      </w:r>
      <w:r>
        <w:rPr>
          <w:sz w:val="18"/>
          <w:vertAlign w:val="baseline"/>
        </w:rPr>
        <w:t>their</w:t>
      </w:r>
      <w:r>
        <w:rPr>
          <w:spacing w:val="2"/>
          <w:sz w:val="18"/>
          <w:vertAlign w:val="baseline"/>
        </w:rPr>
        <w:t> </w:t>
      </w:r>
      <w:r>
        <w:rPr>
          <w:sz w:val="18"/>
          <w:vertAlign w:val="baseline"/>
        </w:rPr>
        <w:t>behalf.</w:t>
      </w:r>
      <w:r>
        <w:rPr>
          <w:spacing w:val="51"/>
          <w:sz w:val="18"/>
          <w:vertAlign w:val="baseline"/>
        </w:rPr>
        <w:t> </w:t>
      </w:r>
      <w:r>
        <w:rPr>
          <w:sz w:val="18"/>
          <w:vertAlign w:val="baseline"/>
        </w:rPr>
        <w:t>There needs</w:t>
      </w:r>
      <w:r>
        <w:rPr>
          <w:spacing w:val="3"/>
          <w:sz w:val="18"/>
          <w:vertAlign w:val="baseline"/>
        </w:rPr>
        <w:t> </w:t>
      </w:r>
      <w:r>
        <w:rPr>
          <w:sz w:val="18"/>
          <w:vertAlign w:val="baseline"/>
        </w:rPr>
        <w:t>to</w:t>
      </w:r>
      <w:r>
        <w:rPr>
          <w:spacing w:val="2"/>
          <w:sz w:val="18"/>
          <w:vertAlign w:val="baseline"/>
        </w:rPr>
        <w:t> </w:t>
      </w:r>
      <w:r>
        <w:rPr>
          <w:sz w:val="18"/>
          <w:vertAlign w:val="baseline"/>
        </w:rPr>
        <w:t>be</w:t>
      </w:r>
      <w:r>
        <w:rPr>
          <w:spacing w:val="3"/>
          <w:sz w:val="18"/>
          <w:vertAlign w:val="baseline"/>
        </w:rPr>
        <w:t> </w:t>
      </w:r>
      <w:r>
        <w:rPr>
          <w:sz w:val="18"/>
          <w:vertAlign w:val="baseline"/>
        </w:rPr>
        <w:t>an</w:t>
      </w:r>
      <w:r>
        <w:rPr>
          <w:spacing w:val="2"/>
          <w:sz w:val="18"/>
          <w:vertAlign w:val="baseline"/>
        </w:rPr>
        <w:t> </w:t>
      </w:r>
      <w:r>
        <w:rPr>
          <w:sz w:val="18"/>
          <w:vertAlign w:val="baseline"/>
        </w:rPr>
        <w:t>automatic</w:t>
      </w:r>
      <w:r>
        <w:rPr>
          <w:spacing w:val="9"/>
          <w:sz w:val="18"/>
          <w:vertAlign w:val="baseline"/>
        </w:rPr>
        <w:t> </w:t>
      </w:r>
      <w:r>
        <w:rPr>
          <w:sz w:val="18"/>
          <w:vertAlign w:val="baseline"/>
        </w:rPr>
        <w:t>response to appoint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an</w:t>
      </w:r>
      <w:r>
        <w:rPr>
          <w:spacing w:val="2"/>
          <w:sz w:val="18"/>
          <w:vertAlign w:val="baseline"/>
        </w:rPr>
        <w:t> </w:t>
      </w:r>
      <w:r>
        <w:rPr>
          <w:sz w:val="18"/>
          <w:vertAlign w:val="baseline"/>
        </w:rPr>
        <w:t>advocate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in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some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instances.</w:t>
      </w:r>
    </w:p>
    <w:p>
      <w:pPr>
        <w:spacing w:before="0"/>
        <w:ind w:left="571" w:right="436" w:firstLine="0"/>
        <w:jc w:val="both"/>
        <w:rPr>
          <w:sz w:val="18"/>
        </w:rPr>
      </w:pPr>
      <w:r>
        <w:rPr>
          <w:sz w:val="18"/>
          <w:vertAlign w:val="superscript"/>
        </w:rPr>
        <w:t>37</w:t>
      </w:r>
      <w:r>
        <w:rPr>
          <w:sz w:val="18"/>
          <w:vertAlign w:val="baseline"/>
        </w:rPr>
        <w:t> Perlin, Michael, ‘Promoting Social Change in Asia and the Pacific: The Need for a Disability Rights Tribunal to</w:t>
      </w:r>
      <w:r>
        <w:rPr>
          <w:spacing w:val="-47"/>
          <w:sz w:val="18"/>
          <w:vertAlign w:val="baseline"/>
        </w:rPr>
        <w:t> </w:t>
      </w:r>
      <w:r>
        <w:rPr>
          <w:sz w:val="18"/>
          <w:vertAlign w:val="baseline"/>
        </w:rPr>
        <w:t>Give Life to the UN Convention on the Rights of Persons with Disabilities’ (2012) 44 GEO. WASH. INT’L L. REV.</w:t>
      </w:r>
      <w:r>
        <w:rPr>
          <w:spacing w:val="-47"/>
          <w:sz w:val="18"/>
          <w:vertAlign w:val="baseline"/>
        </w:rPr>
        <w:t> </w:t>
      </w:r>
      <w:r>
        <w:rPr>
          <w:sz w:val="18"/>
          <w:vertAlign w:val="baseline"/>
        </w:rPr>
        <w:t>1, 34.</w:t>
      </w:r>
    </w:p>
    <w:p>
      <w:pPr>
        <w:spacing w:before="0"/>
        <w:ind w:left="571" w:right="721" w:firstLine="0"/>
        <w:jc w:val="left"/>
        <w:rPr>
          <w:sz w:val="18"/>
        </w:rPr>
      </w:pPr>
      <w:r>
        <w:rPr>
          <w:sz w:val="18"/>
          <w:vertAlign w:val="superscript"/>
        </w:rPr>
        <w:t>38</w:t>
      </w:r>
      <w:r>
        <w:rPr>
          <w:sz w:val="18"/>
          <w:vertAlign w:val="baseline"/>
        </w:rPr>
        <w:t> Perlin, Michael, </w:t>
      </w:r>
      <w:r>
        <w:rPr>
          <w:i/>
          <w:sz w:val="18"/>
          <w:vertAlign w:val="baseline"/>
        </w:rPr>
        <w:t>The Significance of the Convention on the Rights of Persons with Disabilities – And Why It</w:t>
      </w:r>
      <w:r>
        <w:rPr>
          <w:i/>
          <w:spacing w:val="-47"/>
          <w:sz w:val="18"/>
          <w:vertAlign w:val="baseline"/>
        </w:rPr>
        <w:t> </w:t>
      </w:r>
      <w:r>
        <w:rPr>
          <w:i/>
          <w:sz w:val="18"/>
          <w:vertAlign w:val="baseline"/>
        </w:rPr>
        <w:t>Demands the</w:t>
      </w:r>
      <w:r>
        <w:rPr>
          <w:i/>
          <w:spacing w:val="-1"/>
          <w:sz w:val="18"/>
          <w:vertAlign w:val="baseline"/>
        </w:rPr>
        <w:t> </w:t>
      </w:r>
      <w:r>
        <w:rPr>
          <w:i/>
          <w:sz w:val="18"/>
          <w:vertAlign w:val="baseline"/>
        </w:rPr>
        <w:t>Creation of</w:t>
      </w:r>
      <w:r>
        <w:rPr>
          <w:i/>
          <w:spacing w:val="-3"/>
          <w:sz w:val="18"/>
          <w:vertAlign w:val="baseline"/>
        </w:rPr>
        <w:t> </w:t>
      </w:r>
      <w:r>
        <w:rPr>
          <w:i/>
          <w:sz w:val="18"/>
          <w:vertAlign w:val="baseline"/>
        </w:rPr>
        <w:t>an Asian/Pacific Disability Rights</w:t>
      </w:r>
      <w:r>
        <w:rPr>
          <w:i/>
          <w:spacing w:val="-1"/>
          <w:sz w:val="18"/>
          <w:vertAlign w:val="baseline"/>
        </w:rPr>
        <w:t> </w:t>
      </w:r>
      <w:r>
        <w:rPr>
          <w:i/>
          <w:sz w:val="18"/>
          <w:vertAlign w:val="baseline"/>
        </w:rPr>
        <w:t>Tribunal</w:t>
      </w:r>
      <w:r>
        <w:rPr>
          <w:sz w:val="18"/>
          <w:vertAlign w:val="baseline"/>
        </w:rPr>
        <w:t>,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available from:</w:t>
      </w:r>
    </w:p>
    <w:p>
      <w:pPr>
        <w:spacing w:line="205" w:lineRule="exact" w:before="0"/>
        <w:ind w:left="571" w:right="0" w:firstLine="0"/>
        <w:jc w:val="left"/>
        <w:rPr>
          <w:sz w:val="18"/>
        </w:rPr>
      </w:pPr>
      <w:hyperlink r:id="rId23">
        <w:r>
          <w:rPr>
            <w:sz w:val="18"/>
          </w:rPr>
          <w:t>&lt;htt</w:t>
        </w:r>
      </w:hyperlink>
      <w:r>
        <w:rPr>
          <w:sz w:val="18"/>
        </w:rPr>
        <w:t>p</w:t>
      </w:r>
      <w:hyperlink r:id="rId23">
        <w:r>
          <w:rPr>
            <w:sz w:val="18"/>
          </w:rPr>
          <w:t>://ssrn.com/abstract=2512846</w:t>
        </w:r>
      </w:hyperlink>
      <w:r>
        <w:rPr>
          <w:sz w:val="18"/>
        </w:rPr>
        <w:t>&gt;,</w:t>
      </w:r>
      <w:r>
        <w:rPr>
          <w:spacing w:val="-4"/>
          <w:sz w:val="18"/>
        </w:rPr>
        <w:t> </w:t>
      </w:r>
      <w:r>
        <w:rPr>
          <w:sz w:val="18"/>
        </w:rPr>
        <w:t>11.</w:t>
      </w:r>
    </w:p>
    <w:p>
      <w:pPr>
        <w:spacing w:before="0"/>
        <w:ind w:left="571" w:right="721" w:firstLine="0"/>
        <w:jc w:val="left"/>
        <w:rPr>
          <w:sz w:val="18"/>
        </w:rPr>
      </w:pPr>
      <w:r>
        <w:rPr>
          <w:sz w:val="18"/>
          <w:vertAlign w:val="superscript"/>
        </w:rPr>
        <w:t>39</w:t>
      </w:r>
      <w:r>
        <w:rPr>
          <w:sz w:val="18"/>
          <w:vertAlign w:val="baseline"/>
        </w:rPr>
        <w:t> Perlin, Michael, </w:t>
      </w:r>
      <w:r>
        <w:rPr>
          <w:i/>
          <w:sz w:val="18"/>
          <w:vertAlign w:val="baseline"/>
        </w:rPr>
        <w:t>The Significance of the Convention on the Rights of Persons with Disabilities – And Why It</w:t>
      </w:r>
      <w:r>
        <w:rPr>
          <w:i/>
          <w:spacing w:val="-47"/>
          <w:sz w:val="18"/>
          <w:vertAlign w:val="baseline"/>
        </w:rPr>
        <w:t> </w:t>
      </w:r>
      <w:r>
        <w:rPr>
          <w:i/>
          <w:sz w:val="18"/>
          <w:vertAlign w:val="baseline"/>
        </w:rPr>
        <w:t>Demands the</w:t>
      </w:r>
      <w:r>
        <w:rPr>
          <w:i/>
          <w:spacing w:val="-1"/>
          <w:sz w:val="18"/>
          <w:vertAlign w:val="baseline"/>
        </w:rPr>
        <w:t> </w:t>
      </w:r>
      <w:r>
        <w:rPr>
          <w:i/>
          <w:sz w:val="18"/>
          <w:vertAlign w:val="baseline"/>
        </w:rPr>
        <w:t>Creation of</w:t>
      </w:r>
      <w:r>
        <w:rPr>
          <w:i/>
          <w:spacing w:val="-3"/>
          <w:sz w:val="18"/>
          <w:vertAlign w:val="baseline"/>
        </w:rPr>
        <w:t> </w:t>
      </w:r>
      <w:r>
        <w:rPr>
          <w:i/>
          <w:sz w:val="18"/>
          <w:vertAlign w:val="baseline"/>
        </w:rPr>
        <w:t>an Asian/Pacific Disability Rights</w:t>
      </w:r>
      <w:r>
        <w:rPr>
          <w:i/>
          <w:spacing w:val="-1"/>
          <w:sz w:val="18"/>
          <w:vertAlign w:val="baseline"/>
        </w:rPr>
        <w:t> </w:t>
      </w:r>
      <w:r>
        <w:rPr>
          <w:i/>
          <w:sz w:val="18"/>
          <w:vertAlign w:val="baseline"/>
        </w:rPr>
        <w:t>Tribunal</w:t>
      </w:r>
      <w:r>
        <w:rPr>
          <w:sz w:val="18"/>
          <w:vertAlign w:val="baseline"/>
        </w:rPr>
        <w:t>,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available from:</w:t>
      </w:r>
    </w:p>
    <w:p>
      <w:pPr>
        <w:spacing w:before="2"/>
        <w:ind w:left="571" w:right="0" w:firstLine="0"/>
        <w:jc w:val="left"/>
        <w:rPr>
          <w:sz w:val="18"/>
        </w:rPr>
      </w:pPr>
      <w:hyperlink r:id="rId23">
        <w:r>
          <w:rPr>
            <w:sz w:val="18"/>
          </w:rPr>
          <w:t>&lt;htt</w:t>
        </w:r>
      </w:hyperlink>
      <w:r>
        <w:rPr>
          <w:sz w:val="18"/>
        </w:rPr>
        <w:t>p</w:t>
      </w:r>
      <w:hyperlink r:id="rId23">
        <w:r>
          <w:rPr>
            <w:sz w:val="18"/>
          </w:rPr>
          <w:t>://ssrn.com/abstract=2512846</w:t>
        </w:r>
      </w:hyperlink>
      <w:r>
        <w:rPr>
          <w:sz w:val="18"/>
        </w:rPr>
        <w:t>&gt;,</w:t>
      </w:r>
      <w:r>
        <w:rPr>
          <w:spacing w:val="-7"/>
          <w:sz w:val="18"/>
        </w:rPr>
        <w:t> </w:t>
      </w:r>
      <w:r>
        <w:rPr>
          <w:sz w:val="18"/>
        </w:rPr>
        <w:t>9.</w:t>
      </w:r>
    </w:p>
    <w:p>
      <w:pPr>
        <w:spacing w:after="0"/>
        <w:jc w:val="left"/>
        <w:rPr>
          <w:sz w:val="18"/>
        </w:rPr>
        <w:sectPr>
          <w:pgSz w:w="11910" w:h="16840"/>
          <w:pgMar w:header="0" w:footer="1905" w:top="1580" w:bottom="2100" w:left="1080" w:right="880"/>
        </w:sectPr>
      </w:pPr>
    </w:p>
    <w:p>
      <w:pPr>
        <w:pStyle w:val="BodyText"/>
        <w:spacing w:before="1"/>
        <w:ind w:left="0"/>
        <w:rPr>
          <w:sz w:val="11"/>
        </w:rPr>
      </w:pPr>
    </w:p>
    <w:p>
      <w:pPr>
        <w:pStyle w:val="BodyText"/>
        <w:spacing w:before="93"/>
        <w:ind w:right="640"/>
      </w:pPr>
      <w:r>
        <w:rPr/>
        <w:t>confinement) on a person with disability is cruel, inhuman or degrading treatment which, if</w:t>
      </w:r>
      <w:r>
        <w:rPr>
          <w:spacing w:val="-59"/>
        </w:rPr>
        <w:t> </w:t>
      </w:r>
      <w:r>
        <w:rPr/>
        <w:t>applied</w:t>
      </w:r>
      <w:r>
        <w:rPr>
          <w:spacing w:val="-1"/>
        </w:rPr>
        <w:t> </w:t>
      </w:r>
      <w:r>
        <w:rPr/>
        <w:t>for</w:t>
      </w:r>
      <w:r>
        <w:rPr>
          <w:spacing w:val="1"/>
        </w:rPr>
        <w:t> </w:t>
      </w:r>
      <w:r>
        <w:rPr/>
        <w:t>prolonged</w:t>
      </w:r>
      <w:r>
        <w:rPr>
          <w:spacing w:val="-1"/>
        </w:rPr>
        <w:t> </w:t>
      </w:r>
      <w:r>
        <w:rPr/>
        <w:t>periods,</w:t>
      </w:r>
      <w:r>
        <w:rPr>
          <w:spacing w:val="2"/>
        </w:rPr>
        <w:t> </w:t>
      </w:r>
      <w:r>
        <w:rPr/>
        <w:t>constitutes</w:t>
      </w:r>
      <w:r>
        <w:rPr>
          <w:spacing w:val="-2"/>
        </w:rPr>
        <w:t> </w:t>
      </w:r>
      <w:r>
        <w:rPr/>
        <w:t>torture.</w:t>
      </w:r>
      <w:r>
        <w:rPr>
          <w:vertAlign w:val="superscript"/>
        </w:rPr>
        <w:t>40</w:t>
      </w:r>
    </w:p>
    <w:p>
      <w:pPr>
        <w:pStyle w:val="BodyText"/>
        <w:spacing w:before="121"/>
        <w:ind w:right="444"/>
      </w:pPr>
      <w:r>
        <w:rPr/>
        <w:t>At present, the use of seclusion and restraint (both chemical restraint and physical restraint)</w:t>
      </w:r>
      <w:r>
        <w:rPr>
          <w:spacing w:val="-59"/>
        </w:rPr>
        <w:t> </w:t>
      </w:r>
      <w:r>
        <w:rPr/>
        <w:t>are regulated by legislation in Queensland, as in other Australian jurisdictions.</w:t>
      </w:r>
      <w:r>
        <w:rPr>
          <w:spacing w:val="1"/>
        </w:rPr>
        <w:t> </w:t>
      </w:r>
      <w:r>
        <w:rPr/>
        <w:t>Restrictive</w:t>
      </w:r>
      <w:r>
        <w:rPr>
          <w:spacing w:val="1"/>
        </w:rPr>
        <w:t> </w:t>
      </w:r>
      <w:r>
        <w:rPr/>
        <w:t>practices occur not only in disability services, but also within mental health, schools, and</w:t>
      </w:r>
      <w:r>
        <w:rPr>
          <w:spacing w:val="1"/>
        </w:rPr>
        <w:t> </w:t>
      </w:r>
      <w:r>
        <w:rPr/>
        <w:t>prison settings.</w:t>
      </w:r>
      <w:r>
        <w:rPr>
          <w:spacing w:val="1"/>
        </w:rPr>
        <w:t> </w:t>
      </w:r>
      <w:r>
        <w:rPr/>
        <w:t>Research and data on the use and impact of restrictive practices on people</w:t>
      </w:r>
      <w:r>
        <w:rPr>
          <w:spacing w:val="-59"/>
        </w:rPr>
        <w:t> </w:t>
      </w:r>
      <w:r>
        <w:rPr/>
        <w:t>with disability is limited.</w:t>
      </w:r>
      <w:r>
        <w:rPr>
          <w:spacing w:val="1"/>
        </w:rPr>
        <w:t> </w:t>
      </w:r>
      <w:r>
        <w:rPr/>
        <w:t>However the available research suggests ‘challenging behaviour’</w:t>
      </w:r>
      <w:r>
        <w:rPr>
          <w:spacing w:val="1"/>
        </w:rPr>
        <w:t> </w:t>
      </w:r>
      <w:r>
        <w:rPr/>
        <w:t>exhibit</w:t>
      </w:r>
      <w:r>
        <w:rPr>
          <w:spacing w:val="1"/>
        </w:rPr>
        <w:t> </w:t>
      </w:r>
      <w:r>
        <w:rPr/>
        <w:t>by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person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disability</w:t>
      </w:r>
      <w:r>
        <w:rPr>
          <w:spacing w:val="-2"/>
        </w:rPr>
        <w:t> </w:t>
      </w:r>
      <w:r>
        <w:rPr/>
        <w:t>is the</w:t>
      </w:r>
      <w:r>
        <w:rPr>
          <w:spacing w:val="-1"/>
        </w:rPr>
        <w:t> </w:t>
      </w:r>
      <w:r>
        <w:rPr/>
        <w:t>result</w:t>
      </w:r>
      <w:r>
        <w:rPr>
          <w:spacing w:val="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maladaptive environment.</w:t>
      </w:r>
    </w:p>
    <w:p>
      <w:pPr>
        <w:pStyle w:val="BodyText"/>
        <w:spacing w:before="119"/>
        <w:ind w:right="285"/>
      </w:pPr>
      <w:r>
        <w:rPr/>
        <w:t>In the context of children, Juan Méndez</w:t>
      </w:r>
      <w:r>
        <w:rPr>
          <w:spacing w:val="1"/>
        </w:rPr>
        <w:t> </w:t>
      </w:r>
      <w:r>
        <w:rPr/>
        <w:t>has recognized that an important safeguard against</w:t>
      </w:r>
      <w:r>
        <w:rPr>
          <w:spacing w:val="1"/>
        </w:rPr>
        <w:t> </w:t>
      </w:r>
      <w:r>
        <w:rPr/>
        <w:t>torture and other forms of ill-treatment is the support given to children in detention to maintain</w:t>
      </w:r>
      <w:r>
        <w:rPr>
          <w:spacing w:val="-59"/>
        </w:rPr>
        <w:t> </w:t>
      </w:r>
      <w:r>
        <w:rPr/>
        <w:t>contact with parents and family through telephone, electronic or other correspondence, and</w:t>
      </w:r>
      <w:r>
        <w:rPr>
          <w:spacing w:val="1"/>
        </w:rPr>
        <w:t> </w:t>
      </w:r>
      <w:r>
        <w:rPr/>
        <w:t>regular visits at all times.</w:t>
      </w:r>
      <w:r>
        <w:rPr>
          <w:spacing w:val="1"/>
        </w:rPr>
        <w:t> </w:t>
      </w:r>
      <w:r>
        <w:rPr/>
        <w:t>His recommendations include that children should be placed in a</w:t>
      </w:r>
      <w:r>
        <w:rPr>
          <w:spacing w:val="1"/>
        </w:rPr>
        <w:t> </w:t>
      </w:r>
      <w:r>
        <w:rPr/>
        <w:t>facility that is as close as possible to the place of residence of their family, with any</w:t>
      </w:r>
      <w:r>
        <w:rPr>
          <w:spacing w:val="1"/>
        </w:rPr>
        <w:t> </w:t>
      </w:r>
      <w:r>
        <w:rPr/>
        <w:t>exceptions to this requirement clearly described in the law and not left to the discretion of the</w:t>
      </w:r>
      <w:r>
        <w:rPr>
          <w:spacing w:val="1"/>
        </w:rPr>
        <w:t> </w:t>
      </w:r>
      <w:r>
        <w:rPr/>
        <w:t>competent authorities. Moreover, he contends that children should be given permission to</w:t>
      </w:r>
      <w:r>
        <w:rPr>
          <w:spacing w:val="1"/>
        </w:rPr>
        <w:t> </w:t>
      </w:r>
      <w:r>
        <w:rPr/>
        <w:t>leave detention facilities for a visit to their home and family, and for educational, vocational or</w:t>
      </w:r>
      <w:r>
        <w:rPr>
          <w:spacing w:val="-59"/>
        </w:rPr>
        <w:t> </w:t>
      </w:r>
      <w:r>
        <w:rPr/>
        <w:t>other important reasons, emphasizing that the child’s contact with the outside world is an</w:t>
      </w:r>
      <w:r>
        <w:rPr>
          <w:spacing w:val="1"/>
        </w:rPr>
        <w:t> </w:t>
      </w:r>
      <w:r>
        <w:rPr/>
        <w:t>integral part of the human right to humane treatment, and should never be denied as a</w:t>
      </w:r>
      <w:r>
        <w:rPr>
          <w:spacing w:val="1"/>
        </w:rPr>
        <w:t> </w:t>
      </w:r>
      <w:r>
        <w:rPr/>
        <w:t>disciplinary measure.</w:t>
      </w:r>
      <w:r>
        <w:rPr>
          <w:spacing w:val="1"/>
        </w:rPr>
        <w:t> </w:t>
      </w:r>
      <w:r>
        <w:rPr/>
        <w:t>Further, Méndez recommends that children in detention be provided</w:t>
      </w:r>
      <w:r>
        <w:rPr>
          <w:spacing w:val="1"/>
        </w:rPr>
        <w:t> </w:t>
      </w:r>
      <w:r>
        <w:rPr/>
        <w:t>with purposeful, out-of-cell activities.</w:t>
      </w:r>
      <w:r>
        <w:rPr>
          <w:vertAlign w:val="superscript"/>
        </w:rPr>
        <w:t>41</w:t>
      </w:r>
      <w:r>
        <w:rPr>
          <w:spacing w:val="1"/>
          <w:vertAlign w:val="baseline"/>
        </w:rPr>
        <w:t> </w:t>
      </w:r>
      <w:r>
        <w:rPr>
          <w:vertAlign w:val="baseline"/>
        </w:rPr>
        <w:t>This recognition of the vital importance of therapeutic</w:t>
      </w:r>
      <w:r>
        <w:rPr>
          <w:spacing w:val="1"/>
          <w:vertAlign w:val="baseline"/>
        </w:rPr>
        <w:t> </w:t>
      </w:r>
      <w:r>
        <w:rPr>
          <w:vertAlign w:val="baseline"/>
        </w:rPr>
        <w:t>rehabilitation for persons in incarceration has broader significance – to ignore such basic</w:t>
      </w:r>
      <w:r>
        <w:rPr>
          <w:spacing w:val="1"/>
          <w:vertAlign w:val="baseline"/>
        </w:rPr>
        <w:t> </w:t>
      </w:r>
      <w:r>
        <w:rPr>
          <w:vertAlign w:val="baseline"/>
        </w:rPr>
        <w:t>therapeutic need could consign a person to a lifetime of such experience.</w:t>
      </w:r>
      <w:r>
        <w:rPr>
          <w:spacing w:val="1"/>
          <w:vertAlign w:val="baseline"/>
        </w:rPr>
        <w:t> </w:t>
      </w:r>
      <w:r>
        <w:rPr>
          <w:vertAlign w:val="baseline"/>
        </w:rPr>
        <w:t>The provision of</w:t>
      </w:r>
      <w:r>
        <w:rPr>
          <w:spacing w:val="1"/>
          <w:vertAlign w:val="baseline"/>
        </w:rPr>
        <w:t> </w:t>
      </w:r>
      <w:r>
        <w:rPr>
          <w:vertAlign w:val="baseline"/>
        </w:rPr>
        <w:t>appropriate habilitation and rehabilitation is particularly critical for persons with intellectual or</w:t>
      </w:r>
      <w:r>
        <w:rPr>
          <w:spacing w:val="1"/>
          <w:vertAlign w:val="baseline"/>
        </w:rPr>
        <w:t> </w:t>
      </w:r>
      <w:r>
        <w:rPr>
          <w:vertAlign w:val="baseline"/>
        </w:rPr>
        <w:t>cognitive disabilities, whose skills and capacity can fluctuate in accordance with their</w:t>
      </w:r>
      <w:r>
        <w:rPr>
          <w:spacing w:val="1"/>
          <w:vertAlign w:val="baseline"/>
        </w:rPr>
        <w:t> </w:t>
      </w:r>
      <w:r>
        <w:rPr>
          <w:vertAlign w:val="baseline"/>
        </w:rPr>
        <w:t>environment.</w:t>
      </w:r>
    </w:p>
    <w:p>
      <w:pPr>
        <w:pStyle w:val="BodyText"/>
        <w:spacing w:before="121"/>
        <w:ind w:right="309"/>
      </w:pPr>
      <w:r>
        <w:rPr/>
        <w:t>QAI submits that an issue of pressing concern is the detention of very vulnerable people.</w:t>
      </w:r>
      <w:r>
        <w:rPr>
          <w:spacing w:val="1"/>
        </w:rPr>
        <w:t> </w:t>
      </w:r>
      <w:r>
        <w:rPr/>
        <w:t>We</w:t>
      </w:r>
      <w:r>
        <w:rPr>
          <w:spacing w:val="-59"/>
        </w:rPr>
        <w:t> </w:t>
      </w:r>
      <w:r>
        <w:rPr/>
        <w:t>take the view that it is not possible to detain highly vulnerable people for any length of time</w:t>
      </w:r>
      <w:r>
        <w:rPr>
          <w:spacing w:val="1"/>
        </w:rPr>
        <w:t> </w:t>
      </w:r>
      <w:r>
        <w:rPr/>
        <w:t>without it amounting to torture or cruel, inhumane or degrading treatment in breach of</w:t>
      </w:r>
      <w:r>
        <w:rPr>
          <w:spacing w:val="1"/>
        </w:rPr>
        <w:t> </w:t>
      </w:r>
      <w:r>
        <w:rPr/>
        <w:t>OPCAT.</w:t>
      </w:r>
      <w:r>
        <w:rPr>
          <w:vertAlign w:val="superscript"/>
        </w:rPr>
        <w:t>42</w:t>
      </w:r>
    </w:p>
    <w:p>
      <w:pPr>
        <w:pStyle w:val="Heading2"/>
        <w:numPr>
          <w:ilvl w:val="0"/>
          <w:numId w:val="4"/>
        </w:numPr>
        <w:tabs>
          <w:tab w:pos="932" w:val="left" w:leader="none"/>
        </w:tabs>
        <w:spacing w:line="240" w:lineRule="auto" w:before="118" w:after="0"/>
        <w:ind w:left="931" w:right="527" w:hanging="360"/>
        <w:jc w:val="left"/>
      </w:pPr>
      <w:r>
        <w:rPr/>
        <w:t>How should Australian NPM bodies engage with civil society representatives and</w:t>
      </w:r>
      <w:r>
        <w:rPr>
          <w:spacing w:val="-59"/>
        </w:rPr>
        <w:t> </w:t>
      </w:r>
      <w:r>
        <w:rPr/>
        <w:t>existing inspection mechanisms (eg NGOs, people who visit places of detention,</w:t>
      </w:r>
      <w:r>
        <w:rPr>
          <w:spacing w:val="1"/>
        </w:rPr>
        <w:t> </w:t>
      </w:r>
      <w:r>
        <w:rPr/>
        <w:t>etc)?</w:t>
      </w:r>
    </w:p>
    <w:p>
      <w:pPr>
        <w:pStyle w:val="BodyText"/>
        <w:spacing w:before="122"/>
        <w:ind w:right="371"/>
      </w:pPr>
      <w:r>
        <w:rPr/>
        <w:t>QAI submits that it is vital for the NPM to engage directly with and be informed by the people</w:t>
      </w:r>
      <w:r>
        <w:rPr>
          <w:spacing w:val="-59"/>
        </w:rPr>
        <w:t> </w:t>
      </w:r>
      <w:r>
        <w:rPr/>
        <w:t>that they are charged with protecting and by their advocates and professionals.</w:t>
      </w:r>
      <w:r>
        <w:rPr>
          <w:spacing w:val="1"/>
        </w:rPr>
        <w:t> </w:t>
      </w:r>
      <w:r>
        <w:rPr/>
        <w:t>Civil society</w:t>
      </w:r>
      <w:r>
        <w:rPr>
          <w:spacing w:val="-59"/>
        </w:rPr>
        <w:t> </w:t>
      </w:r>
      <w:r>
        <w:rPr/>
        <w:t>organisations have a vital role to play in monitoring places of deprivation of liberty.</w:t>
      </w:r>
      <w:r>
        <w:rPr>
          <w:spacing w:val="1"/>
        </w:rPr>
        <w:t> </w:t>
      </w:r>
      <w:r>
        <w:rPr/>
        <w:t>We</w:t>
      </w:r>
      <w:r>
        <w:rPr>
          <w:spacing w:val="1"/>
        </w:rPr>
        <w:t> </w:t>
      </w:r>
      <w:r>
        <w:rPr/>
        <w:t>propose that delegations of NGOs could be formed on a periodic basis to visit sites with the</w:t>
      </w:r>
      <w:r>
        <w:rPr>
          <w:spacing w:val="1"/>
        </w:rPr>
        <w:t> </w:t>
      </w:r>
      <w:r>
        <w:rPr/>
        <w:t>NPMs.</w:t>
      </w:r>
    </w:p>
    <w:p>
      <w:pPr>
        <w:pStyle w:val="BodyText"/>
        <w:spacing w:before="120"/>
        <w:ind w:right="392"/>
      </w:pPr>
      <w:r>
        <w:rPr/>
        <w:t>We note that it is important that the consultation and engagement can happen with ease,</w:t>
      </w:r>
      <w:r>
        <w:rPr>
          <w:spacing w:val="1"/>
        </w:rPr>
        <w:t> </w:t>
      </w:r>
      <w:r>
        <w:rPr/>
        <w:t>frequency and meaning.</w:t>
      </w:r>
      <w:r>
        <w:rPr>
          <w:spacing w:val="1"/>
        </w:rPr>
        <w:t> </w:t>
      </w:r>
      <w:r>
        <w:rPr/>
        <w:t>We propose that the central coordinating NPM should engage</w:t>
      </w:r>
      <w:r>
        <w:rPr>
          <w:spacing w:val="1"/>
        </w:rPr>
        <w:t> </w:t>
      </w:r>
      <w:r>
        <w:rPr/>
        <w:t>directly with civil society, rather than via another body.</w:t>
      </w:r>
      <w:r>
        <w:rPr>
          <w:spacing w:val="1"/>
        </w:rPr>
        <w:t> </w:t>
      </w:r>
      <w:r>
        <w:rPr/>
        <w:t>In this regard, we note that, while the</w:t>
      </w:r>
      <w:r>
        <w:rPr>
          <w:spacing w:val="-59"/>
        </w:rPr>
        <w:t> </w:t>
      </w:r>
      <w:r>
        <w:rPr/>
        <w:t>Attorney-General has announced that the Commonwealth Ombudsman would perform the</w:t>
      </w:r>
      <w:r>
        <w:rPr>
          <w:spacing w:val="1"/>
        </w:rPr>
        <w:t> </w:t>
      </w:r>
      <w:r>
        <w:rPr/>
        <w:t>national</w:t>
      </w:r>
      <w:r>
        <w:rPr>
          <w:spacing w:val="-2"/>
        </w:rPr>
        <w:t> </w:t>
      </w:r>
      <w:r>
        <w:rPr/>
        <w:t>coordinating</w:t>
      </w:r>
      <w:r>
        <w:rPr>
          <w:spacing w:val="-1"/>
        </w:rPr>
        <w:t> </w:t>
      </w:r>
      <w:r>
        <w:rPr/>
        <w:t>function,</w:t>
      </w:r>
      <w:r>
        <w:rPr>
          <w:spacing w:val="-2"/>
        </w:rPr>
        <w:t> </w:t>
      </w:r>
      <w:r>
        <w:rPr/>
        <w:t>this</w:t>
      </w:r>
      <w:r>
        <w:rPr>
          <w:spacing w:val="-3"/>
        </w:rPr>
        <w:t> </w:t>
      </w:r>
      <w:r>
        <w:rPr/>
        <w:t>function may</w:t>
      </w:r>
      <w:r>
        <w:rPr>
          <w:spacing w:val="-3"/>
        </w:rPr>
        <w:t> </w:t>
      </w:r>
      <w:r>
        <w:rPr/>
        <w:t>better be</w:t>
      </w:r>
      <w:r>
        <w:rPr>
          <w:spacing w:val="-3"/>
        </w:rPr>
        <w:t> </w:t>
      </w:r>
      <w:r>
        <w:rPr/>
        <w:t>performed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another</w:t>
      </w:r>
      <w:r>
        <w:rPr>
          <w:spacing w:val="-2"/>
        </w:rPr>
        <w:t> </w:t>
      </w:r>
      <w:r>
        <w:rPr/>
        <w:t>entity.</w:t>
      </w:r>
    </w:p>
    <w:p>
      <w:pPr>
        <w:pStyle w:val="BodyText"/>
        <w:spacing w:before="1"/>
        <w:ind w:right="235"/>
      </w:pPr>
      <w:r>
        <w:rPr/>
        <w:t>Ideally, an independent body would be established for this purpose, but of the existing bodies,</w:t>
      </w:r>
      <w:r>
        <w:rPr>
          <w:spacing w:val="-59"/>
        </w:rPr>
        <w:t> </w:t>
      </w:r>
      <w:r>
        <w:rPr/>
        <w:t>we</w:t>
      </w:r>
      <w:r>
        <w:rPr>
          <w:spacing w:val="-2"/>
        </w:rPr>
        <w:t> </w:t>
      </w:r>
      <w:r>
        <w:rPr/>
        <w:t>submit the</w:t>
      </w:r>
      <w:r>
        <w:rPr>
          <w:spacing w:val="-4"/>
        </w:rPr>
        <w:t> </w:t>
      </w:r>
      <w:r>
        <w:rPr/>
        <w:t>Australian</w:t>
      </w:r>
      <w:r>
        <w:rPr>
          <w:spacing w:val="-2"/>
        </w:rPr>
        <w:t> </w:t>
      </w:r>
      <w:r>
        <w:rPr/>
        <w:t>Human</w:t>
      </w:r>
      <w:r>
        <w:rPr>
          <w:spacing w:val="-4"/>
        </w:rPr>
        <w:t> </w:t>
      </w:r>
      <w:r>
        <w:rPr/>
        <w:t>Rights</w:t>
      </w:r>
      <w:r>
        <w:rPr>
          <w:spacing w:val="-1"/>
        </w:rPr>
        <w:t> </w:t>
      </w:r>
      <w:r>
        <w:rPr/>
        <w:t>Commission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ideally</w:t>
      </w:r>
      <w:r>
        <w:rPr>
          <w:spacing w:val="-4"/>
        </w:rPr>
        <w:t> </w:t>
      </w:r>
      <w:r>
        <w:rPr/>
        <w:t>placed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perform</w:t>
      </w:r>
      <w:r>
        <w:rPr>
          <w:spacing w:val="-3"/>
        </w:rPr>
        <w:t> </w:t>
      </w:r>
      <w:r>
        <w:rPr/>
        <w:t>this</w:t>
      </w:r>
      <w:r>
        <w:rPr>
          <w:spacing w:val="-5"/>
        </w:rPr>
        <w:t> </w:t>
      </w:r>
      <w:r>
        <w:rPr/>
        <w:t>function.</w:t>
      </w:r>
    </w:p>
    <w:p>
      <w:pPr>
        <w:pStyle w:val="BodyText"/>
        <w:spacing w:before="2"/>
        <w:ind w:left="0"/>
        <w:rPr>
          <w:sz w:val="19"/>
        </w:rPr>
      </w:pPr>
      <w:r>
        <w:rPr/>
        <w:pict>
          <v:rect style="position:absolute;margin-left:82.584pt;margin-top:12.262833pt;width:144.020pt;height:.71997pt;mso-position-horizontal-relative:page;mso-position-vertical-relative:paragraph;z-index:-15716864;mso-wrap-distance-left:0;mso-wrap-distance-right:0" id="docshape43" filled="true" fillcolor="#000000" stroked="false">
            <v:fill type="solid"/>
            <w10:wrap type="topAndBottom"/>
          </v:rect>
        </w:pict>
      </w:r>
    </w:p>
    <w:p>
      <w:pPr>
        <w:spacing w:before="100"/>
        <w:ind w:left="571" w:right="0" w:firstLine="0"/>
        <w:jc w:val="left"/>
        <w:rPr>
          <w:sz w:val="18"/>
        </w:rPr>
      </w:pPr>
      <w:r>
        <w:rPr>
          <w:sz w:val="18"/>
          <w:vertAlign w:val="superscript"/>
        </w:rPr>
        <w:t>40</w:t>
      </w:r>
      <w:r>
        <w:rPr>
          <w:spacing w:val="-7"/>
          <w:sz w:val="18"/>
          <w:vertAlign w:val="baseline"/>
        </w:rPr>
        <w:t> </w:t>
      </w:r>
      <w:hyperlink r:id="rId24">
        <w:r>
          <w:rPr>
            <w:sz w:val="18"/>
            <w:vertAlign w:val="baseline"/>
          </w:rPr>
          <w:t>http://solitaryconfinement.org/uploads/SpecRapTortureAug2011.pdf</w:t>
        </w:r>
        <w:r>
          <w:rPr>
            <w:spacing w:val="-6"/>
            <w:sz w:val="18"/>
            <w:vertAlign w:val="baseline"/>
          </w:rPr>
          <w:t> </w:t>
        </w:r>
      </w:hyperlink>
      <w:r>
        <w:rPr>
          <w:sz w:val="18"/>
          <w:vertAlign w:val="baseline"/>
        </w:rPr>
        <w:t>para.78</w:t>
      </w:r>
      <w:r>
        <w:rPr>
          <w:spacing w:val="-7"/>
          <w:sz w:val="18"/>
          <w:vertAlign w:val="baseline"/>
        </w:rPr>
        <w:t> </w:t>
      </w:r>
      <w:r>
        <w:rPr>
          <w:sz w:val="18"/>
          <w:vertAlign w:val="baseline"/>
        </w:rPr>
        <w:t>and</w:t>
      </w:r>
      <w:r>
        <w:rPr>
          <w:spacing w:val="-6"/>
          <w:sz w:val="18"/>
          <w:vertAlign w:val="baseline"/>
        </w:rPr>
        <w:t> </w:t>
      </w:r>
      <w:r>
        <w:rPr>
          <w:sz w:val="18"/>
          <w:vertAlign w:val="baseline"/>
        </w:rPr>
        <w:t>32.</w:t>
      </w:r>
    </w:p>
    <w:p>
      <w:pPr>
        <w:spacing w:line="207" w:lineRule="exact" w:before="1"/>
        <w:ind w:left="571" w:right="0" w:firstLine="0"/>
        <w:jc w:val="left"/>
        <w:rPr>
          <w:sz w:val="18"/>
        </w:rPr>
      </w:pPr>
      <w:r>
        <w:rPr>
          <w:sz w:val="18"/>
          <w:vertAlign w:val="superscript"/>
        </w:rPr>
        <w:t>41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United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Nations General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Assembly.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Human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Rights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Council,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28</w:t>
      </w:r>
      <w:r>
        <w:rPr>
          <w:sz w:val="18"/>
          <w:vertAlign w:val="superscript"/>
        </w:rPr>
        <w:t>th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Session.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5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March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2015,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p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17.</w:t>
      </w:r>
    </w:p>
    <w:p>
      <w:pPr>
        <w:spacing w:line="207" w:lineRule="exact" w:before="0"/>
        <w:ind w:left="571" w:right="0" w:firstLine="0"/>
        <w:jc w:val="left"/>
        <w:rPr>
          <w:sz w:val="18"/>
        </w:rPr>
      </w:pPr>
      <w:r>
        <w:rPr>
          <w:sz w:val="18"/>
          <w:vertAlign w:val="superscript"/>
        </w:rPr>
        <w:t>42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This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is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consistent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with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Juan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Méndez’s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recommendations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re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children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under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12,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discussed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above.</w:t>
      </w:r>
    </w:p>
    <w:p>
      <w:pPr>
        <w:spacing w:after="0" w:line="207" w:lineRule="exact"/>
        <w:jc w:val="left"/>
        <w:rPr>
          <w:sz w:val="18"/>
        </w:rPr>
        <w:sectPr>
          <w:pgSz w:w="11910" w:h="16840"/>
          <w:pgMar w:header="0" w:footer="1905" w:top="1580" w:bottom="2100" w:left="1080" w:right="880"/>
        </w:sectPr>
      </w:pPr>
    </w:p>
    <w:p>
      <w:pPr>
        <w:pStyle w:val="BodyText"/>
        <w:spacing w:before="1"/>
        <w:ind w:left="0"/>
        <w:rPr>
          <w:sz w:val="11"/>
        </w:rPr>
      </w:pPr>
    </w:p>
    <w:p>
      <w:pPr>
        <w:pStyle w:val="BodyText"/>
        <w:spacing w:before="93"/>
        <w:ind w:right="921"/>
      </w:pPr>
      <w:r>
        <w:rPr/>
        <w:t>The Commission has the requisite human rights expertise and established consultative</w:t>
      </w:r>
      <w:r>
        <w:rPr>
          <w:spacing w:val="-59"/>
        </w:rPr>
        <w:t> </w:t>
      </w:r>
      <w:r>
        <w:rPr/>
        <w:t>processes</w:t>
      </w:r>
      <w:r>
        <w:rPr>
          <w:spacing w:val="-3"/>
        </w:rPr>
        <w:t> </w:t>
      </w:r>
      <w:r>
        <w:rPr/>
        <w:t>that</w:t>
      </w:r>
      <w:r>
        <w:rPr>
          <w:spacing w:val="2"/>
        </w:rPr>
        <w:t> </w:t>
      </w:r>
      <w:r>
        <w:rPr/>
        <w:t>would equip it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this</w:t>
      </w:r>
      <w:r>
        <w:rPr>
          <w:spacing w:val="-2"/>
        </w:rPr>
        <w:t> </w:t>
      </w:r>
      <w:r>
        <w:rPr/>
        <w:t>role.</w:t>
      </w:r>
    </w:p>
    <w:p>
      <w:pPr>
        <w:pStyle w:val="Heading2"/>
        <w:numPr>
          <w:ilvl w:val="0"/>
          <w:numId w:val="4"/>
        </w:numPr>
        <w:tabs>
          <w:tab w:pos="932" w:val="left" w:leader="none"/>
        </w:tabs>
        <w:spacing w:line="240" w:lineRule="auto" w:before="118" w:after="0"/>
        <w:ind w:left="931" w:right="0" w:hanging="361"/>
        <w:jc w:val="left"/>
      </w:pPr>
      <w:r>
        <w:rPr/>
        <w:t>How</w:t>
      </w:r>
      <w:r>
        <w:rPr>
          <w:spacing w:val="2"/>
        </w:rPr>
        <w:t> </w:t>
      </w:r>
      <w:r>
        <w:rPr/>
        <w:t>should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/>
        <w:t>Australian</w:t>
      </w:r>
      <w:r>
        <w:rPr>
          <w:spacing w:val="-4"/>
        </w:rPr>
        <w:t> </w:t>
      </w:r>
      <w:r>
        <w:rPr/>
        <w:t>NPM bodies</w:t>
      </w:r>
      <w:r>
        <w:rPr>
          <w:spacing w:val="-6"/>
        </w:rPr>
        <w:t> </w:t>
      </w:r>
      <w:r>
        <w:rPr/>
        <w:t>work</w:t>
      </w:r>
      <w:r>
        <w:rPr>
          <w:spacing w:val="-3"/>
        </w:rPr>
        <w:t> </w:t>
      </w:r>
      <w:r>
        <w:rPr/>
        <w:t>with</w:t>
      </w:r>
      <w:r>
        <w:rPr>
          <w:spacing w:val="-1"/>
        </w:rPr>
        <w:t> </w:t>
      </w:r>
      <w:r>
        <w:rPr/>
        <w:t>key</w:t>
      </w:r>
      <w:r>
        <w:rPr>
          <w:spacing w:val="-6"/>
        </w:rPr>
        <w:t> </w:t>
      </w:r>
      <w:r>
        <w:rPr/>
        <w:t>government stakeholders?</w:t>
      </w:r>
    </w:p>
    <w:p>
      <w:pPr>
        <w:pStyle w:val="BodyText"/>
        <w:spacing w:before="122"/>
      </w:pPr>
      <w:r>
        <w:rPr/>
        <w:t>We</w:t>
      </w:r>
      <w:r>
        <w:rPr>
          <w:spacing w:val="-5"/>
        </w:rPr>
        <w:t> </w:t>
      </w:r>
      <w:r>
        <w:rPr/>
        <w:t>refer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endorse</w:t>
      </w:r>
      <w:r>
        <w:rPr>
          <w:spacing w:val="-5"/>
        </w:rPr>
        <w:t> </w:t>
      </w:r>
      <w:r>
        <w:rPr/>
        <w:t>the submissions</w:t>
      </w:r>
      <w:r>
        <w:rPr>
          <w:spacing w:val="-3"/>
        </w:rPr>
        <w:t> </w:t>
      </w:r>
      <w:r>
        <w:rPr/>
        <w:t>made by</w:t>
      </w:r>
      <w:r>
        <w:rPr>
          <w:spacing w:val="-3"/>
        </w:rPr>
        <w:t> </w:t>
      </w:r>
      <w:r>
        <w:rPr/>
        <w:t>the OPCAT</w:t>
      </w:r>
      <w:r>
        <w:rPr>
          <w:spacing w:val="-1"/>
        </w:rPr>
        <w:t> </w:t>
      </w:r>
      <w:r>
        <w:rPr/>
        <w:t>Network.</w:t>
      </w:r>
    </w:p>
    <w:p>
      <w:pPr>
        <w:pStyle w:val="Heading2"/>
        <w:numPr>
          <w:ilvl w:val="0"/>
          <w:numId w:val="4"/>
        </w:numPr>
        <w:tabs>
          <w:tab w:pos="932" w:val="left" w:leader="none"/>
        </w:tabs>
        <w:spacing w:line="240" w:lineRule="auto" w:before="117" w:after="0"/>
        <w:ind w:left="931" w:right="0" w:hanging="361"/>
        <w:jc w:val="left"/>
      </w:pPr>
      <w:r>
        <w:rPr/>
        <w:t>How</w:t>
      </w:r>
      <w:r>
        <w:rPr>
          <w:spacing w:val="3"/>
        </w:rPr>
        <w:t> </w:t>
      </w:r>
      <w:r>
        <w:rPr/>
        <w:t>can Australia</w:t>
      </w:r>
      <w:r>
        <w:rPr>
          <w:spacing w:val="-3"/>
        </w:rPr>
        <w:t> </w:t>
      </w:r>
      <w:r>
        <w:rPr/>
        <w:t>benefit</w:t>
      </w:r>
      <w:r>
        <w:rPr>
          <w:spacing w:val="-3"/>
        </w:rPr>
        <w:t> </w:t>
      </w:r>
      <w:r>
        <w:rPr/>
        <w:t>most</w:t>
      </w:r>
      <w:r>
        <w:rPr>
          <w:spacing w:val="-2"/>
        </w:rPr>
        <w:t> </w:t>
      </w:r>
      <w:r>
        <w:rPr/>
        <w:t>from</w:t>
      </w:r>
      <w:r>
        <w:rPr>
          <w:spacing w:val="2"/>
        </w:rPr>
        <w:t> </w:t>
      </w:r>
      <w:r>
        <w:rPr/>
        <w:t>the</w:t>
      </w:r>
      <w:r>
        <w:rPr>
          <w:spacing w:val="-3"/>
        </w:rPr>
        <w:t> </w:t>
      </w:r>
      <w:r>
        <w:rPr/>
        <w:t>role</w:t>
      </w:r>
      <w:r>
        <w:rPr>
          <w:spacing w:val="-4"/>
        </w:rPr>
        <w:t> </w:t>
      </w:r>
      <w:r>
        <w:rPr/>
        <w:t>of the</w:t>
      </w:r>
      <w:r>
        <w:rPr>
          <w:spacing w:val="-3"/>
        </w:rPr>
        <w:t> </w:t>
      </w:r>
      <w:r>
        <w:rPr/>
        <w:t>SPT?</w:t>
      </w:r>
    </w:p>
    <w:p>
      <w:pPr>
        <w:pStyle w:val="BodyText"/>
        <w:spacing w:before="123"/>
        <w:ind w:right="370"/>
      </w:pPr>
      <w:r>
        <w:rPr/>
        <w:t>The OPCAT provides for the establishment of a cooperative relationship between the SPT</w:t>
      </w:r>
      <w:r>
        <w:rPr>
          <w:spacing w:val="1"/>
        </w:rPr>
        <w:t> </w:t>
      </w:r>
      <w:r>
        <w:rPr/>
        <w:t>and the NPMs.</w:t>
      </w:r>
      <w:r>
        <w:rPr>
          <w:spacing w:val="1"/>
        </w:rPr>
        <w:t> </w:t>
      </w:r>
      <w:r>
        <w:rPr/>
        <w:t>This cooperation is vital to the success of the OPCAT in Australia.</w:t>
      </w:r>
      <w:r>
        <w:rPr>
          <w:spacing w:val="1"/>
        </w:rPr>
        <w:t> </w:t>
      </w:r>
      <w:r>
        <w:rPr/>
        <w:t>A core</w:t>
      </w:r>
      <w:r>
        <w:rPr>
          <w:spacing w:val="1"/>
        </w:rPr>
        <w:t> </w:t>
      </w:r>
      <w:r>
        <w:rPr/>
        <w:t>component of this involves ensuring there is open dialogue between the SPT and the NPMs,</w:t>
      </w:r>
      <w:r>
        <w:rPr>
          <w:spacing w:val="-59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NPMs seeking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SPT</w:t>
      </w:r>
      <w:r>
        <w:rPr>
          <w:spacing w:val="-1"/>
        </w:rPr>
        <w:t> </w:t>
      </w:r>
      <w:r>
        <w:rPr/>
        <w:t>advice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regular</w:t>
      </w:r>
      <w:r>
        <w:rPr>
          <w:spacing w:val="-2"/>
        </w:rPr>
        <w:t> </w:t>
      </w:r>
      <w:r>
        <w:rPr/>
        <w:t>intervals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additionally</w:t>
      </w:r>
      <w:r>
        <w:rPr>
          <w:spacing w:val="-3"/>
        </w:rPr>
        <w:t> </w:t>
      </w:r>
      <w:r>
        <w:rPr/>
        <w:t>as</w:t>
      </w:r>
      <w:r>
        <w:rPr>
          <w:spacing w:val="-1"/>
        </w:rPr>
        <w:t> </w:t>
      </w:r>
      <w:r>
        <w:rPr/>
        <w:t>appropriate.</w:t>
      </w:r>
    </w:p>
    <w:p>
      <w:pPr>
        <w:pStyle w:val="BodyText"/>
        <w:spacing w:before="119"/>
        <w:ind w:right="357"/>
      </w:pPr>
      <w:r>
        <w:rPr/>
        <w:t>QAI submits there is a need to ensure that there are mandatory protocols in place for the</w:t>
      </w:r>
      <w:r>
        <w:rPr>
          <w:spacing w:val="1"/>
        </w:rPr>
        <w:t> </w:t>
      </w:r>
      <w:r>
        <w:rPr/>
        <w:t>detection and reporting of issues to the SPT and also for responding to and acting upon SPT</w:t>
      </w:r>
      <w:r>
        <w:rPr>
          <w:spacing w:val="-59"/>
        </w:rPr>
        <w:t> </w:t>
      </w:r>
      <w:r>
        <w:rPr/>
        <w:t>recommendations.</w:t>
      </w:r>
      <w:r>
        <w:rPr>
          <w:spacing w:val="1"/>
        </w:rPr>
        <w:t> </w:t>
      </w:r>
      <w:r>
        <w:rPr/>
        <w:t>The SPT’s role in advising and assisting the Australian Government to</w:t>
      </w:r>
      <w:r>
        <w:rPr>
          <w:spacing w:val="1"/>
        </w:rPr>
        <w:t> </w:t>
      </w:r>
      <w:r>
        <w:rPr/>
        <w:t>develop effective procedures and mechanisms to detect and prevent torture, inhuman and</w:t>
      </w:r>
      <w:r>
        <w:rPr>
          <w:spacing w:val="1"/>
        </w:rPr>
        <w:t> </w:t>
      </w:r>
      <w:r>
        <w:rPr/>
        <w:t>degrading treatment and punishment is highly valuable, particularly having regard to the</w:t>
      </w:r>
      <w:r>
        <w:rPr>
          <w:spacing w:val="1"/>
        </w:rPr>
        <w:t> </w:t>
      </w:r>
      <w:r>
        <w:rPr/>
        <w:t>SPT’s expertise in this area.</w:t>
      </w:r>
      <w:r>
        <w:rPr>
          <w:spacing w:val="1"/>
        </w:rPr>
        <w:t> </w:t>
      </w:r>
      <w:r>
        <w:rPr/>
        <w:t>The NPMs must be receptive to advice and guidance from the</w:t>
      </w:r>
      <w:r>
        <w:rPr>
          <w:spacing w:val="1"/>
        </w:rPr>
        <w:t> </w:t>
      </w:r>
      <w:r>
        <w:rPr/>
        <w:t>SPT.</w:t>
      </w:r>
    </w:p>
    <w:p>
      <w:pPr>
        <w:pStyle w:val="BodyText"/>
        <w:spacing w:before="121"/>
        <w:ind w:right="249"/>
      </w:pPr>
      <w:r>
        <w:rPr/>
        <w:t>The Government should commit to publishing the SPT’s visit reports, to enable public scrutiny</w:t>
      </w:r>
      <w:r>
        <w:rPr>
          <w:spacing w:val="-59"/>
        </w:rPr>
        <w:t> </w:t>
      </w:r>
      <w:r>
        <w:rPr/>
        <w:t>and</w:t>
      </w:r>
      <w:r>
        <w:rPr>
          <w:spacing w:val="-1"/>
        </w:rPr>
        <w:t> </w:t>
      </w:r>
      <w:r>
        <w:rPr/>
        <w:t>accountability.</w:t>
      </w:r>
    </w:p>
    <w:p>
      <w:pPr>
        <w:pStyle w:val="Heading2"/>
        <w:numPr>
          <w:ilvl w:val="0"/>
          <w:numId w:val="4"/>
        </w:numPr>
        <w:tabs>
          <w:tab w:pos="932" w:val="left" w:leader="none"/>
        </w:tabs>
        <w:spacing w:line="240" w:lineRule="auto" w:before="118" w:after="0"/>
        <w:ind w:left="931" w:right="309" w:hanging="360"/>
        <w:jc w:val="left"/>
      </w:pPr>
      <w:r>
        <w:rPr/>
        <w:t>After the Government formally ratifies OPCAT, how should more detailed decisions</w:t>
      </w:r>
      <w:r>
        <w:rPr>
          <w:spacing w:val="-59"/>
        </w:rPr>
        <w:t> </w:t>
      </w:r>
      <w:r>
        <w:rPr/>
        <w:t>be</w:t>
      </w:r>
      <w:r>
        <w:rPr>
          <w:spacing w:val="-1"/>
        </w:rPr>
        <w:t> </w:t>
      </w:r>
      <w:r>
        <w:rPr/>
        <w:t>made</w:t>
      </w:r>
      <w:r>
        <w:rPr>
          <w:spacing w:val="-2"/>
        </w:rPr>
        <w:t> </w:t>
      </w:r>
      <w:r>
        <w:rPr/>
        <w:t>on how</w:t>
      </w:r>
      <w:r>
        <w:rPr>
          <w:spacing w:val="2"/>
        </w:rPr>
        <w:t> </w:t>
      </w:r>
      <w:r>
        <w:rPr/>
        <w:t>to apply</w:t>
      </w:r>
      <w:r>
        <w:rPr>
          <w:spacing w:val="-4"/>
        </w:rPr>
        <w:t> </w:t>
      </w:r>
      <w:r>
        <w:rPr/>
        <w:t>OPCAT</w:t>
      </w:r>
      <w:r>
        <w:rPr>
          <w:spacing w:val="-2"/>
        </w:rPr>
        <w:t> </w:t>
      </w:r>
      <w:r>
        <w:rPr/>
        <w:t>in</w:t>
      </w:r>
      <w:r>
        <w:rPr>
          <w:spacing w:val="2"/>
        </w:rPr>
        <w:t> </w:t>
      </w:r>
      <w:r>
        <w:rPr/>
        <w:t>Australia?</w:t>
      </w:r>
    </w:p>
    <w:p>
      <w:pPr>
        <w:pStyle w:val="BodyText"/>
        <w:spacing w:before="123"/>
      </w:pPr>
      <w:r>
        <w:rPr/>
        <w:t>We</w:t>
      </w:r>
      <w:r>
        <w:rPr>
          <w:spacing w:val="-5"/>
        </w:rPr>
        <w:t> </w:t>
      </w:r>
      <w:r>
        <w:rPr/>
        <w:t>refer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endorse</w:t>
      </w:r>
      <w:r>
        <w:rPr>
          <w:spacing w:val="-5"/>
        </w:rPr>
        <w:t> </w:t>
      </w:r>
      <w:r>
        <w:rPr/>
        <w:t>the submissions</w:t>
      </w:r>
      <w:r>
        <w:rPr>
          <w:spacing w:val="-3"/>
        </w:rPr>
        <w:t> </w:t>
      </w:r>
      <w:r>
        <w:rPr/>
        <w:t>made by</w:t>
      </w:r>
      <w:r>
        <w:rPr>
          <w:spacing w:val="-3"/>
        </w:rPr>
        <w:t> </w:t>
      </w:r>
      <w:r>
        <w:rPr/>
        <w:t>the OPCAT</w:t>
      </w:r>
      <w:r>
        <w:rPr>
          <w:spacing w:val="-1"/>
        </w:rPr>
        <w:t> </w:t>
      </w:r>
      <w:r>
        <w:rPr/>
        <w:t>Network.</w:t>
      </w:r>
    </w:p>
    <w:p>
      <w:pPr>
        <w:pStyle w:val="Heading2"/>
        <w:numPr>
          <w:ilvl w:val="0"/>
          <w:numId w:val="4"/>
        </w:numPr>
        <w:tabs>
          <w:tab w:pos="932" w:val="left" w:leader="none"/>
        </w:tabs>
        <w:spacing w:line="240" w:lineRule="auto" w:before="116" w:after="0"/>
        <w:ind w:left="931" w:right="0" w:hanging="361"/>
        <w:jc w:val="left"/>
      </w:pPr>
      <w:r>
        <w:rPr/>
        <w:t>Other</w:t>
      </w:r>
      <w:r>
        <w:rPr>
          <w:spacing w:val="-3"/>
        </w:rPr>
        <w:t> </w:t>
      </w:r>
      <w:r>
        <w:rPr/>
        <w:t>relevant</w:t>
      </w:r>
      <w:r>
        <w:rPr>
          <w:spacing w:val="-3"/>
        </w:rPr>
        <w:t> </w:t>
      </w:r>
      <w:r>
        <w:rPr/>
        <w:t>considerations</w:t>
      </w:r>
    </w:p>
    <w:p>
      <w:pPr>
        <w:pStyle w:val="BodyText"/>
        <w:spacing w:before="124"/>
        <w:ind w:right="370"/>
      </w:pPr>
      <w:r>
        <w:rPr/>
        <w:t>Institutional settings where people with disability are detained have traditionally been closed-</w:t>
      </w:r>
      <w:r>
        <w:rPr>
          <w:spacing w:val="-59"/>
        </w:rPr>
        <w:t> </w:t>
      </w:r>
      <w:r>
        <w:rPr/>
        <w:t>off and shielded from public scrutiny.</w:t>
      </w:r>
      <w:r>
        <w:rPr>
          <w:spacing w:val="1"/>
        </w:rPr>
        <w:t> </w:t>
      </w:r>
      <w:r>
        <w:rPr/>
        <w:t>This has created the situation where violence and</w:t>
      </w:r>
      <w:r>
        <w:rPr>
          <w:spacing w:val="1"/>
        </w:rPr>
        <w:t> </w:t>
      </w:r>
      <w:r>
        <w:rPr/>
        <w:t>abuse can and has proliferated unchecked.</w:t>
      </w:r>
      <w:r>
        <w:rPr>
          <w:spacing w:val="1"/>
        </w:rPr>
        <w:t> </w:t>
      </w:r>
      <w:r>
        <w:rPr/>
        <w:t>Disability-specific institutions have not been</w:t>
      </w:r>
      <w:r>
        <w:rPr>
          <w:spacing w:val="1"/>
        </w:rPr>
        <w:t> </w:t>
      </w:r>
      <w:r>
        <w:rPr/>
        <w:t>subjected to the same standards of scrutiny and regulation as other detention institutions</w:t>
      </w:r>
      <w:r>
        <w:rPr>
          <w:spacing w:val="1"/>
        </w:rPr>
        <w:t> </w:t>
      </w:r>
      <w:r>
        <w:rPr/>
        <w:t>such as</w:t>
      </w:r>
      <w:r>
        <w:rPr>
          <w:spacing w:val="-3"/>
        </w:rPr>
        <w:t> </w:t>
      </w:r>
      <w:r>
        <w:rPr/>
        <w:t>correctional centres.</w:t>
      </w:r>
    </w:p>
    <w:p>
      <w:pPr>
        <w:pStyle w:val="BodyText"/>
        <w:spacing w:before="120"/>
        <w:ind w:right="419"/>
      </w:pPr>
      <w:r>
        <w:rPr/>
        <w:t>While recent events – including the de-institutionalisation movement, the Senate Inquiry into</w:t>
      </w:r>
      <w:r>
        <w:rPr>
          <w:spacing w:val="-59"/>
        </w:rPr>
        <w:t> </w:t>
      </w:r>
      <w:r>
        <w:rPr/>
        <w:t>violence, abuse and neglect of people with disability and the legislative reforms around the</w:t>
      </w:r>
      <w:r>
        <w:rPr>
          <w:spacing w:val="1"/>
        </w:rPr>
        <w:t> </w:t>
      </w:r>
      <w:r>
        <w:rPr/>
        <w:t>use of Restrictive Practices – have shone a light on some of the forms of torture and other</w:t>
      </w:r>
      <w:r>
        <w:rPr>
          <w:spacing w:val="1"/>
        </w:rPr>
        <w:t> </w:t>
      </w:r>
      <w:r>
        <w:rPr/>
        <w:t>cruel, inhuman or degrading treatment or punishment that people with disability can be</w:t>
      </w:r>
      <w:r>
        <w:rPr>
          <w:spacing w:val="1"/>
        </w:rPr>
        <w:t> </w:t>
      </w:r>
      <w:r>
        <w:rPr/>
        <w:t>subjected</w:t>
      </w:r>
      <w:r>
        <w:rPr>
          <w:spacing w:val="-3"/>
        </w:rPr>
        <w:t> </w:t>
      </w:r>
      <w:r>
        <w:rPr/>
        <w:t>to,</w:t>
      </w:r>
      <w:r>
        <w:rPr>
          <w:spacing w:val="-2"/>
        </w:rPr>
        <w:t> </w:t>
      </w:r>
      <w:r>
        <w:rPr/>
        <w:t>people with</w:t>
      </w:r>
      <w:r>
        <w:rPr>
          <w:spacing w:val="-1"/>
        </w:rPr>
        <w:t> </w:t>
      </w:r>
      <w:r>
        <w:rPr/>
        <w:t>disability</w:t>
      </w:r>
      <w:r>
        <w:rPr>
          <w:spacing w:val="-2"/>
        </w:rPr>
        <w:t> </w:t>
      </w:r>
      <w:r>
        <w:rPr/>
        <w:t>remain</w:t>
      </w:r>
      <w:r>
        <w:rPr>
          <w:spacing w:val="-1"/>
        </w:rPr>
        <w:t> </w:t>
      </w:r>
      <w:r>
        <w:rPr/>
        <w:t>largely</w:t>
      </w:r>
      <w:r>
        <w:rPr>
          <w:spacing w:val="-2"/>
        </w:rPr>
        <w:t> </w:t>
      </w:r>
      <w:r>
        <w:rPr/>
        <w:t>excluded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public discourse.</w:t>
      </w:r>
    </w:p>
    <w:p>
      <w:pPr>
        <w:pStyle w:val="Heading1"/>
        <w:spacing w:before="119"/>
      </w:pPr>
      <w:r>
        <w:rPr>
          <w:color w:val="365F91"/>
        </w:rPr>
        <w:t>Conclusion</w:t>
      </w:r>
    </w:p>
    <w:p>
      <w:pPr>
        <w:pStyle w:val="BodyText"/>
        <w:spacing w:before="121"/>
        <w:ind w:right="284"/>
      </w:pPr>
      <w:r>
        <w:rPr/>
        <w:t>QAI congratulations the Commission for initiating this consultation.</w:t>
      </w:r>
      <w:r>
        <w:rPr>
          <w:spacing w:val="1"/>
        </w:rPr>
        <w:t> </w:t>
      </w:r>
      <w:r>
        <w:rPr/>
        <w:t>We are pleased by the</w:t>
      </w:r>
      <w:r>
        <w:rPr>
          <w:spacing w:val="1"/>
        </w:rPr>
        <w:t> </w:t>
      </w:r>
      <w:r>
        <w:rPr/>
        <w:t>Commission’s designation of this consultation process as the first in a two-phase process for</w:t>
      </w:r>
      <w:r>
        <w:rPr>
          <w:spacing w:val="1"/>
        </w:rPr>
        <w:t> </w:t>
      </w:r>
      <w:r>
        <w:rPr/>
        <w:t>the implementation of OPCAT in Australia.</w:t>
      </w:r>
      <w:r>
        <w:rPr>
          <w:spacing w:val="1"/>
        </w:rPr>
        <w:t> </w:t>
      </w:r>
      <w:r>
        <w:rPr/>
        <w:t>We note the Commission’s advice that more</w:t>
      </w:r>
      <w:r>
        <w:rPr>
          <w:spacing w:val="1"/>
        </w:rPr>
        <w:t> </w:t>
      </w:r>
      <w:r>
        <w:rPr/>
        <w:t>detailed decisions regarding how OPCAT will operate in Australia will be made during the</w:t>
      </w:r>
      <w:r>
        <w:rPr>
          <w:spacing w:val="1"/>
        </w:rPr>
        <w:t> </w:t>
      </w:r>
      <w:r>
        <w:rPr/>
        <w:t>three-year ratification period commencing following ratification in December 2017.</w:t>
      </w:r>
      <w:r>
        <w:rPr>
          <w:spacing w:val="1"/>
        </w:rPr>
        <w:t> </w:t>
      </w:r>
      <w:r>
        <w:rPr/>
        <w:t>QAI would</w:t>
      </w:r>
      <w:r>
        <w:rPr>
          <w:spacing w:val="-59"/>
        </w:rPr>
        <w:t> </w:t>
      </w:r>
      <w:r>
        <w:rPr/>
        <w:t>welcome the</w:t>
      </w:r>
      <w:r>
        <w:rPr>
          <w:spacing w:val="-2"/>
        </w:rPr>
        <w:t> </w:t>
      </w:r>
      <w:r>
        <w:rPr/>
        <w:t>opportunity</w:t>
      </w:r>
      <w:r>
        <w:rPr>
          <w:spacing w:val="-4"/>
        </w:rPr>
        <w:t> </w:t>
      </w:r>
      <w:r>
        <w:rPr/>
        <w:t>to be</w:t>
      </w:r>
      <w:r>
        <w:rPr>
          <w:spacing w:val="-2"/>
        </w:rPr>
        <w:t> </w:t>
      </w:r>
      <w:r>
        <w:rPr/>
        <w:t>involved in</w:t>
      </w:r>
      <w:r>
        <w:rPr>
          <w:spacing w:val="-1"/>
        </w:rPr>
        <w:t> </w:t>
      </w:r>
      <w:r>
        <w:rPr/>
        <w:t>those discussions.</w:t>
      </w:r>
    </w:p>
    <w:sectPr>
      <w:pgSz w:w="11910" w:h="16840"/>
      <w:pgMar w:header="0" w:footer="1905" w:top="1580" w:bottom="2140" w:left="108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18"/>
      </w:rPr>
    </w:pPr>
    <w:r>
      <w:rPr/>
      <w:pict>
        <v:shape style="position:absolute;margin-left:305.089996pt;margin-top:733.855957pt;width:12.6pt;height:13.05pt;mso-position-horizontal-relative:page;mso-position-vertical-relative:page;z-index:-15978496" type="#_x0000_t202" id="docshape1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60"/>
                  <w:rPr>
                    <w:rFonts w:ascii="Calibri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rect style="position:absolute;margin-left:82.584pt;margin-top:654.459961pt;width:144.020pt;height:.72003pt;mso-position-horizontal-relative:page;mso-position-vertical-relative:page;z-index:-15977984" id="docshape17" filled="true" fillcolor="#000000" stroked="false">
          <v:fill type="solid"/>
          <w10:wrap type="none"/>
        </v:rect>
      </w:pict>
    </w:r>
    <w:r>
      <w:rPr/>
      <w:pict>
        <v:shape style="position:absolute;margin-left:305.089996pt;margin-top:733.855957pt;width:12.6pt;height:13.05pt;mso-position-horizontal-relative:page;mso-position-vertical-relative:page;z-index:-15977472" type="#_x0000_t202" id="docshape18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60"/>
                  <w:rPr>
                    <w:rFonts w:ascii="Calibri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302.209991pt;margin-top:733.855957pt;width:18.3pt;height:13.05pt;mso-position-horizontal-relative:page;mso-position-vertical-relative:page;z-index:-15976960" type="#_x0000_t202" id="docshape19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60"/>
                  <w:rPr>
                    <w:rFonts w:ascii="Calibri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4"/>
      <w:numFmt w:val="decimal"/>
      <w:lvlText w:val="%1."/>
      <w:lvlJc w:val="left"/>
      <w:pPr>
        <w:ind w:left="931" w:hanging="360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4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4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4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4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4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45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931" w:hanging="360"/>
        <w:jc w:val="left"/>
      </w:pPr>
      <w:rPr>
        <w:rFonts w:hint="default" w:ascii="Arial" w:hAnsi="Arial" w:eastAsia="Arial" w:cs="Arial"/>
        <w:b w:val="0"/>
        <w:bCs w:val="0"/>
        <w:i/>
        <w:iCs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4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4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4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4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4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45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931" w:hanging="360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"/>
      <w:lvlJc w:val="left"/>
      <w:pPr>
        <w:ind w:left="1291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6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2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8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4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0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24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931" w:hanging="358"/>
        <w:jc w:val="left"/>
      </w:pPr>
      <w:rPr>
        <w:rFonts w:hint="default"/>
        <w:spacing w:val="-1"/>
        <w:w w:val="100"/>
        <w:lang w:val="en-us" w:eastAsia="en-US" w:bidi="ar-SA"/>
      </w:rPr>
    </w:lvl>
    <w:lvl w:ilvl="1">
      <w:start w:val="0"/>
      <w:numFmt w:val="bullet"/>
      <w:lvlText w:val=""/>
      <w:lvlJc w:val="left"/>
      <w:pPr>
        <w:ind w:left="1291" w:hanging="358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60" w:hanging="35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21" w:hanging="35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82" w:hanging="35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42" w:hanging="35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03" w:hanging="35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4" w:hanging="35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24" w:hanging="358"/>
      </w:pPr>
      <w:rPr>
        <w:rFonts w:hint="default"/>
        <w:lang w:val="en-u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571"/>
    </w:pPr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1"/>
      <w:ind w:left="571"/>
      <w:outlineLvl w:val="1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18"/>
      <w:ind w:left="931" w:hanging="360"/>
      <w:outlineLvl w:val="2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before="94"/>
      <w:ind w:left="571"/>
      <w:outlineLvl w:val="3"/>
    </w:pPr>
    <w:rPr>
      <w:rFonts w:ascii="Arial" w:hAnsi="Arial" w:eastAsia="Arial" w:cs="Arial"/>
      <w:b/>
      <w:bCs/>
      <w:i/>
      <w:i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5"/>
      <w:ind w:left="1472" w:right="1148"/>
      <w:jc w:val="center"/>
    </w:pPr>
    <w:rPr>
      <w:rFonts w:ascii="Arial" w:hAnsi="Arial" w:eastAsia="Arial" w:cs="Arial"/>
      <w:b/>
      <w:bCs/>
      <w:i/>
      <w:iCs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931" w:hanging="358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qai@qai.org.au" TargetMode="External"/><Relationship Id="rId7" Type="http://schemas.openxmlformats.org/officeDocument/2006/relationships/hyperlink" Target="http://www.qai.org.au/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yperlink" Target="http://www.aph.gov.au/Parliamentary_Business/Committees/Senate/Community_Affairs/Violence_abuse_neglect" TargetMode="External"/><Relationship Id="rId11" Type="http://schemas.openxmlformats.org/officeDocument/2006/relationships/hyperlink" Target="http://www.abc.net.au/news/2017-03-03/royal-commission-into-abuse-of-disabled-people-ditched/8320364" TargetMode="External"/><Relationship Id="rId12" Type="http://schemas.openxmlformats.org/officeDocument/2006/relationships/hyperlink" Target="http://www.smh.com.au/federal-politics/political-news/labor-pledges-royal-commission-on-abuse-of-people-with-" TargetMode="External"/><Relationship Id="rId13" Type="http://schemas.openxmlformats.org/officeDocument/2006/relationships/footer" Target="footer3.xml"/><Relationship Id="rId14" Type="http://schemas.openxmlformats.org/officeDocument/2006/relationships/hyperlink" Target="http://www.oics.wa.gov.au/wp-content/uploads/2013/11/Juvenile_Code_of_Inspection_Standards_V1.pdf" TargetMode="External"/><Relationship Id="rId15" Type="http://schemas.openxmlformats.org/officeDocument/2006/relationships/hyperlink" Target="http://www.news.com.au/national/breaking-news/mandatory-youth-prison-inspectors-for-nt/news-story/4e32d504341f1897c0d264f8472c25cb" TargetMode="External"/><Relationship Id="rId16" Type="http://schemas.openxmlformats.org/officeDocument/2006/relationships/hyperlink" Target="http://www.abc.net.au/news/2016-08-19/queensland-youth-detention-centres-independent-review-ordered/7767580" TargetMode="External"/><Relationship Id="rId17" Type="http://schemas.openxmlformats.org/officeDocument/2006/relationships/hyperlink" Target="http://www.abc.net.au/news/2016-08-18/images-of-alleged-mistreatment-cleveland-youth-detention-centre/7758204" TargetMode="External"/><Relationship Id="rId18" Type="http://schemas.openxmlformats.org/officeDocument/2006/relationships/hyperlink" Target="http://www.apt.ch/content/files_res/opcat-manual-english-revised2010.pdf" TargetMode="External"/><Relationship Id="rId19" Type="http://schemas.openxmlformats.org/officeDocument/2006/relationships/hyperlink" Target="http://www.abc.net.au/7.30/content/2015/s4271739.htm" TargetMode="External"/><Relationship Id="rId20" Type="http://schemas.openxmlformats.org/officeDocument/2006/relationships/hyperlink" Target="http://hrlc.org.au/upr/" TargetMode="External"/><Relationship Id="rId21" Type="http://schemas.openxmlformats.org/officeDocument/2006/relationships/hyperlink" Target="http://www.aph.gov.au/Parliamentary_Business/Committees/Senate/Community_Affairs/Violence_abuse_n" TargetMode="External"/><Relationship Id="rId22" Type="http://schemas.openxmlformats.org/officeDocument/2006/relationships/hyperlink" Target="http://www.ohchr.org/Documents/HRBodies/HRCouncil/RegularSession/Session22/A.HRC.22.53_English.pdf" TargetMode="External"/><Relationship Id="rId23" Type="http://schemas.openxmlformats.org/officeDocument/2006/relationships/hyperlink" Target="http://ssrn.com/abstract%3D2512846" TargetMode="External"/><Relationship Id="rId24" Type="http://schemas.openxmlformats.org/officeDocument/2006/relationships/hyperlink" Target="http://solitaryconfinement.org/uploads/SpecRapTortureAug2011.pdf" TargetMode="External"/><Relationship Id="rId2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rebekah.leong</dc:creator>
  <dcterms:created xsi:type="dcterms:W3CDTF">2021-12-21T04:29:41Z</dcterms:created>
  <dcterms:modified xsi:type="dcterms:W3CDTF">2021-12-21T04:29:41Z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2021-12-21T00:00:00Z</vt:filetime>
  </property>
</Properties>
</file>