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562609</wp:posOffset>
            </wp:positionH>
            <wp:positionV relativeFrom="paragraph">
              <wp:posOffset>135887</wp:posOffset>
            </wp:positionV>
            <wp:extent cx="756285" cy="585470"/>
            <wp:effectExtent l="0" t="0" r="0" b="0"/>
            <wp:wrapNone/>
            <wp:docPr id="1" name="image1.png" descr="QAI_logoSPO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17.599998pt;margin-top:.549792pt;width:357.15pt;height:27.5pt;mso-position-horizontal-relative:page;mso-position-vertical-relative:paragraph;z-index:-16057344" id="docshape1" filled="true" fillcolor="#ffffff" stroked="false">
            <v:fill type="solid"/>
            <w10:wrap type="none"/>
          </v:rect>
        </w:pict>
      </w:r>
      <w:r>
        <w:rPr>
          <w:color w:val="FF0000"/>
        </w:rPr>
        <w:t>Q</w:t>
      </w:r>
      <w:r>
        <w:rPr/>
        <w:t>ueensland</w:t>
      </w:r>
      <w:r>
        <w:rPr>
          <w:spacing w:val="-1"/>
        </w:rPr>
        <w:t> </w:t>
      </w:r>
      <w:r>
        <w:rPr>
          <w:color w:val="FF0000"/>
        </w:rPr>
        <w:t>A</w:t>
      </w:r>
      <w:r>
        <w:rPr/>
        <w:t>dvocacy</w:t>
      </w:r>
      <w:r>
        <w:rPr>
          <w:spacing w:val="-3"/>
        </w:rPr>
        <w:t> </w:t>
      </w:r>
      <w:r>
        <w:rPr>
          <w:color w:val="FF0000"/>
        </w:rPr>
        <w:t>I</w:t>
      </w:r>
      <w:r>
        <w:rPr/>
        <w:t>ncorporated</w:t>
      </w:r>
    </w:p>
    <w:p>
      <w:pPr>
        <w:pStyle w:val="Heading2"/>
        <w:spacing w:line="242" w:lineRule="auto"/>
        <w:ind w:left="1672" w:hanging="224"/>
      </w:pPr>
      <w:r>
        <w:rPr/>
        <w:pict>
          <v:rect style="position:absolute;margin-left:36.299999pt;margin-top:42.587902pt;width:518.2pt;height:4.05pt;mso-position-horizontal-relative:page;mso-position-vertical-relative:paragraph;z-index:15731200" id="docshape2" filled="true" fillcolor="#ff0000" stroked="false">
            <v:fill type="solid"/>
            <w10:wrap type="none"/>
          </v:rect>
        </w:pict>
      </w:r>
      <w:r>
        <w:rPr/>
        <w:t>Our</w:t>
      </w:r>
      <w:r>
        <w:rPr>
          <w:spacing w:val="-3"/>
        </w:rPr>
        <w:t> </w:t>
      </w:r>
      <w:r>
        <w:rPr/>
        <w:t>mission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promote, protect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defend,</w:t>
      </w:r>
      <w:r>
        <w:rPr>
          <w:spacing w:val="-3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advocacy,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fundamental</w:t>
      </w:r>
      <w:r>
        <w:rPr>
          <w:spacing w:val="-59"/>
        </w:rPr>
        <w:t> </w:t>
      </w:r>
      <w:r>
        <w:rPr/>
        <w:t>needs and rights and lives of the most vulnerable people with disability in</w:t>
      </w:r>
      <w:r>
        <w:rPr>
          <w:spacing w:val="1"/>
        </w:rPr>
        <w:t> </w:t>
      </w:r>
      <w:r>
        <w:rPr/>
        <w:t>Queensland.</w:t>
      </w:r>
    </w:p>
    <w:p>
      <w:pPr>
        <w:spacing w:before="208"/>
        <w:ind w:left="5143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Legal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Advocacy for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"/>
        <w:rPr>
          <w:b/>
          <w:i/>
          <w:sz w:val="16"/>
        </w:rPr>
      </w:pPr>
    </w:p>
    <w:p>
      <w:pPr>
        <w:pStyle w:val="BodyText"/>
        <w:spacing w:before="93"/>
        <w:ind w:left="820"/>
      </w:pPr>
      <w:r>
        <w:rPr/>
        <w:t>30 Nov</w:t>
      </w:r>
      <w:r>
        <w:rPr>
          <w:spacing w:val="-2"/>
        </w:rPr>
        <w:t> </w:t>
      </w:r>
      <w:r>
        <w:rPr/>
        <w:t>2018</w:t>
      </w:r>
    </w:p>
    <w:p>
      <w:pPr>
        <w:pStyle w:val="BodyText"/>
        <w:spacing w:line="580" w:lineRule="exact" w:before="69"/>
        <w:ind w:left="820" w:right="6506"/>
      </w:pPr>
      <w:r>
        <w:rPr/>
        <w:t>The Honourable Mick de Brenni</w:t>
      </w:r>
      <w:r>
        <w:rPr>
          <w:spacing w:val="-59"/>
        </w:rPr>
        <w:t> </w:t>
      </w:r>
      <w:r>
        <w:rPr/>
        <w:t>PO</w:t>
      </w:r>
      <w:r>
        <w:rPr>
          <w:spacing w:val="2"/>
        </w:rPr>
        <w:t> </w:t>
      </w:r>
      <w:r>
        <w:rPr/>
        <w:t>Box</w:t>
      </w:r>
      <w:r>
        <w:rPr>
          <w:spacing w:val="-2"/>
        </w:rPr>
        <w:t> </w:t>
      </w:r>
      <w:r>
        <w:rPr/>
        <w:t>2457</w:t>
      </w:r>
    </w:p>
    <w:p>
      <w:pPr>
        <w:pStyle w:val="BodyText"/>
        <w:spacing w:before="57"/>
        <w:ind w:left="820"/>
      </w:pPr>
      <w:r>
        <w:rPr/>
        <w:t>BRISBANE</w:t>
      </w:r>
      <w:r>
        <w:rPr>
          <w:spacing w:val="-1"/>
        </w:rPr>
        <w:t> </w:t>
      </w:r>
      <w:r>
        <w:rPr/>
        <w:t>QLD</w:t>
      </w:r>
      <w:r>
        <w:rPr>
          <w:spacing w:val="-2"/>
        </w:rPr>
        <w:t> </w:t>
      </w:r>
      <w:r>
        <w:rPr/>
        <w:t>4001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0" w:lineRule="exact"/>
        <w:ind w:left="-620"/>
        <w:rPr>
          <w:sz w:val="2"/>
        </w:rPr>
      </w:pPr>
      <w:r>
        <w:rPr>
          <w:sz w:val="2"/>
        </w:rPr>
        <w:pict>
          <v:group style="width:8.5pt;height:.9pt;mso-position-horizontal-relative:char;mso-position-vertical-relative:line" id="docshapegroup3" coordorigin="0,0" coordsize="170,18">
            <v:shape style="position:absolute;left:0;top:0;width:170;height:18" id="docshape4" coordorigin="0,0" coordsize="170,18" path="m152,0l0,0,0,18,153,18,159,17,167,15,169,12,169,7,156,0,152,0xe" filled="true" fillcolor="#c0c0c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18"/>
        <w:ind w:left="820"/>
      </w:pPr>
      <w:r>
        <w:rPr/>
        <w:t>Dear</w:t>
      </w:r>
      <w:r>
        <w:rPr>
          <w:spacing w:val="-3"/>
        </w:rPr>
        <w:t> </w:t>
      </w:r>
      <w:r>
        <w:rPr/>
        <w:t>Minister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552" w:lineRule="auto"/>
        <w:ind w:left="820" w:right="1382"/>
      </w:pPr>
      <w:r>
        <w:rPr/>
        <w:t>Please accept our submission to the Opening Doors to Renting Reform consultation.</w:t>
      </w:r>
      <w:r>
        <w:rPr>
          <w:spacing w:val="-59"/>
        </w:rPr>
        <w:t> </w:t>
      </w:r>
      <w:r>
        <w:rPr/>
        <w:t>Yours 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1038225</wp:posOffset>
            </wp:positionH>
            <wp:positionV relativeFrom="paragraph">
              <wp:posOffset>102226</wp:posOffset>
            </wp:positionV>
            <wp:extent cx="904875" cy="34290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155"/>
        <w:ind w:left="820"/>
      </w:pPr>
      <w:r>
        <w:rPr/>
        <w:t>Michelle</w:t>
      </w:r>
      <w:r>
        <w:rPr>
          <w:spacing w:val="-6"/>
        </w:rPr>
        <w:t> </w:t>
      </w:r>
      <w:r>
        <w:rPr/>
        <w:t>O’Flynn,</w:t>
      </w:r>
      <w:r>
        <w:rPr>
          <w:spacing w:val="-3"/>
        </w:rPr>
        <w:t> </w:t>
      </w:r>
      <w:r>
        <w:rPr/>
        <w:t>Director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-620"/>
        <w:rPr>
          <w:sz w:val="20"/>
        </w:rPr>
      </w:pPr>
      <w:r>
        <w:rPr>
          <w:sz w:val="20"/>
        </w:rPr>
        <w:pict>
          <v:group style="width:3.6pt;height:22pt;mso-position-horizontal-relative:char;mso-position-vertical-relative:line" id="docshapegroup5" coordorigin="0,0" coordsize="72,440">
            <v:shape style="position:absolute;left:0;top:0;width:72;height:440" id="docshape6" coordorigin="0,0" coordsize="72,440" path="m64,0l0,0,0,439,62,439,64,436,71,362,72,276,72,162,71,95,68,28,64,0xe" filled="true" fillcolor="#c0c0c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2"/>
        <w:ind w:left="112"/>
      </w:pPr>
      <w:r>
        <w:rPr/>
        <w:pict>
          <v:group style="position:absolute;margin-left:64.599998pt;margin-top:15.580172pt;width:489.6pt;height:40.2pt;mso-position-horizontal-relative:page;mso-position-vertical-relative:paragraph;z-index:15731712" id="docshapegroup7" coordorigin="1292,312" coordsize="9792,804">
            <v:rect style="position:absolute;left:1292;top:311;width:9792;height:804" id="docshape8" filled="true" fillcolor="#ff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92;top:311;width:9792;height:804" type="#_x0000_t202" id="docshape9" filled="false" stroked="false">
              <v:textbox inset="0,0,0,0">
                <w:txbxContent>
                  <w:p>
                    <w:pPr>
                      <w:spacing w:before="116"/>
                      <w:ind w:left="2028" w:right="2102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2nd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Central, 43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Peel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STH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BRISBANE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QLD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4101</w:t>
                    </w:r>
                  </w:p>
                  <w:p>
                    <w:pPr>
                      <w:spacing w:before="60"/>
                      <w:ind w:left="2029" w:right="2102" w:firstLine="0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FFFFFF"/>
                        <w:sz w:val="10"/>
                      </w:rPr>
                      <w:t>QAI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objectives, and</w:t>
                    </w:r>
                    <w:r>
                      <w:rPr>
                        <w:b/>
                        <w:color w:val="FFFFFF"/>
                        <w:spacing w:val="-3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promotes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-3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3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on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5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of</w:t>
                    </w:r>
                    <w:r>
                      <w:rPr>
                        <w:b/>
                        <w:color w:val="FFFFFF"/>
                        <w:spacing w:val="-3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5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Disabilities.</w:t>
                    </w:r>
                  </w:p>
                  <w:p>
                    <w:pPr>
                      <w:spacing w:before="65"/>
                      <w:ind w:left="2027" w:right="2102" w:firstLine="0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FFFFFF"/>
                        <w:sz w:val="10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2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His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Excellency</w:t>
                    </w:r>
                    <w:r>
                      <w:rPr>
                        <w:b/>
                        <w:color w:val="FFFFFF"/>
                        <w:spacing w:val="-6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Honorable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Paul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de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Jersey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AC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0000"/>
        </w:rPr>
        <w:t>Ph</w:t>
      </w:r>
      <w:r>
        <w:rPr>
          <w:color w:val="FF0000"/>
          <w:spacing w:val="-1"/>
        </w:rPr>
        <w:t> </w:t>
      </w:r>
      <w:r>
        <w:rPr/>
        <w:t>(07)</w:t>
      </w:r>
      <w:r>
        <w:rPr>
          <w:spacing w:val="-1"/>
        </w:rPr>
        <w:t> </w:t>
      </w:r>
      <w:r>
        <w:rPr/>
        <w:t>3844 4200</w:t>
      </w:r>
      <w:r>
        <w:rPr>
          <w:spacing w:val="-1"/>
        </w:rPr>
        <w:t> </w:t>
      </w:r>
      <w:r>
        <w:rPr/>
        <w:t>or 1300 130 582</w:t>
      </w:r>
      <w:r>
        <w:rPr>
          <w:spacing w:val="-2"/>
        </w:rPr>
        <w:t> </w:t>
      </w:r>
      <w:r>
        <w:rPr>
          <w:color w:val="FF0000"/>
        </w:rPr>
        <w:t>Fax</w:t>
      </w:r>
      <w:r>
        <w:rPr>
          <w:color w:val="FF0000"/>
          <w:spacing w:val="-2"/>
        </w:rPr>
        <w:t> </w:t>
      </w:r>
      <w:r>
        <w:rPr/>
        <w:t>(07)</w:t>
      </w:r>
      <w:r>
        <w:rPr>
          <w:spacing w:val="-1"/>
        </w:rPr>
        <w:t> </w:t>
      </w:r>
      <w:r>
        <w:rPr/>
        <w:t>3844</w:t>
      </w:r>
      <w:r>
        <w:rPr>
          <w:spacing w:val="-1"/>
        </w:rPr>
        <w:t> </w:t>
      </w:r>
      <w:r>
        <w:rPr/>
        <w:t>4220  </w:t>
      </w:r>
      <w:r>
        <w:rPr>
          <w:color w:val="FF0000"/>
        </w:rPr>
        <w:t>Email </w:t>
      </w:r>
      <w:hyperlink r:id="rId7">
        <w:r>
          <w:rPr/>
          <w:t>qai@qai.org.au</w:t>
        </w:r>
      </w:hyperlink>
      <w:r>
        <w:rPr>
          <w:spacing w:val="61"/>
        </w:rPr>
        <w:t> </w:t>
      </w:r>
      <w:r>
        <w:rPr>
          <w:color w:val="FF0000"/>
        </w:rPr>
        <w:t>Web</w:t>
      </w:r>
      <w:r>
        <w:rPr>
          <w:color w:val="FF0000"/>
          <w:spacing w:val="-6"/>
        </w:rPr>
        <w:t> </w:t>
      </w:r>
      <w:hyperlink r:id="rId8">
        <w:r>
          <w:rPr/>
          <w:t>www.qai.org.au</w:t>
        </w:r>
      </w:hyperlink>
    </w:p>
    <w:p>
      <w:pPr>
        <w:spacing w:after="0"/>
        <w:sectPr>
          <w:type w:val="continuous"/>
          <w:pgSz w:w="12240" w:h="15840"/>
          <w:pgMar w:top="800" w:bottom="0" w:left="620" w:right="11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spacing w:before="93"/>
        <w:ind w:left="820" w:right="0" w:firstLine="0"/>
        <w:jc w:val="left"/>
        <w:rPr>
          <w:b/>
          <w:sz w:val="22"/>
        </w:rPr>
      </w:pPr>
      <w:r>
        <w:rPr>
          <w:b/>
          <w:sz w:val="22"/>
        </w:rPr>
        <w:t>About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QAI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360" w:lineRule="auto" w:before="1"/>
        <w:ind w:left="820" w:right="282"/>
      </w:pPr>
      <w:r>
        <w:rPr/>
        <w:t>Queensland Advocacy Incorporated (QAI) is a member-driven and non-profit advocacy NGO for</w:t>
      </w:r>
      <w:r>
        <w:rPr>
          <w:spacing w:val="-59"/>
        </w:rPr>
        <w:t> </w:t>
      </w:r>
      <w:r>
        <w:rPr/>
        <w:t>people with disability.</w:t>
      </w:r>
      <w:r>
        <w:rPr>
          <w:spacing w:val="1"/>
        </w:rPr>
        <w:t> </w:t>
      </w:r>
      <w:r>
        <w:rPr/>
        <w:t>Our mission is to promote, protect and defend through advocacy, the</w:t>
      </w:r>
      <w:r>
        <w:rPr>
          <w:spacing w:val="1"/>
        </w:rPr>
        <w:t> </w:t>
      </w:r>
      <w:r>
        <w:rPr/>
        <w:t>fundamental</w:t>
      </w:r>
      <w:r>
        <w:rPr>
          <w:spacing w:val="-4"/>
        </w:rPr>
        <w:t> </w:t>
      </w:r>
      <w:r>
        <w:rPr/>
        <w:t>needs,</w:t>
      </w:r>
      <w:r>
        <w:rPr>
          <w:spacing w:val="-3"/>
        </w:rPr>
        <w:t> </w:t>
      </w:r>
      <w:r>
        <w:rPr/>
        <w:t>rights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lives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most</w:t>
      </w:r>
      <w:r>
        <w:rPr>
          <w:spacing w:val="-1"/>
        </w:rPr>
        <w:t> </w:t>
      </w:r>
      <w:r>
        <w:rPr/>
        <w:t>vulnerable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Queensland.</w:t>
      </w:r>
    </w:p>
    <w:p>
      <w:pPr>
        <w:pStyle w:val="BodyText"/>
        <w:spacing w:line="360" w:lineRule="auto" w:before="200"/>
        <w:ind w:left="820" w:right="282"/>
      </w:pPr>
      <w:r>
        <w:rPr/>
        <w:t>Our Human Rights and Mental Health services offer legal advice and representation in</w:t>
      </w:r>
      <w:r>
        <w:rPr>
          <w:spacing w:val="1"/>
        </w:rPr>
        <w:t> </w:t>
      </w:r>
      <w:r>
        <w:rPr/>
        <w:t>guardianship, administration and mental health matters.</w:t>
      </w:r>
      <w:r>
        <w:rPr>
          <w:spacing w:val="1"/>
        </w:rPr>
        <w:t> </w:t>
      </w:r>
      <w:r>
        <w:rPr/>
        <w:t>Our Justice Support and NDIS Appeals</w:t>
      </w:r>
      <w:r>
        <w:rPr>
          <w:spacing w:val="-59"/>
        </w:rPr>
        <w:t> </w:t>
      </w:r>
      <w:r>
        <w:rPr/>
        <w:t>programs provide non-legal advice and support to people with disability in the criminal justice</w:t>
      </w:r>
      <w:r>
        <w:rPr>
          <w:spacing w:val="1"/>
        </w:rPr>
        <w:t> </w:t>
      </w:r>
      <w:r>
        <w:rPr/>
        <w:t>system</w:t>
      </w:r>
      <w:r>
        <w:rPr>
          <w:spacing w:val="4"/>
        </w:rPr>
        <w:t> </w:t>
      </w:r>
      <w:r>
        <w:rPr/>
        <w:t>and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participants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NDIS</w:t>
      </w:r>
      <w:r>
        <w:rPr>
          <w:spacing w:val="3"/>
        </w:rPr>
        <w:t> </w:t>
      </w:r>
      <w:r>
        <w:rPr/>
        <w:t>Appeals.  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individual</w:t>
      </w:r>
      <w:r>
        <w:rPr>
          <w:spacing w:val="4"/>
        </w:rPr>
        <w:t> </w:t>
      </w:r>
      <w:r>
        <w:rPr/>
        <w:t>advocacy</w:t>
      </w:r>
      <w:r>
        <w:rPr>
          <w:spacing w:val="2"/>
        </w:rPr>
        <w:t> </w:t>
      </w:r>
      <w:r>
        <w:rPr/>
        <w:t>informs</w:t>
      </w:r>
      <w:r>
        <w:rPr>
          <w:spacing w:val="1"/>
        </w:rPr>
        <w:t> </w:t>
      </w:r>
      <w:r>
        <w:rPr/>
        <w:t>our</w:t>
      </w:r>
      <w:r>
        <w:rPr>
          <w:spacing w:val="4"/>
        </w:rPr>
        <w:t> </w:t>
      </w:r>
      <w:r>
        <w:rPr/>
        <w:t>campaigns</w:t>
      </w:r>
      <w:r>
        <w:rPr>
          <w:spacing w:val="1"/>
        </w:rPr>
        <w:t> </w:t>
      </w:r>
      <w:r>
        <w:rPr/>
        <w:t>at state and federal levels for changes in attitudes, laws and policies, and it assists us to</w:t>
      </w:r>
      <w:r>
        <w:rPr>
          <w:spacing w:val="1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challenges,</w:t>
      </w:r>
      <w:r>
        <w:rPr>
          <w:spacing w:val="1"/>
        </w:rPr>
        <w:t> </w:t>
      </w:r>
      <w:r>
        <w:rPr/>
        <w:t>needs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concerns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/>
        <w:t>people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focus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this</w:t>
      </w:r>
      <w:r>
        <w:rPr>
          <w:spacing w:val="-3"/>
        </w:rPr>
        <w:t> </w:t>
      </w:r>
      <w:r>
        <w:rPr/>
        <w:t>submission.</w:t>
      </w:r>
    </w:p>
    <w:p>
      <w:pPr>
        <w:pStyle w:val="BodyText"/>
        <w:spacing w:line="360" w:lineRule="auto" w:before="201"/>
        <w:ind w:left="820" w:right="282"/>
      </w:pPr>
      <w:r>
        <w:rPr/>
        <w:t>QAI’s constitution holds that every person is unique and valuable, and diversity is intrinsic to</w:t>
      </w:r>
      <w:r>
        <w:rPr>
          <w:spacing w:val="1"/>
        </w:rPr>
        <w:t> </w:t>
      </w:r>
      <w:r>
        <w:rPr/>
        <w:t>community.</w:t>
      </w:r>
      <w:r>
        <w:rPr>
          <w:spacing w:val="1"/>
        </w:rPr>
        <w:t> </w:t>
      </w:r>
      <w:r>
        <w:rPr/>
        <w:t>People with disability comprise the majority of our Board and their lived experience</w:t>
      </w:r>
      <w:r>
        <w:rPr>
          <w:spacing w:val="-60"/>
        </w:rPr>
        <w:t> </w:t>
      </w:r>
      <w:r>
        <w:rPr/>
        <w:t>of</w:t>
      </w:r>
      <w:r>
        <w:rPr>
          <w:spacing w:val="3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is</w:t>
      </w:r>
      <w:r>
        <w:rPr>
          <w:spacing w:val="1"/>
        </w:rPr>
        <w:t> </w:t>
      </w:r>
      <w:r>
        <w:rPr/>
        <w:t>our</w:t>
      </w:r>
      <w:r>
        <w:rPr>
          <w:spacing w:val="-1"/>
        </w:rPr>
        <w:t> </w:t>
      </w:r>
      <w:r>
        <w:rPr/>
        <w:t>foundation and</w:t>
      </w:r>
      <w:r>
        <w:rPr>
          <w:spacing w:val="-2"/>
        </w:rPr>
        <w:t> </w:t>
      </w:r>
      <w:r>
        <w:rPr/>
        <w:t>guide.</w:t>
      </w:r>
    </w:p>
    <w:p>
      <w:pPr>
        <w:spacing w:after="0" w:line="360" w:lineRule="auto"/>
        <w:sectPr>
          <w:headerReference w:type="default" r:id="rId9"/>
          <w:footerReference w:type="default" r:id="rId10"/>
          <w:pgSz w:w="12240" w:h="15840"/>
          <w:pgMar w:header="763" w:footer="1239" w:top="980" w:bottom="1420" w:left="620" w:right="118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94"/>
        <w:ind w:left="820"/>
      </w:pPr>
      <w:bookmarkStart w:name="_bookmark0" w:id="1"/>
      <w:bookmarkEnd w:id="1"/>
      <w:r>
        <w:rPr/>
      </w:r>
      <w:r>
        <w:rPr>
          <w:color w:val="365F91"/>
        </w:rPr>
        <w:t>Recommendations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40" w:lineRule="auto" w:before="155" w:after="0"/>
        <w:ind w:left="1540" w:right="0" w:hanging="361"/>
        <w:jc w:val="left"/>
        <w:rPr>
          <w:sz w:val="22"/>
        </w:rPr>
      </w:pPr>
      <w:r>
        <w:rPr>
          <w:sz w:val="22"/>
        </w:rPr>
        <w:t>Lessors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2"/>
          <w:sz w:val="22"/>
        </w:rPr>
        <w:t> </w:t>
      </w:r>
      <w:r>
        <w:rPr>
          <w:sz w:val="22"/>
        </w:rPr>
        <w:t>provide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statutorily</w:t>
      </w:r>
      <w:r>
        <w:rPr>
          <w:spacing w:val="-3"/>
          <w:sz w:val="22"/>
        </w:rPr>
        <w:t> </w:t>
      </w:r>
      <w:r>
        <w:rPr>
          <w:sz w:val="22"/>
        </w:rPr>
        <w:t>mandated</w:t>
      </w:r>
      <w:r>
        <w:rPr>
          <w:spacing w:val="-2"/>
          <w:sz w:val="22"/>
        </w:rPr>
        <w:t> </w:t>
      </w:r>
      <w:r>
        <w:rPr>
          <w:sz w:val="22"/>
        </w:rPr>
        <w:t>reason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end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tenancy.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362" w:lineRule="auto" w:before="0" w:after="0"/>
        <w:ind w:left="1540" w:right="663" w:hanging="360"/>
        <w:jc w:val="left"/>
        <w:rPr>
          <w:sz w:val="22"/>
        </w:rPr>
      </w:pPr>
      <w:r>
        <w:rPr>
          <w:sz w:val="22"/>
        </w:rPr>
        <w:t>Prohibit the use of ‘end of fixed term’ notices to leave except for statutorily mandated</w:t>
      </w:r>
      <w:r>
        <w:rPr>
          <w:spacing w:val="-59"/>
          <w:sz w:val="22"/>
        </w:rPr>
        <w:t> </w:t>
      </w:r>
      <w:r>
        <w:rPr>
          <w:sz w:val="22"/>
        </w:rPr>
        <w:t>reasons.</w:t>
      </w: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40" w:lineRule="auto" w:before="197" w:after="0"/>
        <w:ind w:left="1540" w:right="0" w:hanging="361"/>
        <w:jc w:val="left"/>
        <w:rPr>
          <w:sz w:val="22"/>
        </w:rPr>
      </w:pPr>
      <w:r>
        <w:rPr>
          <w:sz w:val="22"/>
        </w:rPr>
        <w:t>Prohibit</w:t>
      </w:r>
      <w:r>
        <w:rPr>
          <w:spacing w:val="-3"/>
          <w:sz w:val="22"/>
        </w:rPr>
        <w:t> </w:t>
      </w:r>
      <w:r>
        <w:rPr>
          <w:sz w:val="22"/>
        </w:rPr>
        <w:t>false,</w:t>
      </w:r>
      <w:r>
        <w:rPr>
          <w:spacing w:val="-3"/>
          <w:sz w:val="22"/>
        </w:rPr>
        <w:t> </w:t>
      </w:r>
      <w:r>
        <w:rPr>
          <w:sz w:val="22"/>
        </w:rPr>
        <w:t>misleading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deceptive</w:t>
      </w:r>
      <w:r>
        <w:rPr>
          <w:spacing w:val="-3"/>
          <w:sz w:val="22"/>
        </w:rPr>
        <w:t> </w:t>
      </w:r>
      <w:r>
        <w:rPr>
          <w:sz w:val="22"/>
        </w:rPr>
        <w:t>representations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lessors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agents.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Stipulate</w:t>
      </w:r>
      <w:r>
        <w:rPr>
          <w:spacing w:val="-2"/>
          <w:sz w:val="22"/>
        </w:rPr>
        <w:t> </w:t>
      </w:r>
      <w:r>
        <w:rPr>
          <w:sz w:val="22"/>
        </w:rPr>
        <w:t>pre-contractual</w:t>
      </w:r>
      <w:r>
        <w:rPr>
          <w:spacing w:val="-5"/>
          <w:sz w:val="22"/>
        </w:rPr>
        <w:t> </w:t>
      </w:r>
      <w:r>
        <w:rPr>
          <w:sz w:val="22"/>
        </w:rPr>
        <w:t>disclosure</w:t>
      </w:r>
      <w:r>
        <w:rPr>
          <w:spacing w:val="-2"/>
          <w:sz w:val="22"/>
        </w:rPr>
        <w:t> </w:t>
      </w:r>
      <w:r>
        <w:rPr>
          <w:sz w:val="22"/>
        </w:rPr>
        <w:t>of-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2261" w:val="left" w:leader="none"/>
        </w:tabs>
        <w:spacing w:line="240" w:lineRule="auto" w:before="0" w:after="0"/>
        <w:ind w:left="2260" w:right="0" w:hanging="361"/>
        <w:jc w:val="left"/>
        <w:rPr>
          <w:sz w:val="22"/>
        </w:rPr>
      </w:pPr>
      <w:r>
        <w:rPr>
          <w:sz w:val="22"/>
        </w:rPr>
        <w:t>plans to</w:t>
      </w:r>
      <w:r>
        <w:rPr>
          <w:spacing w:val="-2"/>
          <w:sz w:val="22"/>
        </w:rPr>
        <w:t> </w:t>
      </w:r>
      <w:r>
        <w:rPr>
          <w:sz w:val="22"/>
        </w:rPr>
        <w:t>sell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2261" w:val="left" w:leader="none"/>
        </w:tabs>
        <w:spacing w:line="240" w:lineRule="auto" w:before="0" w:after="0"/>
        <w:ind w:left="2260" w:right="0" w:hanging="361"/>
        <w:jc w:val="left"/>
        <w:rPr>
          <w:sz w:val="22"/>
        </w:rPr>
      </w:pPr>
      <w:r>
        <w:rPr>
          <w:sz w:val="22"/>
        </w:rPr>
        <w:t>asbestos.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Limit bond</w:t>
      </w:r>
      <w:r>
        <w:rPr>
          <w:spacing w:val="-4"/>
          <w:sz w:val="22"/>
        </w:rPr>
        <w:t> </w:t>
      </w:r>
      <w:r>
        <w:rPr>
          <w:sz w:val="22"/>
        </w:rPr>
        <w:t>maximum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four</w:t>
      </w:r>
      <w:r>
        <w:rPr>
          <w:spacing w:val="-1"/>
          <w:sz w:val="22"/>
        </w:rPr>
        <w:t> </w:t>
      </w:r>
      <w:r>
        <w:rPr>
          <w:sz w:val="22"/>
        </w:rPr>
        <w:t>weeks’</w:t>
      </w:r>
      <w:r>
        <w:rPr>
          <w:spacing w:val="-4"/>
          <w:sz w:val="22"/>
        </w:rPr>
        <w:t> </w:t>
      </w:r>
      <w:r>
        <w:rPr>
          <w:sz w:val="22"/>
        </w:rPr>
        <w:t>rent.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Limit</w:t>
      </w:r>
      <w:r>
        <w:rPr>
          <w:spacing w:val="1"/>
          <w:sz w:val="22"/>
        </w:rPr>
        <w:t> </w:t>
      </w:r>
      <w:r>
        <w:rPr>
          <w:sz w:val="22"/>
        </w:rPr>
        <w:t>rent</w:t>
      </w:r>
      <w:r>
        <w:rPr>
          <w:spacing w:val="-1"/>
          <w:sz w:val="22"/>
        </w:rPr>
        <w:t> </w:t>
      </w:r>
      <w:r>
        <w:rPr>
          <w:sz w:val="22"/>
        </w:rPr>
        <w:t>increases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no more</w:t>
      </w:r>
      <w:r>
        <w:rPr>
          <w:spacing w:val="-3"/>
          <w:sz w:val="22"/>
        </w:rPr>
        <w:t> </w:t>
      </w:r>
      <w:r>
        <w:rPr>
          <w:sz w:val="22"/>
        </w:rPr>
        <w:t>than one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year.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Pets</w:t>
      </w:r>
      <w:r>
        <w:rPr>
          <w:spacing w:val="-1"/>
          <w:sz w:val="22"/>
        </w:rPr>
        <w:t> </w:t>
      </w:r>
      <w:r>
        <w:rPr>
          <w:sz w:val="22"/>
        </w:rPr>
        <w:t>less</w:t>
      </w:r>
      <w:r>
        <w:rPr>
          <w:spacing w:val="-3"/>
          <w:sz w:val="22"/>
        </w:rPr>
        <w:t> </w:t>
      </w:r>
      <w:r>
        <w:rPr>
          <w:sz w:val="22"/>
        </w:rPr>
        <w:t>unwelcome in</w:t>
      </w:r>
      <w:r>
        <w:rPr>
          <w:spacing w:val="-2"/>
          <w:sz w:val="22"/>
        </w:rPr>
        <w:t> </w:t>
      </w:r>
      <w:r>
        <w:rPr>
          <w:sz w:val="22"/>
        </w:rPr>
        <w:t>rental</w:t>
      </w:r>
      <w:r>
        <w:rPr>
          <w:spacing w:val="-2"/>
          <w:sz w:val="22"/>
        </w:rPr>
        <w:t> </w:t>
      </w:r>
      <w:r>
        <w:rPr>
          <w:sz w:val="22"/>
        </w:rPr>
        <w:t>properties.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additional</w:t>
      </w:r>
      <w:r>
        <w:rPr>
          <w:spacing w:val="-2"/>
          <w:sz w:val="22"/>
        </w:rPr>
        <w:t> </w:t>
      </w:r>
      <w:r>
        <w:rPr>
          <w:sz w:val="22"/>
        </w:rPr>
        <w:t>bond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required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permitted, should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tenant</w:t>
      </w:r>
      <w:r>
        <w:rPr>
          <w:spacing w:val="-2"/>
          <w:sz w:val="22"/>
        </w:rPr>
        <w:t> </w:t>
      </w:r>
      <w:r>
        <w:rPr>
          <w:sz w:val="22"/>
        </w:rPr>
        <w:t>keep</w:t>
      </w:r>
      <w:r>
        <w:rPr>
          <w:spacing w:val="-2"/>
          <w:sz w:val="22"/>
        </w:rPr>
        <w:t> </w:t>
      </w:r>
      <w:r>
        <w:rPr>
          <w:sz w:val="22"/>
        </w:rPr>
        <w:t>a pet.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360" w:lineRule="auto" w:before="1" w:after="0"/>
        <w:ind w:left="1540" w:right="909" w:hanging="360"/>
        <w:jc w:val="left"/>
        <w:rPr>
          <w:sz w:val="22"/>
        </w:rPr>
      </w:pPr>
      <w:r>
        <w:rPr>
          <w:sz w:val="22"/>
        </w:rPr>
        <w:t>Extend the jurisdiction of the Housing Appeals and Review Unit (HARU) to include</w:t>
      </w:r>
      <w:r>
        <w:rPr>
          <w:spacing w:val="-59"/>
          <w:sz w:val="22"/>
        </w:rPr>
        <w:t> </w:t>
      </w:r>
      <w:r>
        <w:rPr>
          <w:sz w:val="22"/>
        </w:rPr>
        <w:t>community</w:t>
      </w:r>
      <w:r>
        <w:rPr>
          <w:spacing w:val="-3"/>
          <w:sz w:val="22"/>
        </w:rPr>
        <w:t> </w:t>
      </w:r>
      <w:r>
        <w:rPr>
          <w:sz w:val="22"/>
        </w:rPr>
        <w:t>housing tenants.</w:t>
      </w: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360" w:lineRule="auto" w:before="0" w:after="0"/>
        <w:ind w:left="1540" w:right="310" w:hanging="360"/>
        <w:jc w:val="left"/>
        <w:rPr>
          <w:sz w:val="22"/>
        </w:rPr>
      </w:pPr>
      <w:r>
        <w:rPr>
          <w:sz w:val="22"/>
        </w:rPr>
        <w:t>Social and affordable housing providers should be required to give their tenants grounds</w:t>
      </w:r>
      <w:r>
        <w:rPr>
          <w:spacing w:val="-59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all evictions.</w:t>
      </w: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52" w:lineRule="exact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Extend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administrative</w:t>
      </w:r>
      <w:r>
        <w:rPr>
          <w:spacing w:val="-2"/>
          <w:sz w:val="22"/>
        </w:rPr>
        <w:t> </w:t>
      </w:r>
      <w:r>
        <w:rPr>
          <w:sz w:val="22"/>
        </w:rPr>
        <w:t>appeals</w:t>
      </w:r>
      <w:r>
        <w:rPr>
          <w:spacing w:val="-2"/>
          <w:sz w:val="22"/>
        </w:rPr>
        <w:t> </w:t>
      </w:r>
      <w:r>
        <w:rPr>
          <w:sz w:val="22"/>
        </w:rPr>
        <w:t>process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community</w:t>
      </w:r>
      <w:r>
        <w:rPr>
          <w:spacing w:val="-4"/>
          <w:sz w:val="22"/>
        </w:rPr>
        <w:t> </w:t>
      </w:r>
      <w:r>
        <w:rPr>
          <w:sz w:val="22"/>
        </w:rPr>
        <w:t>housing</w:t>
      </w:r>
      <w:r>
        <w:rPr>
          <w:spacing w:val="-2"/>
          <w:sz w:val="22"/>
        </w:rPr>
        <w:t> </w:t>
      </w:r>
      <w:r>
        <w:rPr>
          <w:sz w:val="22"/>
        </w:rPr>
        <w:t>tenants.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360" w:lineRule="auto" w:before="1" w:after="0"/>
        <w:ind w:left="1540" w:right="934" w:hanging="360"/>
        <w:jc w:val="left"/>
        <w:rPr>
          <w:sz w:val="22"/>
        </w:rPr>
      </w:pPr>
      <w:r>
        <w:rPr>
          <w:sz w:val="22"/>
        </w:rPr>
        <w:t>Termination clauses inserted into RTRAA in 2013 that target social and affordable</w:t>
      </w:r>
      <w:r>
        <w:rPr>
          <w:spacing w:val="-59"/>
          <w:sz w:val="22"/>
        </w:rPr>
        <w:t> </w:t>
      </w:r>
      <w:r>
        <w:rPr>
          <w:sz w:val="22"/>
        </w:rPr>
        <w:t>housing</w:t>
      </w:r>
      <w:r>
        <w:rPr>
          <w:spacing w:val="-1"/>
          <w:sz w:val="22"/>
        </w:rPr>
        <w:t> </w:t>
      </w:r>
      <w:r>
        <w:rPr>
          <w:sz w:val="22"/>
        </w:rPr>
        <w:t>tenants are onerous and unnecessary</w:t>
      </w:r>
      <w:r>
        <w:rPr>
          <w:spacing w:val="-3"/>
          <w:sz w:val="22"/>
        </w:rPr>
        <w:t> </w:t>
      </w:r>
      <w:r>
        <w:rPr>
          <w:sz w:val="22"/>
        </w:rPr>
        <w:t>and should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removed.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360" w:lineRule="auto" w:before="1" w:after="0"/>
        <w:ind w:left="1540" w:right="816" w:hanging="360"/>
        <w:jc w:val="left"/>
        <w:rPr>
          <w:sz w:val="22"/>
        </w:rPr>
      </w:pPr>
      <w:r>
        <w:rPr>
          <w:sz w:val="22"/>
        </w:rPr>
        <w:t>Remove the provisions that separate the termination provisions for social housing</w:t>
      </w:r>
      <w:r>
        <w:rPr>
          <w:spacing w:val="1"/>
          <w:sz w:val="22"/>
        </w:rPr>
        <w:t> </w:t>
      </w:r>
      <w:r>
        <w:rPr>
          <w:sz w:val="22"/>
        </w:rPr>
        <w:t>tenants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those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private rental</w:t>
      </w:r>
      <w:r>
        <w:rPr>
          <w:spacing w:val="-4"/>
          <w:sz w:val="22"/>
        </w:rPr>
        <w:t> </w:t>
      </w:r>
      <w:r>
        <w:rPr>
          <w:sz w:val="22"/>
        </w:rPr>
        <w:t>market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extend</w:t>
      </w:r>
      <w:r>
        <w:rPr>
          <w:spacing w:val="-1"/>
          <w:sz w:val="22"/>
        </w:rPr>
        <w:t> </w:t>
      </w:r>
      <w:r>
        <w:rPr>
          <w:sz w:val="22"/>
        </w:rPr>
        <w:t>responsibilities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social</w:t>
      </w:r>
      <w:r>
        <w:rPr>
          <w:spacing w:val="-59"/>
          <w:sz w:val="22"/>
        </w:rPr>
        <w:t> </w:t>
      </w:r>
      <w:r>
        <w:rPr>
          <w:sz w:val="22"/>
        </w:rPr>
        <w:t>housing tenants.</w:t>
      </w:r>
      <w:r>
        <w:rPr>
          <w:spacing w:val="1"/>
          <w:sz w:val="22"/>
        </w:rPr>
        <w:t> </w:t>
      </w:r>
      <w:r>
        <w:rPr>
          <w:sz w:val="22"/>
        </w:rPr>
        <w:t>In particular, remove section 290A which unreasonably extends</w:t>
      </w:r>
      <w:r>
        <w:rPr>
          <w:spacing w:val="1"/>
          <w:sz w:val="22"/>
        </w:rPr>
        <w:t> </w:t>
      </w:r>
      <w:r>
        <w:rPr>
          <w:sz w:val="22"/>
        </w:rPr>
        <w:t>responsibilities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social</w:t>
      </w:r>
      <w:r>
        <w:rPr>
          <w:spacing w:val="-3"/>
          <w:sz w:val="22"/>
        </w:rPr>
        <w:t> </w:t>
      </w:r>
      <w:r>
        <w:rPr>
          <w:sz w:val="22"/>
        </w:rPr>
        <w:t>housing tenants and reverses</w:t>
      </w:r>
      <w:r>
        <w:rPr>
          <w:spacing w:val="-2"/>
          <w:sz w:val="22"/>
        </w:rPr>
        <w:t> </w:t>
      </w:r>
      <w:r>
        <w:rPr>
          <w:sz w:val="22"/>
        </w:rPr>
        <w:t>the onus.</w:t>
      </w:r>
    </w:p>
    <w:p>
      <w:pPr>
        <w:spacing w:after="0" w:line="360" w:lineRule="auto"/>
        <w:jc w:val="left"/>
        <w:rPr>
          <w:sz w:val="22"/>
        </w:rPr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360" w:lineRule="auto" w:before="94" w:after="0"/>
        <w:ind w:left="1540" w:right="297" w:hanging="360"/>
        <w:jc w:val="left"/>
        <w:rPr>
          <w:sz w:val="22"/>
        </w:rPr>
      </w:pPr>
      <w:r>
        <w:rPr>
          <w:sz w:val="22"/>
        </w:rPr>
        <w:t>Remove the anti-social behaviour agreements (at s 527D) from the legislation.</w:t>
      </w:r>
      <w:r>
        <w:rPr>
          <w:spacing w:val="1"/>
          <w:sz w:val="22"/>
        </w:rPr>
        <w:t> </w:t>
      </w:r>
      <w:r>
        <w:rPr>
          <w:sz w:val="22"/>
        </w:rPr>
        <w:t>They are</w:t>
      </w:r>
      <w:r>
        <w:rPr>
          <w:spacing w:val="-59"/>
          <w:sz w:val="22"/>
        </w:rPr>
        <w:t> </w:t>
      </w:r>
      <w:r>
        <w:rPr>
          <w:sz w:val="22"/>
        </w:rPr>
        <w:t>a form of indirect discrimination, in effect, if not in law, against tenants whose behaviour</w:t>
      </w:r>
      <w:r>
        <w:rPr>
          <w:spacing w:val="1"/>
          <w:sz w:val="22"/>
        </w:rPr>
        <w:t> </w:t>
      </w:r>
      <w:r>
        <w:rPr>
          <w:sz w:val="22"/>
        </w:rPr>
        <w:t>is a result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disability.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360" w:lineRule="auto" w:before="0" w:after="0"/>
        <w:ind w:left="1540" w:right="261" w:hanging="360"/>
        <w:jc w:val="left"/>
        <w:rPr>
          <w:sz w:val="22"/>
        </w:rPr>
      </w:pPr>
      <w:r>
        <w:rPr>
          <w:sz w:val="22"/>
        </w:rPr>
        <w:t>Where a tenant has since rectified arrears in full, a Warrant of Possession issued for rent</w:t>
      </w:r>
      <w:r>
        <w:rPr>
          <w:spacing w:val="-59"/>
          <w:sz w:val="22"/>
        </w:rPr>
        <w:t> </w:t>
      </w:r>
      <w:r>
        <w:rPr>
          <w:sz w:val="22"/>
        </w:rPr>
        <w:t>arrears should</w:t>
      </w:r>
      <w:r>
        <w:rPr>
          <w:spacing w:val="-1"/>
          <w:sz w:val="22"/>
        </w:rPr>
        <w:t> </w:t>
      </w:r>
      <w:r>
        <w:rPr>
          <w:sz w:val="22"/>
        </w:rPr>
        <w:t>be withdrawn.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Remove</w:t>
      </w:r>
      <w:r>
        <w:rPr>
          <w:spacing w:val="-2"/>
          <w:sz w:val="22"/>
        </w:rPr>
        <w:t> </w:t>
      </w:r>
      <w:r>
        <w:rPr>
          <w:sz w:val="22"/>
        </w:rPr>
        <w:t>provisions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immediate</w:t>
      </w:r>
      <w:r>
        <w:rPr>
          <w:spacing w:val="-4"/>
          <w:sz w:val="22"/>
        </w:rPr>
        <w:t> </w:t>
      </w:r>
      <w:r>
        <w:rPr>
          <w:sz w:val="22"/>
        </w:rPr>
        <w:t>eviction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self-eviction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rooming</w:t>
      </w:r>
      <w:r>
        <w:rPr>
          <w:spacing w:val="-2"/>
          <w:sz w:val="22"/>
        </w:rPr>
        <w:t> </w:t>
      </w:r>
      <w:r>
        <w:rPr>
          <w:sz w:val="22"/>
        </w:rPr>
        <w:t>house</w:t>
      </w:r>
      <w:r>
        <w:rPr>
          <w:spacing w:val="-1"/>
          <w:sz w:val="22"/>
        </w:rPr>
        <w:t> </w:t>
      </w:r>
      <w:r>
        <w:rPr>
          <w:sz w:val="22"/>
        </w:rPr>
        <w:t>premises.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disputed</w:t>
      </w:r>
      <w:r>
        <w:rPr>
          <w:spacing w:val="-3"/>
          <w:sz w:val="22"/>
        </w:rPr>
        <w:t> </w:t>
      </w:r>
      <w:r>
        <w:rPr>
          <w:sz w:val="22"/>
        </w:rPr>
        <w:t>rooming</w:t>
      </w:r>
      <w:r>
        <w:rPr>
          <w:spacing w:val="-2"/>
          <w:sz w:val="22"/>
        </w:rPr>
        <w:t> </w:t>
      </w:r>
      <w:r>
        <w:rPr>
          <w:sz w:val="22"/>
        </w:rPr>
        <w:t>house</w:t>
      </w:r>
      <w:r>
        <w:rPr>
          <w:spacing w:val="-1"/>
          <w:sz w:val="22"/>
        </w:rPr>
        <w:t> </w:t>
      </w:r>
      <w:r>
        <w:rPr>
          <w:sz w:val="22"/>
        </w:rPr>
        <w:t>eviction</w:t>
      </w:r>
      <w:r>
        <w:rPr>
          <w:spacing w:val="1"/>
          <w:sz w:val="22"/>
        </w:rPr>
        <w:t> </w:t>
      </w:r>
      <w:r>
        <w:rPr>
          <w:sz w:val="22"/>
        </w:rPr>
        <w:t>must be</w:t>
      </w:r>
      <w:r>
        <w:rPr>
          <w:spacing w:val="-3"/>
          <w:sz w:val="22"/>
        </w:rPr>
        <w:t> </w:t>
      </w:r>
      <w:r>
        <w:rPr>
          <w:sz w:val="22"/>
        </w:rPr>
        <w:t>settled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Tribunal.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Extend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grounds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tenant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end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tenancy</w:t>
      </w:r>
      <w:r>
        <w:rPr>
          <w:spacing w:val="-5"/>
          <w:sz w:val="22"/>
        </w:rPr>
        <w:t> </w:t>
      </w:r>
      <w:r>
        <w:rPr>
          <w:sz w:val="22"/>
        </w:rPr>
        <w:t>agreement</w:t>
      </w:r>
      <w:r>
        <w:rPr>
          <w:spacing w:val="2"/>
          <w:sz w:val="22"/>
        </w:rPr>
        <w:t> </w:t>
      </w:r>
      <w:r>
        <w:rPr>
          <w:sz w:val="22"/>
        </w:rPr>
        <w:t>early.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360" w:lineRule="auto" w:before="0" w:after="0"/>
        <w:ind w:left="1540" w:right="412" w:hanging="360"/>
        <w:jc w:val="left"/>
        <w:rPr>
          <w:sz w:val="22"/>
        </w:rPr>
      </w:pPr>
      <w:r>
        <w:rPr>
          <w:sz w:val="22"/>
        </w:rPr>
        <w:t>Tenants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able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end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fixed</w:t>
      </w:r>
      <w:r>
        <w:rPr>
          <w:spacing w:val="-1"/>
          <w:sz w:val="22"/>
        </w:rPr>
        <w:t> </w:t>
      </w:r>
      <w:r>
        <w:rPr>
          <w:sz w:val="22"/>
        </w:rPr>
        <w:t>term</w:t>
      </w:r>
      <w:r>
        <w:rPr>
          <w:spacing w:val="-2"/>
          <w:sz w:val="22"/>
        </w:rPr>
        <w:t> </w:t>
      </w:r>
      <w:r>
        <w:rPr>
          <w:sz w:val="22"/>
        </w:rPr>
        <w:t>agreement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prescribed</w:t>
      </w:r>
      <w:r>
        <w:rPr>
          <w:spacing w:val="-2"/>
          <w:sz w:val="22"/>
        </w:rPr>
        <w:t> </w:t>
      </w:r>
      <w:r>
        <w:rPr>
          <w:sz w:val="22"/>
        </w:rPr>
        <w:t>notice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two</w:t>
      </w:r>
      <w:r>
        <w:rPr>
          <w:spacing w:val="-59"/>
          <w:sz w:val="22"/>
        </w:rPr>
        <w:t> </w:t>
      </w:r>
      <w:r>
        <w:rPr>
          <w:sz w:val="22"/>
        </w:rPr>
        <w:t>weeks’ if the premises are put on the market or entry is made to show prospective</w:t>
      </w:r>
      <w:r>
        <w:rPr>
          <w:spacing w:val="1"/>
          <w:sz w:val="22"/>
        </w:rPr>
        <w:t> </w:t>
      </w:r>
      <w:r>
        <w:rPr>
          <w:sz w:val="22"/>
        </w:rPr>
        <w:t>purchasers during a</w:t>
      </w:r>
      <w:r>
        <w:rPr>
          <w:spacing w:val="-2"/>
          <w:sz w:val="22"/>
        </w:rPr>
        <w:t> </w:t>
      </w:r>
      <w:r>
        <w:rPr>
          <w:sz w:val="22"/>
        </w:rPr>
        <w:t>fixed term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360" w:lineRule="auto" w:before="0" w:after="0"/>
        <w:ind w:left="1540" w:right="291" w:hanging="360"/>
        <w:jc w:val="left"/>
        <w:rPr>
          <w:sz w:val="22"/>
        </w:rPr>
      </w:pPr>
      <w:r>
        <w:rPr>
          <w:sz w:val="22"/>
        </w:rPr>
        <w:t>Tenancy</w:t>
      </w:r>
      <w:r>
        <w:rPr>
          <w:spacing w:val="-4"/>
          <w:sz w:val="22"/>
        </w:rPr>
        <w:t> </w:t>
      </w:r>
      <w:r>
        <w:rPr>
          <w:sz w:val="22"/>
        </w:rPr>
        <w:t>agreements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able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unreasonably</w:t>
      </w:r>
      <w:r>
        <w:rPr>
          <w:spacing w:val="-4"/>
          <w:sz w:val="22"/>
        </w:rPr>
        <w:t> </w:t>
      </w:r>
      <w:r>
        <w:rPr>
          <w:sz w:val="22"/>
        </w:rPr>
        <w:t>limit the</w:t>
      </w:r>
      <w:r>
        <w:rPr>
          <w:spacing w:val="-2"/>
          <w:sz w:val="22"/>
        </w:rPr>
        <w:t> </w:t>
      </w:r>
      <w:r>
        <w:rPr>
          <w:sz w:val="22"/>
        </w:rPr>
        <w:t>number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58"/>
          <w:sz w:val="22"/>
        </w:rPr>
        <w:t> </w:t>
      </w:r>
      <w:r>
        <w:rPr>
          <w:sz w:val="22"/>
        </w:rPr>
        <w:t>can occupy</w:t>
      </w:r>
      <w:r>
        <w:rPr>
          <w:spacing w:val="-2"/>
          <w:sz w:val="22"/>
        </w:rPr>
        <w:t> </w:t>
      </w:r>
      <w:r>
        <w:rPr>
          <w:sz w:val="22"/>
        </w:rPr>
        <w:t>premises.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360" w:lineRule="auto" w:before="0" w:after="0"/>
        <w:ind w:left="1540" w:right="447" w:hanging="360"/>
        <w:jc w:val="left"/>
        <w:rPr>
          <w:sz w:val="22"/>
        </w:rPr>
      </w:pPr>
      <w:r>
        <w:rPr>
          <w:sz w:val="22"/>
        </w:rPr>
        <w:t>The assumption in tenancy agreements should be that renters are able to keep pets as</w:t>
      </w:r>
      <w:r>
        <w:rPr>
          <w:spacing w:val="-60"/>
          <w:sz w:val="22"/>
        </w:rPr>
        <w:t> </w:t>
      </w:r>
      <w:r>
        <w:rPr>
          <w:sz w:val="22"/>
        </w:rPr>
        <w:t>long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are not</w:t>
      </w:r>
      <w:r>
        <w:rPr>
          <w:spacing w:val="1"/>
          <w:sz w:val="22"/>
        </w:rPr>
        <w:t> </w:t>
      </w:r>
      <w:r>
        <w:rPr>
          <w:sz w:val="22"/>
        </w:rPr>
        <w:t>in breach of</w:t>
      </w:r>
      <w:r>
        <w:rPr>
          <w:spacing w:val="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law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by-law.</w:t>
      </w:r>
    </w:p>
    <w:p>
      <w:pPr>
        <w:spacing w:after="0" w:line="360" w:lineRule="auto"/>
        <w:jc w:val="left"/>
        <w:rPr>
          <w:sz w:val="22"/>
        </w:rPr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spacing w:before="224"/>
        <w:ind w:left="820" w:right="0" w:firstLine="0"/>
        <w:jc w:val="left"/>
        <w:rPr>
          <w:rFonts w:ascii="Cambria"/>
          <w:sz w:val="32"/>
        </w:rPr>
      </w:pPr>
      <w:r>
        <w:rPr>
          <w:rFonts w:ascii="Cambria"/>
          <w:color w:val="365F91"/>
          <w:sz w:val="32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173" w:val="right" w:leader="dot"/>
            </w:tabs>
            <w:spacing w:before="539"/>
          </w:pPr>
          <w:hyperlink w:history="true" w:anchor="_bookmark0">
            <w:r>
              <w:rPr/>
              <w:t>Recommendations</w:t>
              <w:tab/>
              <w:t>3</w:t>
            </w:r>
          </w:hyperlink>
        </w:p>
        <w:p>
          <w:pPr>
            <w:pStyle w:val="TOC1"/>
            <w:tabs>
              <w:tab w:pos="10173" w:val="right" w:leader="dot"/>
            </w:tabs>
          </w:pPr>
          <w:hyperlink w:history="true" w:anchor="_bookmark1">
            <w:r>
              <w:rPr/>
              <w:t>Introduction</w:t>
              <w:tab/>
              <w:t>6</w:t>
            </w:r>
          </w:hyperlink>
        </w:p>
        <w:p>
          <w:pPr>
            <w:pStyle w:val="TOC1"/>
            <w:tabs>
              <w:tab w:pos="10172" w:val="right" w:leader="dot"/>
            </w:tabs>
            <w:spacing w:before="136"/>
          </w:pPr>
          <w:hyperlink w:history="true" w:anchor="_bookmark2">
            <w:r>
              <w:rPr/>
              <w:t>Length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2"/>
              </w:rPr>
              <w:t> </w:t>
            </w:r>
            <w:r>
              <w:rPr/>
              <w:t>Leases</w:t>
              <w:tab/>
              <w:t>10</w:t>
            </w:r>
          </w:hyperlink>
        </w:p>
        <w:p>
          <w:pPr>
            <w:pStyle w:val="TOC1"/>
            <w:tabs>
              <w:tab w:pos="10172" w:val="right" w:leader="dot"/>
            </w:tabs>
          </w:pPr>
          <w:hyperlink w:history="true" w:anchor="_bookmark3">
            <w:r>
              <w:rPr/>
              <w:t>Termination</w:t>
            </w:r>
            <w:r>
              <w:rPr>
                <w:spacing w:val="-3"/>
              </w:rPr>
              <w:t> </w:t>
            </w:r>
            <w:r>
              <w:rPr/>
              <w:t>by</w:t>
            </w:r>
            <w:r>
              <w:rPr>
                <w:spacing w:val="-2"/>
              </w:rPr>
              <w:t> </w:t>
            </w:r>
            <w:r>
              <w:rPr/>
              <w:t>Tenant</w:t>
              <w:tab/>
              <w:t>11</w:t>
            </w:r>
          </w:hyperlink>
        </w:p>
        <w:p>
          <w:pPr>
            <w:pStyle w:val="TOC1"/>
            <w:tabs>
              <w:tab w:pos="10172" w:val="right" w:leader="dot"/>
            </w:tabs>
          </w:pPr>
          <w:hyperlink w:history="true" w:anchor="_bookmark4">
            <w:r>
              <w:rPr/>
              <w:t>Termination</w:t>
            </w:r>
            <w:r>
              <w:rPr>
                <w:spacing w:val="-2"/>
              </w:rPr>
              <w:t> </w:t>
            </w:r>
            <w:r>
              <w:rPr/>
              <w:t>by</w:t>
            </w:r>
            <w:r>
              <w:rPr>
                <w:spacing w:val="-3"/>
              </w:rPr>
              <w:t> </w:t>
            </w:r>
            <w:r>
              <w:rPr/>
              <w:t>Lessor</w:t>
              <w:tab/>
              <w:t>11</w:t>
            </w:r>
          </w:hyperlink>
        </w:p>
        <w:p>
          <w:pPr>
            <w:pStyle w:val="TOC2"/>
            <w:tabs>
              <w:tab w:pos="10175" w:val="right" w:leader="dot"/>
            </w:tabs>
            <w:rPr>
              <w:rFonts w:ascii="Calibri"/>
            </w:rPr>
          </w:pPr>
          <w:hyperlink w:history="true" w:anchor="_bookmark5">
            <w:r>
              <w:rPr/>
              <w:t>Eviction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1"/>
              </w:rPr>
              <w:t> </w:t>
            </w:r>
            <w:r>
              <w:rPr/>
              <w:t>Rent</w:t>
            </w:r>
            <w:r>
              <w:rPr>
                <w:spacing w:val="-1"/>
              </w:rPr>
              <w:t> </w:t>
            </w:r>
            <w:r>
              <w:rPr/>
              <w:t>Arrears</w:t>
              <w:tab/>
            </w:r>
            <w:r>
              <w:rPr>
                <w:rFonts w:ascii="Calibri"/>
              </w:rPr>
              <w:t>13</w:t>
            </w:r>
          </w:hyperlink>
        </w:p>
        <w:p>
          <w:pPr>
            <w:pStyle w:val="TOC2"/>
            <w:tabs>
              <w:tab w:pos="10175" w:val="right" w:leader="dot"/>
            </w:tabs>
            <w:rPr>
              <w:rFonts w:ascii="Calibri"/>
            </w:rPr>
          </w:pPr>
          <w:hyperlink w:history="true" w:anchor="_bookmark6">
            <w:r>
              <w:rPr/>
              <w:t>Eviction</w:t>
            </w:r>
            <w:r>
              <w:rPr>
                <w:spacing w:val="-1"/>
              </w:rPr>
              <w:t> </w:t>
            </w:r>
            <w:r>
              <w:rPr/>
              <w:t>in Rooming</w:t>
            </w:r>
            <w:r>
              <w:rPr>
                <w:spacing w:val="2"/>
              </w:rPr>
              <w:t> </w:t>
            </w:r>
            <w:r>
              <w:rPr/>
              <w:t>Accommodation</w:t>
              <w:tab/>
            </w:r>
            <w:r>
              <w:rPr>
                <w:rFonts w:ascii="Calibri"/>
              </w:rPr>
              <w:t>13</w:t>
            </w:r>
          </w:hyperlink>
        </w:p>
        <w:p>
          <w:pPr>
            <w:pStyle w:val="TOC1"/>
            <w:tabs>
              <w:tab w:pos="10172" w:val="right" w:leader="dot"/>
            </w:tabs>
            <w:spacing w:before="143"/>
          </w:pPr>
          <w:hyperlink w:history="true" w:anchor="_bookmark7">
            <w:r>
              <w:rPr/>
              <w:t>Social</w:t>
            </w:r>
            <w:r>
              <w:rPr>
                <w:spacing w:val="-2"/>
              </w:rPr>
              <w:t> </w:t>
            </w:r>
            <w:r>
              <w:rPr/>
              <w:t>Housing Terminations</w:t>
              <w:tab/>
              <w:t>14</w:t>
            </w:r>
          </w:hyperlink>
        </w:p>
        <w:p>
          <w:pPr>
            <w:pStyle w:val="TOC1"/>
            <w:tabs>
              <w:tab w:pos="10172" w:val="right" w:leader="dot"/>
            </w:tabs>
          </w:pPr>
          <w:hyperlink w:history="true" w:anchor="_bookmark8">
            <w:r>
              <w:rPr/>
              <w:t>Administrative</w:t>
            </w:r>
            <w:r>
              <w:rPr>
                <w:spacing w:val="-1"/>
              </w:rPr>
              <w:t> </w:t>
            </w:r>
            <w:r>
              <w:rPr/>
              <w:t>Appeals</w:t>
              <w:tab/>
              <w:t>15</w:t>
            </w:r>
          </w:hyperlink>
        </w:p>
        <w:p>
          <w:pPr>
            <w:pStyle w:val="TOC1"/>
            <w:tabs>
              <w:tab w:pos="10172" w:val="right" w:leader="dot"/>
            </w:tabs>
          </w:pPr>
          <w:hyperlink w:history="true" w:anchor="_bookmark9">
            <w:r>
              <w:rPr/>
              <w:t>Early</w:t>
            </w:r>
            <w:r>
              <w:rPr>
                <w:spacing w:val="-3"/>
              </w:rPr>
              <w:t> </w:t>
            </w:r>
            <w:r>
              <w:rPr/>
              <w:t>termination without</w:t>
            </w:r>
            <w:r>
              <w:rPr>
                <w:spacing w:val="1"/>
              </w:rPr>
              <w:t> </w:t>
            </w:r>
            <w:r>
              <w:rPr/>
              <w:t>compensation</w:t>
            </w:r>
            <w:r>
              <w:rPr>
                <w:spacing w:val="-2"/>
              </w:rPr>
              <w:t> </w:t>
            </w:r>
            <w:r>
              <w:rPr/>
              <w:t>to lessor</w:t>
              <w:tab/>
              <w:t>15</w:t>
            </w:r>
          </w:hyperlink>
        </w:p>
        <w:p>
          <w:pPr>
            <w:pStyle w:val="TOC1"/>
            <w:tabs>
              <w:tab w:pos="10172" w:val="right" w:leader="dot"/>
            </w:tabs>
            <w:spacing w:before="136"/>
          </w:pPr>
          <w:hyperlink w:history="true" w:anchor="_bookmark10">
            <w:r>
              <w:rPr/>
              <w:t>Premises</w:t>
            </w:r>
            <w:r>
              <w:rPr>
                <w:spacing w:val="-2"/>
              </w:rPr>
              <w:t> </w:t>
            </w:r>
            <w:r>
              <w:rPr/>
              <w:t>goes on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5"/>
              </w:rPr>
              <w:t> </w:t>
            </w:r>
            <w:r>
              <w:rPr/>
              <w:t>market</w:t>
              <w:tab/>
              <w:t>15</w:t>
            </w:r>
          </w:hyperlink>
        </w:p>
        <w:p>
          <w:pPr>
            <w:pStyle w:val="TOC1"/>
            <w:tabs>
              <w:tab w:pos="10172" w:val="right" w:leader="dot"/>
            </w:tabs>
          </w:pPr>
          <w:hyperlink w:history="true" w:anchor="_bookmark11">
            <w:r>
              <w:rPr/>
              <w:t>Disclosure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key</w:t>
            </w:r>
            <w:r>
              <w:rPr>
                <w:spacing w:val="-2"/>
              </w:rPr>
              <w:t> </w:t>
            </w:r>
            <w:r>
              <w:rPr/>
              <w:t>material</w:t>
            </w:r>
            <w:r>
              <w:rPr>
                <w:spacing w:val="-3"/>
              </w:rPr>
              <w:t> </w:t>
            </w:r>
            <w:r>
              <w:rPr/>
              <w:t>facts</w:t>
            </w:r>
            <w:r>
              <w:rPr>
                <w:spacing w:val="1"/>
              </w:rPr>
              <w:t> </w:t>
            </w:r>
            <w:r>
              <w:rPr/>
              <w:t>about</w:t>
            </w:r>
            <w:r>
              <w:rPr>
                <w:spacing w:val="-1"/>
              </w:rPr>
              <w:t> </w:t>
            </w:r>
            <w:r>
              <w:rPr/>
              <w:t>tenancies</w:t>
              <w:tab/>
              <w:t>16</w:t>
            </w:r>
          </w:hyperlink>
        </w:p>
        <w:p>
          <w:pPr>
            <w:pStyle w:val="TOC1"/>
            <w:tabs>
              <w:tab w:pos="10172" w:val="right" w:leader="dot"/>
            </w:tabs>
            <w:spacing w:before="139"/>
          </w:pPr>
          <w:hyperlink w:history="true" w:anchor="_bookmark12">
            <w:r>
              <w:rPr/>
              <w:t>Removing</w:t>
            </w:r>
            <w:r>
              <w:rPr>
                <w:spacing w:val="1"/>
              </w:rPr>
              <w:t> </w:t>
            </w:r>
            <w:r>
              <w:rPr/>
              <w:t>unreasonable</w:t>
            </w:r>
            <w:r>
              <w:rPr>
                <w:spacing w:val="-2"/>
              </w:rPr>
              <w:t> </w:t>
            </w:r>
            <w:r>
              <w:rPr/>
              <w:t>restrictions</w:t>
            </w:r>
            <w:r>
              <w:rPr>
                <w:spacing w:val="1"/>
              </w:rPr>
              <w:t> </w:t>
            </w:r>
            <w:r>
              <w:rPr/>
              <w:t>in</w:t>
            </w:r>
            <w:r>
              <w:rPr>
                <w:spacing w:val="-3"/>
              </w:rPr>
              <w:t> </w:t>
            </w:r>
            <w:r>
              <w:rPr/>
              <w:t>tenancy</w:t>
            </w:r>
            <w:r>
              <w:rPr>
                <w:spacing w:val="-2"/>
              </w:rPr>
              <w:t> </w:t>
            </w:r>
            <w:r>
              <w:rPr/>
              <w:t>agreements</w:t>
              <w:tab/>
              <w:t>17</w:t>
            </w:r>
          </w:hyperlink>
        </w:p>
        <w:p>
          <w:pPr>
            <w:pStyle w:val="TOC1"/>
            <w:tabs>
              <w:tab w:pos="10172" w:val="right" w:leader="dot"/>
            </w:tabs>
          </w:pPr>
          <w:hyperlink w:history="true" w:anchor="_bookmark13">
            <w:r>
              <w:rPr/>
              <w:t>Terms</w:t>
            </w:r>
            <w:r>
              <w:rPr>
                <w:spacing w:val="-3"/>
              </w:rPr>
              <w:t> </w:t>
            </w:r>
            <w:r>
              <w:rPr/>
              <w:t>restricting pets</w:t>
            </w:r>
            <w:r>
              <w:rPr>
                <w:spacing w:val="1"/>
              </w:rPr>
              <w:t> </w:t>
            </w:r>
            <w:r>
              <w:rPr/>
              <w:t>and assistance</w:t>
            </w:r>
            <w:r>
              <w:rPr>
                <w:spacing w:val="-2"/>
              </w:rPr>
              <w:t> </w:t>
            </w:r>
            <w:r>
              <w:rPr/>
              <w:t>animals</w:t>
              <w:tab/>
              <w:t>17</w:t>
            </w:r>
          </w:hyperlink>
        </w:p>
        <w:p>
          <w:pPr>
            <w:pStyle w:val="TOC1"/>
            <w:tabs>
              <w:tab w:pos="10172" w:val="right" w:leader="dot"/>
            </w:tabs>
          </w:pPr>
          <w:hyperlink w:history="true" w:anchor="_bookmark14">
            <w:r>
              <w:rPr/>
              <w:t>Bonds</w:t>
              <w:tab/>
              <w:t>18</w:t>
            </w:r>
          </w:hyperlink>
        </w:p>
        <w:p>
          <w:pPr>
            <w:pStyle w:val="TOC1"/>
            <w:tabs>
              <w:tab w:pos="10172" w:val="right" w:leader="dot"/>
            </w:tabs>
          </w:pPr>
          <w:hyperlink w:history="true" w:anchor="_bookmark15">
            <w:r>
              <w:rPr/>
              <w:t>Fairer</w:t>
            </w:r>
            <w:r>
              <w:rPr>
                <w:spacing w:val="-2"/>
              </w:rPr>
              <w:t> </w:t>
            </w:r>
            <w:r>
              <w:rPr/>
              <w:t>rent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rent</w:t>
            </w:r>
            <w:r>
              <w:rPr>
                <w:spacing w:val="-1"/>
              </w:rPr>
              <w:t> </w:t>
            </w:r>
            <w:r>
              <w:rPr/>
              <w:t>increase provisions</w:t>
              <w:tab/>
              <w:t>19</w:t>
            </w:r>
          </w:hyperlink>
        </w:p>
        <w:p>
          <w:pPr>
            <w:pStyle w:val="TOC1"/>
            <w:tabs>
              <w:tab w:pos="10172" w:val="right" w:leader="dot"/>
            </w:tabs>
            <w:spacing w:before="139"/>
          </w:pPr>
          <w:hyperlink w:history="true" w:anchor="_bookmark16">
            <w:r>
              <w:rPr/>
              <w:t>Minimum Standards</w:t>
              <w:tab/>
              <w:t>20</w:t>
            </w:r>
          </w:hyperlink>
        </w:p>
        <w:p>
          <w:pPr>
            <w:pStyle w:val="TOC1"/>
            <w:tabs>
              <w:tab w:pos="10172" w:val="right" w:leader="dot"/>
            </w:tabs>
          </w:pPr>
          <w:hyperlink w:history="true" w:anchor="_bookmark17">
            <w:r>
              <w:rPr/>
              <w:t>Home Modifications</w:t>
              <w:tab/>
              <w:t>21</w:t>
            </w:r>
          </w:hyperlink>
        </w:p>
        <w:p>
          <w:pPr>
            <w:pStyle w:val="TOC1"/>
            <w:tabs>
              <w:tab w:pos="10172" w:val="right" w:leader="dot"/>
            </w:tabs>
          </w:pPr>
          <w:hyperlink w:history="true" w:anchor="_bookmark18">
            <w:r>
              <w:rPr/>
              <w:t>Coverage</w:t>
              <w:tab/>
              <w:t>21</w:t>
            </w:r>
          </w:hyperlink>
        </w:p>
      </w:sdtContent>
    </w:sdt>
    <w:p>
      <w:pPr>
        <w:spacing w:after="0"/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78"/>
        <w:ind w:left="820"/>
      </w:pPr>
      <w:bookmarkStart w:name="_bookmark1" w:id="2"/>
      <w:bookmarkEnd w:id="2"/>
      <w:r>
        <w:rPr/>
      </w:r>
      <w:r>
        <w:rPr>
          <w:color w:val="365F91"/>
        </w:rPr>
        <w:t>Introduction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55"/>
        <w:ind w:left="820" w:right="464"/>
      </w:pPr>
      <w:r>
        <w:rPr/>
        <w:t>A significant proportion of residential tenants in Queensland are people with disability and this</w:t>
      </w:r>
      <w:r>
        <w:rPr>
          <w:spacing w:val="-59"/>
        </w:rPr>
        <w:t> </w:t>
      </w:r>
      <w:r>
        <w:rPr/>
        <w:t>must frame the state government’s approach to tenancy law: 18.3% of the Queensland</w:t>
      </w:r>
      <w:r>
        <w:rPr>
          <w:spacing w:val="1"/>
        </w:rPr>
        <w:t> </w:t>
      </w:r>
      <w:r>
        <w:rPr>
          <w:spacing w:val="-1"/>
        </w:rPr>
        <w:t>population or just less than </w:t>
      </w:r>
      <w:r>
        <w:rPr/>
        <w:t>1 in every 5 Queenslanders has a disability, </w:t>
      </w:r>
      <w:r>
        <w:rPr>
          <w:vertAlign w:val="superscript"/>
        </w:rPr>
        <w:t>1</w:t>
      </w:r>
      <w:r>
        <w:rPr>
          <w:vertAlign w:val="baseline"/>
        </w:rPr>
        <w:t> and the vast majority</w:t>
      </w:r>
      <w:r>
        <w:rPr>
          <w:spacing w:val="-59"/>
          <w:vertAlign w:val="baseline"/>
        </w:rPr>
        <w:t> </w:t>
      </w:r>
      <w:r>
        <w:rPr>
          <w:vertAlign w:val="baseline"/>
        </w:rPr>
        <w:t>of people with disability live in households (95.5%).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Households where a disability is present</w:t>
      </w:r>
      <w:r>
        <w:rPr>
          <w:spacing w:val="-59"/>
          <w:vertAlign w:val="baseline"/>
        </w:rPr>
        <w:t> </w:t>
      </w:r>
      <w:r>
        <w:rPr>
          <w:vertAlign w:val="baseline"/>
        </w:rPr>
        <w:t>are less</w:t>
      </w:r>
      <w:r>
        <w:rPr>
          <w:spacing w:val="-2"/>
          <w:vertAlign w:val="baseline"/>
        </w:rPr>
        <w:t> </w:t>
      </w:r>
      <w:r>
        <w:rPr>
          <w:vertAlign w:val="baseline"/>
        </w:rPr>
        <w:t>likely</w:t>
      </w:r>
      <w:r>
        <w:rPr>
          <w:spacing w:val="-2"/>
          <w:vertAlign w:val="baseline"/>
        </w:rPr>
        <w:t> </w:t>
      </w:r>
      <w:r>
        <w:rPr>
          <w:vertAlign w:val="baseline"/>
        </w:rPr>
        <w:t>to be</w:t>
      </w:r>
      <w:r>
        <w:rPr>
          <w:spacing w:val="-2"/>
          <w:vertAlign w:val="baseline"/>
        </w:rPr>
        <w:t> </w:t>
      </w:r>
      <w:r>
        <w:rPr>
          <w:vertAlign w:val="baseline"/>
        </w:rPr>
        <w:t>home purchasers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more</w:t>
      </w:r>
      <w:r>
        <w:rPr>
          <w:spacing w:val="-2"/>
          <w:vertAlign w:val="baseline"/>
        </w:rPr>
        <w:t> </w:t>
      </w:r>
      <w:r>
        <w:rPr>
          <w:vertAlign w:val="baseline"/>
        </w:rPr>
        <w:t>likely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be</w:t>
      </w:r>
      <w:r>
        <w:rPr>
          <w:spacing w:val="-2"/>
          <w:vertAlign w:val="baseline"/>
        </w:rPr>
        <w:t> </w:t>
      </w:r>
      <w:r>
        <w:rPr>
          <w:vertAlign w:val="baseline"/>
        </w:rPr>
        <w:t>tenants.</w:t>
      </w:r>
      <w:r>
        <w:rPr>
          <w:vertAlign w:val="superscript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rect style="position:absolute;margin-left:113.779999pt;margin-top:12.630567pt;width:384.55pt;height:.48001pt;mso-position-horizontal-relative:page;mso-position-vertical-relative:paragraph;z-index:-15725056;mso-wrap-distance-left:0;mso-wrap-distance-right:0" id="docshape13" filled="true" fillcolor="#4f81bc" stroked="false">
            <v:fill type="solid"/>
            <w10:wrap type="topAndBottom"/>
          </v:rect>
        </w:pict>
      </w:r>
    </w:p>
    <w:p>
      <w:pPr>
        <w:spacing w:line="360" w:lineRule="auto" w:before="197"/>
        <w:ind w:left="1804" w:right="1238" w:firstLine="38"/>
        <w:jc w:val="left"/>
        <w:rPr>
          <w:i/>
          <w:sz w:val="22"/>
        </w:rPr>
      </w:pPr>
      <w:r>
        <w:rPr>
          <w:i/>
          <w:color w:val="4F81BC"/>
          <w:sz w:val="22"/>
        </w:rPr>
        <w:t>42</w:t>
      </w:r>
      <w:r>
        <w:rPr>
          <w:i/>
          <w:color w:val="4F81BC"/>
          <w:spacing w:val="1"/>
          <w:sz w:val="22"/>
        </w:rPr>
        <w:t> </w:t>
      </w:r>
      <w:r>
        <w:rPr>
          <w:i/>
          <w:color w:val="4F81BC"/>
          <w:sz w:val="22"/>
        </w:rPr>
        <w:t>per</w:t>
      </w:r>
      <w:r>
        <w:rPr>
          <w:i/>
          <w:color w:val="4F81BC"/>
          <w:spacing w:val="1"/>
          <w:sz w:val="22"/>
        </w:rPr>
        <w:t> </w:t>
      </w:r>
      <w:r>
        <w:rPr>
          <w:i/>
          <w:color w:val="4F81BC"/>
          <w:sz w:val="22"/>
        </w:rPr>
        <w:t>cent</w:t>
      </w:r>
      <w:r>
        <w:rPr>
          <w:i/>
          <w:color w:val="4F81BC"/>
          <w:spacing w:val="1"/>
          <w:sz w:val="22"/>
        </w:rPr>
        <w:t> </w:t>
      </w:r>
      <w:r>
        <w:rPr>
          <w:i/>
          <w:color w:val="4F81BC"/>
          <w:sz w:val="22"/>
        </w:rPr>
        <w:t>[of respondents] reported</w:t>
      </w:r>
      <w:r>
        <w:rPr>
          <w:i/>
          <w:color w:val="4F81BC"/>
          <w:spacing w:val="1"/>
          <w:sz w:val="22"/>
        </w:rPr>
        <w:t> </w:t>
      </w:r>
      <w:r>
        <w:rPr>
          <w:i/>
          <w:color w:val="4F81BC"/>
          <w:sz w:val="22"/>
        </w:rPr>
        <w:t>that</w:t>
      </w:r>
      <w:r>
        <w:rPr>
          <w:i/>
          <w:color w:val="4F81BC"/>
          <w:spacing w:val="1"/>
          <w:sz w:val="22"/>
        </w:rPr>
        <w:t> </w:t>
      </w:r>
      <w:r>
        <w:rPr>
          <w:i/>
          <w:color w:val="4F81BC"/>
          <w:sz w:val="22"/>
        </w:rPr>
        <w:t>health</w:t>
      </w:r>
      <w:r>
        <w:rPr>
          <w:i/>
          <w:color w:val="4F81BC"/>
          <w:spacing w:val="61"/>
          <w:sz w:val="22"/>
        </w:rPr>
        <w:t> </w:t>
      </w:r>
      <w:r>
        <w:rPr>
          <w:i/>
          <w:color w:val="4F81BC"/>
          <w:sz w:val="22"/>
        </w:rPr>
        <w:t>or</w:t>
      </w:r>
      <w:r>
        <w:rPr>
          <w:i/>
          <w:color w:val="4F81BC"/>
          <w:spacing w:val="61"/>
          <w:sz w:val="22"/>
        </w:rPr>
        <w:t> </w:t>
      </w:r>
      <w:r>
        <w:rPr>
          <w:i/>
          <w:color w:val="4F81BC"/>
          <w:sz w:val="22"/>
        </w:rPr>
        <w:t>disability</w:t>
      </w:r>
      <w:r>
        <w:rPr>
          <w:i/>
          <w:color w:val="4F81BC"/>
          <w:spacing w:val="61"/>
          <w:sz w:val="22"/>
        </w:rPr>
        <w:t> </w:t>
      </w:r>
      <w:r>
        <w:rPr>
          <w:i/>
          <w:color w:val="4F81BC"/>
          <w:sz w:val="22"/>
        </w:rPr>
        <w:t>concerns</w:t>
      </w:r>
      <w:r>
        <w:rPr>
          <w:i/>
          <w:color w:val="4F81BC"/>
          <w:spacing w:val="-59"/>
          <w:sz w:val="22"/>
        </w:rPr>
        <w:t> </w:t>
      </w:r>
      <w:r>
        <w:rPr>
          <w:i/>
          <w:color w:val="4F81BC"/>
          <w:sz w:val="22"/>
        </w:rPr>
        <w:t>had</w:t>
      </w:r>
      <w:r>
        <w:rPr>
          <w:i/>
          <w:color w:val="4F81BC"/>
          <w:spacing w:val="-1"/>
          <w:sz w:val="22"/>
        </w:rPr>
        <w:t> </w:t>
      </w:r>
      <w:r>
        <w:rPr>
          <w:i/>
          <w:color w:val="4F81BC"/>
          <w:sz w:val="22"/>
        </w:rPr>
        <w:t>played</w:t>
      </w:r>
      <w:r>
        <w:rPr>
          <w:i/>
          <w:color w:val="4F81BC"/>
          <w:spacing w:val="-1"/>
          <w:sz w:val="22"/>
        </w:rPr>
        <w:t> </w:t>
      </w:r>
      <w:r>
        <w:rPr>
          <w:i/>
          <w:color w:val="4F81BC"/>
          <w:sz w:val="22"/>
        </w:rPr>
        <w:t>a</w:t>
      </w:r>
      <w:r>
        <w:rPr>
          <w:i/>
          <w:color w:val="4F81BC"/>
          <w:spacing w:val="-3"/>
          <w:sz w:val="22"/>
        </w:rPr>
        <w:t> </w:t>
      </w:r>
      <w:r>
        <w:rPr>
          <w:i/>
          <w:color w:val="4F81BC"/>
          <w:sz w:val="22"/>
        </w:rPr>
        <w:t>very</w:t>
      </w:r>
      <w:r>
        <w:rPr>
          <w:i/>
          <w:color w:val="4F81BC"/>
          <w:spacing w:val="-2"/>
          <w:sz w:val="22"/>
        </w:rPr>
        <w:t> </w:t>
      </w:r>
      <w:r>
        <w:rPr>
          <w:i/>
          <w:color w:val="4F81BC"/>
          <w:sz w:val="22"/>
        </w:rPr>
        <w:t>important</w:t>
      </w:r>
      <w:r>
        <w:rPr>
          <w:i/>
          <w:color w:val="4F81BC"/>
          <w:spacing w:val="-2"/>
          <w:sz w:val="22"/>
        </w:rPr>
        <w:t> </w:t>
      </w:r>
      <w:r>
        <w:rPr>
          <w:i/>
          <w:color w:val="4F81BC"/>
          <w:sz w:val="22"/>
        </w:rPr>
        <w:t>role in</w:t>
      </w:r>
      <w:r>
        <w:rPr>
          <w:i/>
          <w:color w:val="4F81BC"/>
          <w:spacing w:val="-1"/>
          <w:sz w:val="22"/>
        </w:rPr>
        <w:t> </w:t>
      </w:r>
      <w:r>
        <w:rPr>
          <w:i/>
          <w:color w:val="4F81BC"/>
          <w:sz w:val="22"/>
        </w:rPr>
        <w:t>shaping</w:t>
      </w:r>
      <w:r>
        <w:rPr>
          <w:i/>
          <w:color w:val="4F81BC"/>
          <w:spacing w:val="-3"/>
          <w:sz w:val="22"/>
        </w:rPr>
        <w:t> </w:t>
      </w:r>
      <w:r>
        <w:rPr>
          <w:i/>
          <w:color w:val="4F81BC"/>
          <w:sz w:val="22"/>
        </w:rPr>
        <w:t>their</w:t>
      </w:r>
      <w:r>
        <w:rPr>
          <w:i/>
          <w:color w:val="4F81BC"/>
          <w:spacing w:val="-2"/>
          <w:sz w:val="22"/>
        </w:rPr>
        <w:t> </w:t>
      </w:r>
      <w:r>
        <w:rPr>
          <w:i/>
          <w:color w:val="4F81BC"/>
          <w:sz w:val="22"/>
        </w:rPr>
        <w:t>lifetime</w:t>
      </w:r>
      <w:r>
        <w:rPr>
          <w:i/>
          <w:color w:val="4F81BC"/>
          <w:spacing w:val="-3"/>
          <w:sz w:val="22"/>
        </w:rPr>
        <w:t> </w:t>
      </w:r>
      <w:r>
        <w:rPr>
          <w:i/>
          <w:color w:val="4F81BC"/>
          <w:sz w:val="22"/>
        </w:rPr>
        <w:t>housing</w:t>
      </w:r>
      <w:r>
        <w:rPr>
          <w:i/>
          <w:color w:val="4F81BC"/>
          <w:spacing w:val="59"/>
          <w:sz w:val="22"/>
        </w:rPr>
        <w:t> </w:t>
      </w:r>
      <w:r>
        <w:rPr>
          <w:i/>
          <w:color w:val="4F81BC"/>
          <w:sz w:val="22"/>
        </w:rPr>
        <w:t>decisions.</w:t>
      </w:r>
    </w:p>
    <w:p>
      <w:pPr>
        <w:spacing w:line="362" w:lineRule="auto" w:before="0"/>
        <w:ind w:left="2803" w:right="1382" w:hanging="822"/>
        <w:jc w:val="left"/>
        <w:rPr>
          <w:b/>
          <w:i/>
          <w:sz w:val="22"/>
        </w:rPr>
      </w:pPr>
      <w:r>
        <w:rPr>
          <w:i/>
          <w:color w:val="4F81BC"/>
          <w:sz w:val="22"/>
        </w:rPr>
        <w:t>This</w:t>
      </w:r>
      <w:r>
        <w:rPr>
          <w:i/>
          <w:color w:val="4F81BC"/>
          <w:spacing w:val="1"/>
          <w:sz w:val="22"/>
        </w:rPr>
        <w:t> </w:t>
      </w:r>
      <w:r>
        <w:rPr>
          <w:i/>
          <w:color w:val="4F81BC"/>
          <w:sz w:val="22"/>
        </w:rPr>
        <w:t>represents</w:t>
      </w:r>
      <w:r>
        <w:rPr>
          <w:i/>
          <w:color w:val="4F81BC"/>
          <w:spacing w:val="1"/>
          <w:sz w:val="22"/>
        </w:rPr>
        <w:t> </w:t>
      </w:r>
      <w:r>
        <w:rPr>
          <w:i/>
          <w:color w:val="4F81BC"/>
          <w:sz w:val="22"/>
        </w:rPr>
        <w:t>a</w:t>
      </w:r>
      <w:r>
        <w:rPr>
          <w:i/>
          <w:color w:val="4F81BC"/>
          <w:spacing w:val="1"/>
          <w:sz w:val="22"/>
        </w:rPr>
        <w:t> </w:t>
      </w:r>
      <w:r>
        <w:rPr>
          <w:i/>
          <w:color w:val="4F81BC"/>
          <w:sz w:val="22"/>
        </w:rPr>
        <w:t>significant</w:t>
      </w:r>
      <w:r>
        <w:rPr>
          <w:i/>
          <w:color w:val="4F81BC"/>
          <w:spacing w:val="1"/>
          <w:sz w:val="22"/>
        </w:rPr>
        <w:t> </w:t>
      </w:r>
      <w:r>
        <w:rPr>
          <w:i/>
          <w:color w:val="4F81BC"/>
          <w:sz w:val="22"/>
        </w:rPr>
        <w:t>minority of</w:t>
      </w:r>
      <w:r>
        <w:rPr>
          <w:i/>
          <w:color w:val="4F81BC"/>
          <w:spacing w:val="1"/>
          <w:sz w:val="22"/>
        </w:rPr>
        <w:t> </w:t>
      </w:r>
      <w:r>
        <w:rPr>
          <w:i/>
          <w:color w:val="4F81BC"/>
          <w:sz w:val="22"/>
        </w:rPr>
        <w:t>households</w:t>
      </w:r>
      <w:r>
        <w:rPr>
          <w:i/>
          <w:color w:val="4F81BC"/>
          <w:spacing w:val="1"/>
          <w:sz w:val="22"/>
        </w:rPr>
        <w:t> </w:t>
      </w:r>
      <w:r>
        <w:rPr>
          <w:i/>
          <w:color w:val="4F81BC"/>
          <w:sz w:val="22"/>
        </w:rPr>
        <w:t>and</w:t>
      </w:r>
      <w:r>
        <w:rPr>
          <w:i/>
          <w:color w:val="4F81BC"/>
          <w:spacing w:val="1"/>
          <w:sz w:val="22"/>
        </w:rPr>
        <w:t> </w:t>
      </w:r>
      <w:r>
        <w:rPr>
          <w:i/>
          <w:color w:val="4F81BC"/>
          <w:sz w:val="22"/>
        </w:rPr>
        <w:t>the</w:t>
      </w:r>
      <w:r>
        <w:rPr>
          <w:i/>
          <w:color w:val="4F81BC"/>
          <w:spacing w:val="1"/>
          <w:sz w:val="22"/>
        </w:rPr>
        <w:t> </w:t>
      </w:r>
      <w:r>
        <w:rPr>
          <w:i/>
          <w:color w:val="4F81BC"/>
          <w:sz w:val="22"/>
        </w:rPr>
        <w:t>rate</w:t>
      </w:r>
      <w:r>
        <w:rPr>
          <w:i/>
          <w:color w:val="4F81BC"/>
          <w:spacing w:val="1"/>
          <w:sz w:val="22"/>
        </w:rPr>
        <w:t> </w:t>
      </w:r>
      <w:r>
        <w:rPr>
          <w:i/>
          <w:color w:val="4F81BC"/>
          <w:sz w:val="22"/>
        </w:rPr>
        <w:t>of</w:t>
      </w:r>
      <w:r>
        <w:rPr>
          <w:i/>
          <w:color w:val="4F81BC"/>
          <w:spacing w:val="-59"/>
          <w:sz w:val="22"/>
        </w:rPr>
        <w:t> </w:t>
      </w:r>
      <w:r>
        <w:rPr>
          <w:i/>
          <w:color w:val="4F81BC"/>
          <w:sz w:val="22"/>
        </w:rPr>
        <w:t>disability</w:t>
      </w:r>
      <w:r>
        <w:rPr>
          <w:i/>
          <w:color w:val="4F81BC"/>
          <w:spacing w:val="2"/>
          <w:sz w:val="22"/>
        </w:rPr>
        <w:t> </w:t>
      </w:r>
      <w:r>
        <w:rPr>
          <w:i/>
          <w:color w:val="4F81BC"/>
          <w:sz w:val="22"/>
        </w:rPr>
        <w:t>is</w:t>
      </w:r>
      <w:r>
        <w:rPr>
          <w:i/>
          <w:color w:val="4F81BC"/>
          <w:spacing w:val="2"/>
          <w:sz w:val="22"/>
        </w:rPr>
        <w:t> </w:t>
      </w:r>
      <w:r>
        <w:rPr>
          <w:i/>
          <w:color w:val="4F81BC"/>
          <w:sz w:val="22"/>
        </w:rPr>
        <w:t>expected</w:t>
      </w:r>
      <w:r>
        <w:rPr>
          <w:i/>
          <w:color w:val="4F81BC"/>
          <w:spacing w:val="56"/>
          <w:sz w:val="22"/>
        </w:rPr>
        <w:t> </w:t>
      </w:r>
      <w:r>
        <w:rPr>
          <w:i/>
          <w:color w:val="4F81BC"/>
          <w:sz w:val="22"/>
        </w:rPr>
        <w:t>to</w:t>
      </w:r>
      <w:r>
        <w:rPr>
          <w:i/>
          <w:color w:val="4F81BC"/>
          <w:spacing w:val="-3"/>
          <w:sz w:val="22"/>
        </w:rPr>
        <w:t> </w:t>
      </w:r>
      <w:r>
        <w:rPr>
          <w:i/>
          <w:color w:val="4F81BC"/>
          <w:sz w:val="22"/>
        </w:rPr>
        <w:t>grow</w:t>
      </w:r>
      <w:r>
        <w:rPr>
          <w:i/>
          <w:color w:val="4F81BC"/>
          <w:spacing w:val="2"/>
          <w:sz w:val="22"/>
        </w:rPr>
        <w:t> </w:t>
      </w:r>
      <w:r>
        <w:rPr>
          <w:i/>
          <w:color w:val="4F81BC"/>
          <w:sz w:val="22"/>
        </w:rPr>
        <w:t>as</w:t>
      </w:r>
      <w:r>
        <w:rPr>
          <w:i/>
          <w:color w:val="4F81BC"/>
          <w:spacing w:val="-3"/>
          <w:sz w:val="22"/>
        </w:rPr>
        <w:t> </w:t>
      </w:r>
      <w:r>
        <w:rPr>
          <w:i/>
          <w:color w:val="4F81BC"/>
          <w:sz w:val="22"/>
        </w:rPr>
        <w:t>the population</w:t>
      </w:r>
      <w:r>
        <w:rPr>
          <w:i/>
          <w:color w:val="4F81BC"/>
          <w:spacing w:val="-4"/>
          <w:sz w:val="22"/>
        </w:rPr>
        <w:t> </w:t>
      </w:r>
      <w:r>
        <w:rPr>
          <w:i/>
          <w:color w:val="4F81BC"/>
          <w:sz w:val="22"/>
        </w:rPr>
        <w:t>ages.</w:t>
      </w:r>
      <w:r>
        <w:rPr>
          <w:b/>
          <w:i/>
          <w:color w:val="4F81BC"/>
          <w:sz w:val="22"/>
          <w:vertAlign w:val="superscript"/>
        </w:rPr>
        <w:t>4</w:t>
      </w:r>
    </w:p>
    <w:p>
      <w:pPr>
        <w:pStyle w:val="BodyText"/>
        <w:spacing w:before="1"/>
        <w:rPr>
          <w:b/>
          <w:i/>
          <w:sz w:val="15"/>
        </w:rPr>
      </w:pPr>
      <w:r>
        <w:rPr/>
        <w:pict>
          <v:rect style="position:absolute;margin-left:113.779999pt;margin-top:9.903457pt;width:384.55pt;height:.48001pt;mso-position-horizontal-relative:page;mso-position-vertical-relative:paragraph;z-index:-15724544;mso-wrap-distance-left:0;mso-wrap-distance-right:0" id="docshape14" filled="true" fillcolor="#4f81bc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b/>
          <w:i/>
        </w:rPr>
      </w:pPr>
    </w:p>
    <w:p>
      <w:pPr>
        <w:pStyle w:val="BodyText"/>
        <w:spacing w:line="360" w:lineRule="auto" w:before="93"/>
        <w:ind w:left="820" w:right="366"/>
      </w:pPr>
      <w:r>
        <w:rPr/>
        <w:t>The Australian Government, and, through our federal arrangements, Queensland, must take</w:t>
      </w:r>
      <w:r>
        <w:rPr>
          <w:spacing w:val="1"/>
        </w:rPr>
        <w:t> </w:t>
      </w:r>
      <w:r>
        <w:rPr/>
        <w:t>steps to enable people with disabilities to live independently and participate fully in all aspects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life, including measures to ensure people with disabilities can access housing on an equal</w:t>
      </w:r>
      <w:r>
        <w:rPr>
          <w:spacing w:val="1"/>
        </w:rPr>
        <w:t> </w:t>
      </w:r>
      <w:r>
        <w:rPr/>
        <w:t>basis with others.</w:t>
      </w:r>
      <w:r>
        <w:rPr>
          <w:vertAlign w:val="superscript"/>
        </w:rPr>
        <w:t>5</w:t>
      </w:r>
      <w:r>
        <w:rPr>
          <w:spacing w:val="1"/>
          <w:vertAlign w:val="baseline"/>
        </w:rPr>
        <w:t> </w:t>
      </w:r>
      <w:r>
        <w:rPr>
          <w:vertAlign w:val="baseline"/>
        </w:rPr>
        <w:t>Recent surveys show that many people with disability aspire to live in the</w:t>
      </w:r>
      <w:r>
        <w:rPr>
          <w:spacing w:val="1"/>
          <w:vertAlign w:val="baseline"/>
        </w:rPr>
        <w:t> </w:t>
      </w:r>
      <w:r>
        <w:rPr>
          <w:vertAlign w:val="baseline"/>
        </w:rPr>
        <w:t>community with friends and peers and where they have autonomy, but people with disability</w:t>
      </w:r>
      <w:r>
        <w:rPr>
          <w:spacing w:val="1"/>
          <w:vertAlign w:val="baseline"/>
        </w:rPr>
        <w:t> </w:t>
      </w:r>
      <w:r>
        <w:rPr>
          <w:vertAlign w:val="baseline"/>
        </w:rPr>
        <w:t>experience substantial barriers in finding a place to live.</w:t>
      </w:r>
      <w:r>
        <w:rPr>
          <w:spacing w:val="1"/>
          <w:vertAlign w:val="baseline"/>
        </w:rPr>
        <w:t> </w:t>
      </w:r>
      <w:r>
        <w:rPr>
          <w:vertAlign w:val="baseline"/>
        </w:rPr>
        <w:t>More than 32 per cent of submissions</w:t>
      </w:r>
      <w:r>
        <w:rPr>
          <w:spacing w:val="-59"/>
          <w:vertAlign w:val="baseline"/>
        </w:rPr>
        <w:t> </w:t>
      </w:r>
      <w:r>
        <w:rPr>
          <w:vertAlign w:val="baseline"/>
        </w:rPr>
        <w:t>to the National Disability Strategy consultation identified difficulties with housing and</w:t>
      </w:r>
      <w:r>
        <w:rPr>
          <w:spacing w:val="1"/>
          <w:vertAlign w:val="baseline"/>
        </w:rPr>
        <w:t> </w:t>
      </w:r>
      <w:r>
        <w:rPr>
          <w:vertAlign w:val="baseline"/>
        </w:rPr>
        <w:t>accommodation, including a lack of support for people in private dwellings (owned or rented)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in a</w:t>
      </w:r>
      <w:r>
        <w:rPr>
          <w:spacing w:val="-2"/>
          <w:vertAlign w:val="baseline"/>
        </w:rPr>
        <w:t> </w:t>
      </w:r>
      <w:r>
        <w:rPr>
          <w:vertAlign w:val="baseline"/>
        </w:rPr>
        <w:t>range of</w:t>
      </w:r>
      <w:r>
        <w:rPr>
          <w:spacing w:val="2"/>
          <w:vertAlign w:val="baseline"/>
        </w:rPr>
        <w:t> </w:t>
      </w:r>
      <w:r>
        <w:rPr>
          <w:vertAlign w:val="baseline"/>
        </w:rPr>
        <w:t>publicly</w:t>
      </w:r>
      <w:r>
        <w:rPr>
          <w:spacing w:val="-5"/>
          <w:vertAlign w:val="baseline"/>
        </w:rPr>
        <w:t> </w:t>
      </w:r>
      <w:r>
        <w:rPr>
          <w:vertAlign w:val="baseline"/>
        </w:rPr>
        <w:t>funded</w:t>
      </w:r>
      <w:r>
        <w:rPr>
          <w:spacing w:val="-2"/>
          <w:vertAlign w:val="baseline"/>
        </w:rPr>
        <w:t> </w:t>
      </w:r>
      <w:r>
        <w:rPr>
          <w:vertAlign w:val="baseline"/>
        </w:rPr>
        <w:t>models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2"/>
          <w:vertAlign w:val="baseline"/>
        </w:rPr>
        <w:t> </w:t>
      </w:r>
      <w:r>
        <w:rPr>
          <w:vertAlign w:val="baseline"/>
        </w:rPr>
        <w:t>accommodation.</w:t>
      </w:r>
      <w:r>
        <w:rPr>
          <w:vertAlign w:val="superscript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rect style="position:absolute;margin-left:72.024002pt;margin-top:14.643536pt;width:144.020pt;height:.71997pt;mso-position-horizontal-relative:page;mso-position-vertical-relative:paragraph;z-index:-15724032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before="96"/>
        <w:ind w:left="820" w:right="282" w:firstLine="0"/>
        <w:jc w:val="left"/>
        <w:rPr>
          <w:sz w:val="18"/>
        </w:rPr>
      </w:pPr>
      <w:r>
        <w:rPr>
          <w:position w:val="6"/>
          <w:sz w:val="12"/>
        </w:rPr>
        <w:t>1 </w:t>
      </w:r>
      <w:r>
        <w:rPr>
          <w:sz w:val="18"/>
        </w:rPr>
        <w:t>An estimated 261,300 Queenslanders of all ages have a profound or severe disability. People with a profound or</w:t>
      </w:r>
      <w:r>
        <w:rPr>
          <w:spacing w:val="-47"/>
          <w:sz w:val="18"/>
        </w:rPr>
        <w:t> </w:t>
      </w:r>
      <w:r>
        <w:rPr>
          <w:sz w:val="18"/>
        </w:rPr>
        <w:t>severe disability require assistance in everyday activities, including core activities such as self-care, mobility and</w:t>
      </w:r>
      <w:r>
        <w:rPr>
          <w:spacing w:val="1"/>
          <w:sz w:val="18"/>
        </w:rPr>
        <w:t> </w:t>
      </w:r>
      <w:r>
        <w:rPr>
          <w:sz w:val="18"/>
        </w:rPr>
        <w:t>communication. </w:t>
      </w:r>
      <w:hyperlink r:id="rId11">
        <w:r>
          <w:rPr>
            <w:sz w:val="18"/>
            <w:u w:val="single"/>
          </w:rPr>
          <w:t>2015 Survey</w:t>
        </w:r>
        <w:r>
          <w:rPr>
            <w:spacing w:val="-5"/>
            <w:sz w:val="18"/>
            <w:u w:val="single"/>
          </w:rPr>
          <w:t> </w:t>
        </w:r>
        <w:r>
          <w:rPr>
            <w:sz w:val="18"/>
            <w:u w:val="single"/>
          </w:rPr>
          <w:t>of</w:t>
        </w:r>
        <w:r>
          <w:rPr>
            <w:spacing w:val="2"/>
            <w:sz w:val="18"/>
            <w:u w:val="single"/>
          </w:rPr>
          <w:t> </w:t>
        </w:r>
        <w:r>
          <w:rPr>
            <w:sz w:val="18"/>
            <w:u w:val="single"/>
          </w:rPr>
          <w:t>Disability,</w:t>
        </w:r>
        <w:r>
          <w:rPr>
            <w:spacing w:val="-1"/>
            <w:sz w:val="18"/>
            <w:u w:val="single"/>
          </w:rPr>
          <w:t> </w:t>
        </w:r>
        <w:r>
          <w:rPr>
            <w:sz w:val="18"/>
            <w:u w:val="single"/>
          </w:rPr>
          <w:t>Ageing</w:t>
        </w:r>
        <w:r>
          <w:rPr>
            <w:spacing w:val="-2"/>
            <w:sz w:val="18"/>
            <w:u w:val="single"/>
          </w:rPr>
          <w:t> </w:t>
        </w:r>
        <w:r>
          <w:rPr>
            <w:sz w:val="18"/>
            <w:u w:val="single"/>
          </w:rPr>
          <w:t>and</w:t>
        </w:r>
        <w:r>
          <w:rPr>
            <w:spacing w:val="-1"/>
            <w:sz w:val="18"/>
            <w:u w:val="single"/>
          </w:rPr>
          <w:t> </w:t>
        </w:r>
        <w:r>
          <w:rPr>
            <w:sz w:val="18"/>
            <w:u w:val="single"/>
          </w:rPr>
          <w:t>Carers</w:t>
        </w:r>
        <w:r>
          <w:rPr>
            <w:spacing w:val="1"/>
            <w:sz w:val="18"/>
            <w:u w:val="single"/>
          </w:rPr>
          <w:t> </w:t>
        </w:r>
        <w:r>
          <w:rPr>
            <w:sz w:val="18"/>
            <w:u w:val="single"/>
          </w:rPr>
          <w:t>(SDAC)</w:t>
        </w:r>
        <w:r>
          <w:rPr>
            <w:spacing w:val="1"/>
            <w:sz w:val="18"/>
          </w:rPr>
          <w:t> </w:t>
        </w:r>
      </w:hyperlink>
      <w:r>
        <w:rPr>
          <w:sz w:val="18"/>
        </w:rPr>
        <w:t>(ABS 4430.0</w:t>
      </w:r>
      <w:r>
        <w:rPr>
          <w:spacing w:val="-3"/>
          <w:sz w:val="18"/>
        </w:rPr>
        <w:t> </w:t>
      </w:r>
      <w:r>
        <w:rPr>
          <w:sz w:val="18"/>
        </w:rPr>
        <w:t>2015)</w:t>
      </w:r>
    </w:p>
    <w:p>
      <w:pPr>
        <w:spacing w:line="242" w:lineRule="auto" w:before="0"/>
        <w:ind w:left="820" w:right="282" w:firstLine="0"/>
        <w:jc w:val="left"/>
        <w:rPr>
          <w:sz w:val="18"/>
        </w:rPr>
      </w:pPr>
      <w:r>
        <w:rPr>
          <w:position w:val="6"/>
          <w:sz w:val="12"/>
        </w:rPr>
        <w:t>2 </w:t>
      </w:r>
      <w:r>
        <w:rPr>
          <w:sz w:val="18"/>
        </w:rPr>
        <w:t>with the other 4.5% living in cared accommodation such as hospitals, nursing homes and aged care hostels.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-47"/>
          <w:sz w:val="18"/>
        </w:rPr>
        <w:t> </w:t>
      </w:r>
      <w:r>
        <w:rPr>
          <w:sz w:val="18"/>
        </w:rPr>
        <w:t>those</w:t>
      </w:r>
      <w:r>
        <w:rPr>
          <w:spacing w:val="-1"/>
          <w:sz w:val="18"/>
        </w:rPr>
        <w:t> </w:t>
      </w:r>
      <w:r>
        <w:rPr>
          <w:sz w:val="18"/>
        </w:rPr>
        <w:t>with profound</w:t>
      </w:r>
      <w:r>
        <w:rPr>
          <w:spacing w:val="-2"/>
          <w:sz w:val="18"/>
        </w:rPr>
        <w:t> </w:t>
      </w:r>
      <w:r>
        <w:rPr>
          <w:sz w:val="18"/>
        </w:rPr>
        <w:t>limitation,</w:t>
      </w:r>
      <w:r>
        <w:rPr>
          <w:spacing w:val="-3"/>
          <w:sz w:val="18"/>
        </w:rPr>
        <w:t> </w:t>
      </w:r>
      <w:r>
        <w:rPr>
          <w:sz w:val="18"/>
        </w:rPr>
        <w:t>almost</w:t>
      </w:r>
      <w:r>
        <w:rPr>
          <w:spacing w:val="-2"/>
          <w:sz w:val="18"/>
        </w:rPr>
        <w:t> </w:t>
      </w:r>
      <w:r>
        <w:rPr>
          <w:sz w:val="18"/>
        </w:rPr>
        <w:t>one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four (23.5%)</w:t>
      </w:r>
      <w:r>
        <w:rPr>
          <w:spacing w:val="-2"/>
          <w:sz w:val="18"/>
        </w:rPr>
        <w:t> </w:t>
      </w:r>
      <w:r>
        <w:rPr>
          <w:sz w:val="18"/>
        </w:rPr>
        <w:t>lived in</w:t>
      </w:r>
      <w:r>
        <w:rPr>
          <w:spacing w:val="-3"/>
          <w:sz w:val="18"/>
        </w:rPr>
        <w:t> </w:t>
      </w:r>
      <w:r>
        <w:rPr>
          <w:sz w:val="18"/>
        </w:rPr>
        <w:t>cared accommodation.</w:t>
      </w:r>
    </w:p>
    <w:p>
      <w:pPr>
        <w:spacing w:line="240" w:lineRule="auto" w:before="0"/>
        <w:ind w:left="820" w:right="464" w:firstLine="0"/>
        <w:jc w:val="left"/>
        <w:rPr>
          <w:sz w:val="18"/>
        </w:rPr>
      </w:pPr>
      <w:r>
        <w:rPr>
          <w:position w:val="6"/>
          <w:sz w:val="12"/>
        </w:rPr>
        <w:t>3 </w:t>
      </w:r>
      <w:r>
        <w:rPr>
          <w:sz w:val="18"/>
        </w:rPr>
        <w:t>Australian Housing and Urban Research Institute. 2009. Research and Policy Bulletin, no. 107:</w:t>
      </w:r>
      <w:r>
        <w:rPr>
          <w:spacing w:val="1"/>
          <w:sz w:val="18"/>
        </w:rPr>
        <w:t> </w:t>
      </w:r>
      <w:r>
        <w:rPr>
          <w:sz w:val="18"/>
        </w:rPr>
        <w:t>‘The housing</w:t>
      </w:r>
      <w:r>
        <w:rPr>
          <w:spacing w:val="-47"/>
          <w:sz w:val="18"/>
        </w:rPr>
        <w:t> </w:t>
      </w:r>
      <w:r>
        <w:rPr>
          <w:sz w:val="18"/>
        </w:rPr>
        <w:t>careers of people</w:t>
      </w:r>
      <w:r>
        <w:rPr>
          <w:spacing w:val="-2"/>
          <w:sz w:val="18"/>
        </w:rPr>
        <w:t> </w:t>
      </w:r>
      <w:r>
        <w:rPr>
          <w:sz w:val="18"/>
        </w:rPr>
        <w:t>with</w:t>
      </w:r>
      <w:r>
        <w:rPr>
          <w:spacing w:val="-1"/>
          <w:sz w:val="18"/>
        </w:rPr>
        <w:t> </w:t>
      </w:r>
      <w:r>
        <w:rPr>
          <w:sz w:val="18"/>
        </w:rPr>
        <w:t>disability</w:t>
      </w:r>
      <w:r>
        <w:rPr>
          <w:spacing w:val="-2"/>
          <w:sz w:val="18"/>
        </w:rPr>
        <w:t> </w:t>
      </w:r>
      <w:r>
        <w:rPr>
          <w:sz w:val="18"/>
        </w:rPr>
        <w:t>and their carers’</w:t>
      </w:r>
      <w:r>
        <w:rPr>
          <w:spacing w:val="-1"/>
          <w:sz w:val="18"/>
        </w:rPr>
        <w:t> </w:t>
      </w:r>
      <w:r>
        <w:rPr>
          <w:sz w:val="18"/>
        </w:rPr>
        <w:t>2009,</w:t>
      </w:r>
      <w:r>
        <w:rPr>
          <w:spacing w:val="-2"/>
          <w:sz w:val="18"/>
        </w:rPr>
        <w:t> </w:t>
      </w:r>
      <w:r>
        <w:rPr>
          <w:sz w:val="18"/>
        </w:rPr>
        <w:t>p. 1.</w:t>
      </w:r>
    </w:p>
    <w:p>
      <w:pPr>
        <w:spacing w:line="242" w:lineRule="auto" w:before="0"/>
        <w:ind w:left="820" w:right="464" w:firstLine="0"/>
        <w:jc w:val="left"/>
        <w:rPr>
          <w:sz w:val="18"/>
        </w:rPr>
      </w:pPr>
      <w:r>
        <w:rPr>
          <w:position w:val="6"/>
          <w:sz w:val="12"/>
        </w:rPr>
        <w:t>4 </w:t>
      </w:r>
      <w:r>
        <w:rPr>
          <w:sz w:val="18"/>
        </w:rPr>
        <w:t>Australian Housing and Urban Research Institute. 2009. Research and Policy Bulletin, no. 107:</w:t>
      </w:r>
      <w:r>
        <w:rPr>
          <w:spacing w:val="1"/>
          <w:sz w:val="18"/>
        </w:rPr>
        <w:t> </w:t>
      </w:r>
      <w:r>
        <w:rPr>
          <w:sz w:val="18"/>
        </w:rPr>
        <w:t>‘The housing</w:t>
      </w:r>
      <w:r>
        <w:rPr>
          <w:spacing w:val="-47"/>
          <w:sz w:val="18"/>
        </w:rPr>
        <w:t> </w:t>
      </w:r>
      <w:r>
        <w:rPr>
          <w:sz w:val="18"/>
        </w:rPr>
        <w:t>careers of people</w:t>
      </w:r>
      <w:r>
        <w:rPr>
          <w:spacing w:val="-2"/>
          <w:sz w:val="18"/>
        </w:rPr>
        <w:t> </w:t>
      </w:r>
      <w:r>
        <w:rPr>
          <w:sz w:val="18"/>
        </w:rPr>
        <w:t>with disability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their carers’</w:t>
      </w:r>
    </w:p>
    <w:p>
      <w:pPr>
        <w:spacing w:line="200" w:lineRule="exact" w:before="0"/>
        <w:ind w:left="820" w:right="0" w:firstLine="0"/>
        <w:jc w:val="left"/>
        <w:rPr>
          <w:sz w:val="18"/>
        </w:rPr>
      </w:pPr>
      <w:r>
        <w:rPr>
          <w:position w:val="6"/>
          <w:sz w:val="12"/>
        </w:rPr>
        <w:t>5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Article</w:t>
      </w:r>
      <w:r>
        <w:rPr>
          <w:spacing w:val="-2"/>
          <w:sz w:val="18"/>
        </w:rPr>
        <w:t> </w:t>
      </w:r>
      <w:r>
        <w:rPr>
          <w:sz w:val="18"/>
        </w:rPr>
        <w:t>9,</w:t>
      </w:r>
      <w:r>
        <w:rPr>
          <w:spacing w:val="-4"/>
          <w:sz w:val="18"/>
        </w:rPr>
        <w:t> </w:t>
      </w:r>
      <w:r>
        <w:rPr>
          <w:sz w:val="18"/>
        </w:rPr>
        <w:t>the </w:t>
      </w:r>
      <w:r>
        <w:rPr>
          <w:i/>
          <w:sz w:val="18"/>
        </w:rPr>
        <w:t>Convention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on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Rights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Persons with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Disabilities</w:t>
      </w:r>
      <w:r>
        <w:rPr>
          <w:sz w:val="18"/>
        </w:rPr>
        <w:t>.</w:t>
      </w:r>
    </w:p>
    <w:p>
      <w:pPr>
        <w:spacing w:line="209" w:lineRule="exact" w:before="0"/>
        <w:ind w:left="820" w:right="0" w:firstLine="0"/>
        <w:jc w:val="left"/>
        <w:rPr>
          <w:sz w:val="18"/>
        </w:rPr>
      </w:pPr>
      <w:r>
        <w:rPr>
          <w:position w:val="6"/>
          <w:sz w:val="12"/>
        </w:rPr>
        <w:t>6</w:t>
      </w:r>
      <w:r>
        <w:rPr>
          <w:spacing w:val="14"/>
          <w:position w:val="6"/>
          <w:sz w:val="12"/>
        </w:rPr>
        <w:t> </w:t>
      </w:r>
      <w:r>
        <w:rPr>
          <w:sz w:val="18"/>
        </w:rPr>
        <w:t>National</w:t>
      </w:r>
      <w:r>
        <w:rPr>
          <w:spacing w:val="-2"/>
          <w:sz w:val="18"/>
        </w:rPr>
        <w:t> </w:t>
      </w:r>
      <w:r>
        <w:rPr>
          <w:sz w:val="18"/>
        </w:rPr>
        <w:t>people</w:t>
      </w:r>
      <w:r>
        <w:rPr>
          <w:spacing w:val="-2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z w:val="18"/>
        </w:rPr>
        <w:t>Disabilities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Carer</w:t>
      </w:r>
      <w:r>
        <w:rPr>
          <w:spacing w:val="-5"/>
          <w:sz w:val="18"/>
        </w:rPr>
        <w:t> </w:t>
      </w:r>
      <w:r>
        <w:rPr>
          <w:sz w:val="18"/>
        </w:rPr>
        <w:t>Council,</w:t>
      </w:r>
      <w:r>
        <w:rPr>
          <w:spacing w:val="-3"/>
          <w:sz w:val="18"/>
        </w:rPr>
        <w:t> </w:t>
      </w:r>
      <w:r>
        <w:rPr>
          <w:sz w:val="18"/>
        </w:rPr>
        <w:t>2009,</w:t>
      </w:r>
      <w:r>
        <w:rPr>
          <w:spacing w:val="4"/>
          <w:sz w:val="18"/>
        </w:rPr>
        <w:t> </w:t>
      </w:r>
      <w:r>
        <w:rPr>
          <w:i/>
          <w:sz w:val="18"/>
        </w:rPr>
        <w:t>Shut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Out</w:t>
      </w:r>
      <w:r>
        <w:rPr>
          <w:sz w:val="18"/>
        </w:rPr>
        <w:t>.</w:t>
      </w:r>
      <w:r>
        <w:rPr>
          <w:spacing w:val="-4"/>
          <w:sz w:val="18"/>
        </w:rPr>
        <w:t> </w:t>
      </w:r>
      <w:r>
        <w:rPr>
          <w:sz w:val="18"/>
        </w:rPr>
        <w:t>p.</w:t>
      </w:r>
      <w:r>
        <w:rPr>
          <w:spacing w:val="-2"/>
          <w:sz w:val="18"/>
        </w:rPr>
        <w:t> </w:t>
      </w:r>
      <w:r>
        <w:rPr>
          <w:sz w:val="18"/>
        </w:rPr>
        <w:t>28.</w:t>
      </w:r>
    </w:p>
    <w:p>
      <w:pPr>
        <w:spacing w:after="0" w:line="209" w:lineRule="exact"/>
        <w:jc w:val="left"/>
        <w:rPr>
          <w:sz w:val="18"/>
        </w:rPr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360" w:lineRule="auto"/>
        <w:ind w:left="820" w:right="304"/>
      </w:pPr>
      <w:r>
        <w:rPr/>
        <w:t>The</w:t>
      </w:r>
      <w:r>
        <w:rPr>
          <w:spacing w:val="-4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Insurance</w:t>
      </w:r>
      <w:r>
        <w:rPr>
          <w:spacing w:val="-2"/>
        </w:rPr>
        <w:t> </w:t>
      </w:r>
      <w:r>
        <w:rPr/>
        <w:t>Scheme</w:t>
      </w:r>
      <w:r>
        <w:rPr>
          <w:spacing w:val="-3"/>
        </w:rPr>
        <w:t> </w:t>
      </w:r>
      <w:r>
        <w:rPr/>
        <w:t>(NDIS)</w:t>
      </w:r>
      <w:r>
        <w:rPr>
          <w:spacing w:val="-3"/>
        </w:rPr>
        <w:t> </w:t>
      </w:r>
      <w:r>
        <w:rPr/>
        <w:t>means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many</w:t>
      </w:r>
      <w:r>
        <w:rPr>
          <w:spacing w:val="-4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</w:t>
      </w:r>
      <w:r>
        <w:rPr>
          <w:spacing w:val="-4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58"/>
        </w:rPr>
        <w:t> </w:t>
      </w:r>
      <w:r>
        <w:rPr/>
        <w:t>able to exercise more choice and control around housing, but the Scheme itself does not</w:t>
      </w:r>
      <w:r>
        <w:rPr>
          <w:spacing w:val="1"/>
        </w:rPr>
        <w:t> </w:t>
      </w:r>
      <w:r>
        <w:rPr/>
        <w:t>provide housing except to a small minority of people who because of the nature of their</w:t>
      </w:r>
      <w:r>
        <w:rPr>
          <w:spacing w:val="1"/>
        </w:rPr>
        <w:t> </w:t>
      </w:r>
      <w:r>
        <w:rPr/>
        <w:t>disabilities are not able to access housing in the mainstream market.</w:t>
      </w:r>
      <w:r>
        <w:rPr>
          <w:spacing w:val="1"/>
        </w:rPr>
        <w:t> </w:t>
      </w:r>
      <w:r>
        <w:rPr/>
        <w:t>The Disability Support</w:t>
      </w:r>
      <w:r>
        <w:rPr>
          <w:spacing w:val="1"/>
        </w:rPr>
        <w:t> </w:t>
      </w:r>
      <w:r>
        <w:rPr/>
        <w:t>Pension is still the default income for many people with disability, and their only means to get</w:t>
      </w:r>
      <w:r>
        <w:rPr>
          <w:spacing w:val="1"/>
        </w:rPr>
        <w:t> </w:t>
      </w:r>
      <w:r>
        <w:rPr/>
        <w:t>into housing.</w:t>
      </w:r>
      <w:r>
        <w:rPr>
          <w:spacing w:val="1"/>
        </w:rPr>
        <w:t> </w:t>
      </w:r>
      <w:r>
        <w:rPr/>
        <w:t>The pension alone is far from sufficient income to secure a mortgage, so</w:t>
      </w:r>
      <w:r>
        <w:rPr>
          <w:spacing w:val="1"/>
        </w:rPr>
        <w:t> </w:t>
      </w:r>
      <w:r>
        <w:rPr/>
        <w:t>purchasing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home</w:t>
      </w:r>
      <w:r>
        <w:rPr>
          <w:spacing w:val="-3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realistic</w:t>
      </w:r>
      <w:r>
        <w:rPr>
          <w:spacing w:val="1"/>
        </w:rPr>
        <w:t> </w:t>
      </w:r>
      <w:r>
        <w:rPr/>
        <w:t>option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majority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 disability.</w:t>
      </w:r>
    </w:p>
    <w:p>
      <w:pPr>
        <w:pStyle w:val="BodyText"/>
        <w:spacing w:line="360" w:lineRule="auto" w:before="201"/>
        <w:ind w:left="820" w:right="366"/>
      </w:pPr>
      <w:r>
        <w:rPr/>
        <w:t>For the same reason, people with disability who rent are at a disadvantage.</w:t>
      </w:r>
      <w:r>
        <w:rPr>
          <w:spacing w:val="1"/>
        </w:rPr>
        <w:t> </w:t>
      </w:r>
      <w:r>
        <w:rPr/>
        <w:t>The 2016 Rental</w:t>
      </w:r>
      <w:r>
        <w:rPr>
          <w:spacing w:val="1"/>
        </w:rPr>
        <w:t> </w:t>
      </w:r>
      <w:r>
        <w:rPr/>
        <w:t>Affordability snapshot found that just 0.5% of rental properties advertised on the weekend of</w:t>
      </w:r>
      <w:r>
        <w:rPr>
          <w:spacing w:val="1"/>
        </w:rPr>
        <w:t> </w:t>
      </w:r>
      <w:r>
        <w:rPr/>
        <w:t>April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were</w:t>
      </w:r>
      <w:r>
        <w:rPr>
          <w:spacing w:val="-1"/>
        </w:rPr>
        <w:t> </w:t>
      </w:r>
      <w:r>
        <w:rPr/>
        <w:t>affordable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single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living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Disability</w:t>
      </w:r>
      <w:r>
        <w:rPr>
          <w:spacing w:val="-4"/>
        </w:rPr>
        <w:t> </w:t>
      </w:r>
      <w:r>
        <w:rPr/>
        <w:t>Support</w:t>
      </w:r>
      <w:r>
        <w:rPr>
          <w:spacing w:val="1"/>
        </w:rPr>
        <w:t> </w:t>
      </w:r>
      <w:r>
        <w:rPr/>
        <w:t>Pension</w:t>
      </w:r>
      <w:r>
        <w:rPr>
          <w:spacing w:val="-2"/>
        </w:rPr>
        <w:t> </w:t>
      </w:r>
      <w:r>
        <w:rPr/>
        <w:t>anywhere</w:t>
      </w:r>
      <w:r>
        <w:rPr>
          <w:spacing w:val="-58"/>
        </w:rPr>
        <w:t> </w:t>
      </w:r>
      <w:r>
        <w:rPr/>
        <w:t>in Australia.</w:t>
      </w:r>
      <w:r>
        <w:rPr>
          <w:spacing w:val="1"/>
        </w:rPr>
        <w:t> </w:t>
      </w:r>
      <w:r>
        <w:rPr/>
        <w:t>On that weekend, not one rental property was affordable for a DSP recipient in</w:t>
      </w:r>
      <w:r>
        <w:rPr>
          <w:spacing w:val="1"/>
        </w:rPr>
        <w:t> </w:t>
      </w:r>
      <w:r>
        <w:rPr/>
        <w:t>Brisbane.</w:t>
      </w:r>
      <w:r>
        <w:rPr>
          <w:vertAlign w:val="superscript"/>
        </w:rPr>
        <w:t>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rect style="position:absolute;margin-left:113.779999pt;margin-top:12.609159pt;width:384.55pt;height:.48001pt;mso-position-horizontal-relative:page;mso-position-vertical-relative:paragraph;z-index:-15723520;mso-wrap-distance-left:0;mso-wrap-distance-right:0" id="docshape16" filled="true" fillcolor="#4f81bc" stroked="false">
            <v:fill type="solid"/>
            <w10:wrap type="topAndBottom"/>
          </v:rect>
        </w:pict>
      </w:r>
    </w:p>
    <w:p>
      <w:pPr>
        <w:spacing w:line="362" w:lineRule="auto" w:before="197"/>
        <w:ind w:left="1775" w:right="1214" w:firstLine="0"/>
        <w:jc w:val="center"/>
        <w:rPr>
          <w:b/>
          <w:i/>
          <w:sz w:val="22"/>
        </w:rPr>
      </w:pPr>
      <w:r>
        <w:rPr>
          <w:i/>
          <w:color w:val="4F81BC"/>
          <w:sz w:val="22"/>
        </w:rPr>
        <w:t>0.1% of properties affordable for singles on a Disability Support Pension. To</w:t>
      </w:r>
      <w:r>
        <w:rPr>
          <w:i/>
          <w:color w:val="4F81BC"/>
          <w:spacing w:val="-60"/>
          <w:sz w:val="22"/>
        </w:rPr>
        <w:t> </w:t>
      </w:r>
      <w:r>
        <w:rPr>
          <w:i/>
          <w:color w:val="4F81BC"/>
          <w:sz w:val="22"/>
        </w:rPr>
        <w:t>put that into perspective, that is just 5 of the 57,307 properties advertised in</w:t>
      </w:r>
      <w:r>
        <w:rPr>
          <w:i/>
          <w:color w:val="4F81BC"/>
          <w:spacing w:val="1"/>
          <w:sz w:val="22"/>
        </w:rPr>
        <w:t> </w:t>
      </w:r>
      <w:r>
        <w:rPr>
          <w:i/>
          <w:color w:val="4F81BC"/>
          <w:sz w:val="22"/>
        </w:rPr>
        <w:t>every Australian city,</w:t>
      </w:r>
      <w:r>
        <w:rPr>
          <w:i/>
          <w:color w:val="4F81BC"/>
          <w:spacing w:val="-1"/>
          <w:sz w:val="22"/>
        </w:rPr>
        <w:t> </w:t>
      </w:r>
      <w:r>
        <w:rPr>
          <w:i/>
          <w:color w:val="4F81BC"/>
          <w:sz w:val="22"/>
        </w:rPr>
        <w:t>assuming</w:t>
      </w:r>
      <w:r>
        <w:rPr>
          <w:i/>
          <w:color w:val="4F81BC"/>
          <w:spacing w:val="-1"/>
          <w:sz w:val="22"/>
        </w:rPr>
        <w:t> </w:t>
      </w:r>
      <w:r>
        <w:rPr>
          <w:i/>
          <w:color w:val="4F81BC"/>
          <w:sz w:val="22"/>
        </w:rPr>
        <w:t>they</w:t>
      </w:r>
      <w:r>
        <w:rPr>
          <w:i/>
          <w:color w:val="4F81BC"/>
          <w:spacing w:val="-2"/>
          <w:sz w:val="22"/>
        </w:rPr>
        <w:t> </w:t>
      </w:r>
      <w:r>
        <w:rPr>
          <w:i/>
          <w:color w:val="4F81BC"/>
          <w:sz w:val="22"/>
        </w:rPr>
        <w:t>were</w:t>
      </w:r>
      <w:r>
        <w:rPr>
          <w:i/>
          <w:color w:val="4F81BC"/>
          <w:spacing w:val="-2"/>
          <w:sz w:val="22"/>
        </w:rPr>
        <w:t> </w:t>
      </w:r>
      <w:r>
        <w:rPr>
          <w:i/>
          <w:color w:val="4F81BC"/>
          <w:sz w:val="22"/>
        </w:rPr>
        <w:t>even accessible.</w:t>
      </w:r>
      <w:r>
        <w:rPr>
          <w:b/>
          <w:i/>
          <w:color w:val="4F81BC"/>
          <w:sz w:val="22"/>
          <w:vertAlign w:val="superscript"/>
        </w:rPr>
        <w:t>8</w:t>
      </w:r>
    </w:p>
    <w:p>
      <w:pPr>
        <w:pStyle w:val="BodyText"/>
        <w:spacing w:before="10"/>
        <w:rPr>
          <w:b/>
          <w:i/>
          <w:sz w:val="14"/>
        </w:rPr>
      </w:pPr>
      <w:r>
        <w:rPr/>
        <w:pict>
          <v:rect style="position:absolute;margin-left:113.779999pt;margin-top:9.770356pt;width:384.55pt;height:.48001pt;mso-position-horizontal-relative:page;mso-position-vertical-relative:paragraph;z-index:-15723008;mso-wrap-distance-left:0;mso-wrap-distance-right:0" id="docshape17" filled="true" fillcolor="#4f81bc" stroked="false">
            <v:fill type="solid"/>
            <w10:wrap type="topAndBottom"/>
          </v:rect>
        </w:pic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7"/>
        <w:rPr>
          <w:b/>
          <w:i/>
          <w:sz w:val="21"/>
        </w:rPr>
      </w:pPr>
    </w:p>
    <w:p>
      <w:pPr>
        <w:pStyle w:val="BodyText"/>
        <w:spacing w:line="360" w:lineRule="auto"/>
        <w:ind w:left="820" w:right="287"/>
      </w:pPr>
      <w:r>
        <w:rPr/>
        <w:t>Many people with disability have what are known as ‘complex needs’, a label that encompasses</w:t>
      </w:r>
      <w:r>
        <w:rPr>
          <w:spacing w:val="-59"/>
        </w:rPr>
        <w:t> </w:t>
      </w:r>
      <w:r>
        <w:rPr/>
        <w:t>combinations of intellectual, sensory, physical and psycho-social disabilities, together with</w:t>
      </w:r>
      <w:r>
        <w:rPr>
          <w:spacing w:val="1"/>
        </w:rPr>
        <w:t> </w:t>
      </w:r>
      <w:r>
        <w:rPr/>
        <w:t>addictions, involvement in the psychiatric and criminal justice systems, marginal attachment to</w:t>
      </w:r>
      <w:r>
        <w:rPr>
          <w:spacing w:val="1"/>
        </w:rPr>
        <w:t> </w:t>
      </w:r>
      <w:r>
        <w:rPr/>
        <w:t>the labor force and problems finding and maintaining housing, cycling between institutions,</w:t>
      </w:r>
      <w:r>
        <w:rPr>
          <w:spacing w:val="1"/>
        </w:rPr>
        <w:t> </w:t>
      </w:r>
      <w:r>
        <w:rPr/>
        <w:t>rough sleeping, boarding houses, hostels and other forms of rental accommodation.</w:t>
      </w:r>
      <w:r>
        <w:rPr>
          <w:spacing w:val="61"/>
        </w:rPr>
        <w:t> </w:t>
      </w:r>
      <w:r>
        <w:rPr/>
        <w:t>People</w:t>
      </w:r>
      <w:r>
        <w:rPr>
          <w:spacing w:val="1"/>
        </w:rPr>
        <w:t> </w:t>
      </w:r>
      <w:r>
        <w:rPr/>
        <w:t>with complex needs experience greater homelessness and housing disadvantage than people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only</w:t>
      </w:r>
      <w:r>
        <w:rPr>
          <w:spacing w:val="-4"/>
        </w:rPr>
        <w:t> </w:t>
      </w:r>
      <w:r>
        <w:rPr/>
        <w:t>one</w:t>
      </w:r>
      <w:r>
        <w:rPr>
          <w:spacing w:val="-2"/>
        </w:rPr>
        <w:t> </w:t>
      </w:r>
      <w:r>
        <w:rPr/>
        <w:t>diagnosis,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none; have</w:t>
      </w:r>
      <w:r>
        <w:rPr>
          <w:spacing w:val="-2"/>
        </w:rPr>
        <w:t> </w:t>
      </w:r>
      <w:r>
        <w:rPr/>
        <w:t>higher</w:t>
      </w:r>
      <w:r>
        <w:rPr>
          <w:spacing w:val="-3"/>
        </w:rPr>
        <w:t> </w:t>
      </w:r>
      <w:r>
        <w:rPr/>
        <w:t>rates</w:t>
      </w:r>
      <w:r>
        <w:rPr>
          <w:spacing w:val="-1"/>
        </w:rPr>
        <w:t> </w:t>
      </w:r>
      <w:r>
        <w:rPr/>
        <w:t>of police</w:t>
      </w:r>
      <w:r>
        <w:rPr>
          <w:spacing w:val="-2"/>
        </w:rPr>
        <w:t> </w:t>
      </w:r>
      <w:r>
        <w:rPr/>
        <w:t>contact, higher</w:t>
      </w:r>
      <w:r>
        <w:rPr>
          <w:spacing w:val="-1"/>
        </w:rPr>
        <w:t> </w:t>
      </w:r>
      <w:r>
        <w:rPr/>
        <w:t>rates</w:t>
      </w:r>
      <w:r>
        <w:rPr>
          <w:spacing w:val="-4"/>
        </w:rPr>
        <w:t> </w:t>
      </w:r>
      <w:r>
        <w:rPr/>
        <w:t>of episodes</w:t>
      </w:r>
      <w:r>
        <w:rPr>
          <w:spacing w:val="-2"/>
        </w:rPr>
        <w:t> </w:t>
      </w:r>
      <w:r>
        <w:rPr/>
        <w:t>of</w:t>
      </w:r>
      <w:r>
        <w:rPr>
          <w:spacing w:val="-58"/>
        </w:rPr>
        <w:t> </w:t>
      </w:r>
      <w:r>
        <w:rPr/>
        <w:t>custody, and lower average days in custody. Some receive housing assistance, but many are</w:t>
      </w:r>
      <w:r>
        <w:rPr>
          <w:spacing w:val="1"/>
        </w:rPr>
        <w:t> </w:t>
      </w:r>
      <w:r>
        <w:rPr/>
        <w:t>evicted</w:t>
      </w:r>
      <w:r>
        <w:rPr>
          <w:spacing w:val="-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imprisonment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re-imprisonment.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rect style="position:absolute;margin-left:72.024002pt;margin-top:14.37044pt;width:144.020pt;height:.71997pt;mso-position-horizontal-relative:page;mso-position-vertical-relative:paragraph;z-index:-15722496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spacing w:line="209" w:lineRule="exact" w:before="96"/>
        <w:ind w:left="820" w:right="0" w:firstLine="0"/>
        <w:jc w:val="left"/>
        <w:rPr>
          <w:sz w:val="18"/>
        </w:rPr>
      </w:pPr>
      <w:r>
        <w:rPr>
          <w:position w:val="6"/>
          <w:sz w:val="12"/>
        </w:rPr>
        <w:t>7</w:t>
      </w:r>
      <w:r>
        <w:rPr>
          <w:spacing w:val="14"/>
          <w:position w:val="6"/>
          <w:sz w:val="12"/>
        </w:rPr>
        <w:t> </w:t>
      </w:r>
      <w:r>
        <w:rPr>
          <w:sz w:val="18"/>
        </w:rPr>
        <w:t>Anglicare.</w:t>
      </w:r>
      <w:r>
        <w:rPr>
          <w:spacing w:val="-3"/>
          <w:sz w:val="18"/>
        </w:rPr>
        <w:t> </w:t>
      </w:r>
      <w:r>
        <w:rPr>
          <w:sz w:val="18"/>
        </w:rPr>
        <w:t>2016.</w:t>
      </w:r>
      <w:r>
        <w:rPr>
          <w:spacing w:val="-1"/>
          <w:sz w:val="18"/>
        </w:rPr>
        <w:t> </w:t>
      </w:r>
      <w:r>
        <w:rPr>
          <w:sz w:val="18"/>
        </w:rPr>
        <w:t>Rental</w:t>
      </w:r>
      <w:r>
        <w:rPr>
          <w:spacing w:val="-5"/>
          <w:sz w:val="18"/>
        </w:rPr>
        <w:t> </w:t>
      </w:r>
      <w:r>
        <w:rPr>
          <w:sz w:val="18"/>
        </w:rPr>
        <w:t>Affordability</w:t>
      </w:r>
      <w:r>
        <w:rPr>
          <w:spacing w:val="-4"/>
          <w:sz w:val="18"/>
        </w:rPr>
        <w:t> </w:t>
      </w:r>
      <w:r>
        <w:rPr>
          <w:sz w:val="18"/>
        </w:rPr>
        <w:t>Snapshot.</w:t>
      </w:r>
    </w:p>
    <w:p>
      <w:pPr>
        <w:spacing w:line="209" w:lineRule="exact" w:before="0"/>
        <w:ind w:left="820" w:right="0" w:firstLine="0"/>
        <w:jc w:val="left"/>
        <w:rPr>
          <w:sz w:val="18"/>
        </w:rPr>
      </w:pPr>
      <w:r>
        <w:rPr>
          <w:position w:val="6"/>
          <w:sz w:val="12"/>
        </w:rPr>
        <w:t>8</w:t>
      </w:r>
      <w:r>
        <w:rPr>
          <w:spacing w:val="14"/>
          <w:position w:val="6"/>
          <w:sz w:val="12"/>
        </w:rPr>
        <w:t> </w:t>
      </w:r>
      <w:r>
        <w:rPr>
          <w:sz w:val="18"/>
        </w:rPr>
        <w:t>Anglicare.</w:t>
      </w:r>
      <w:r>
        <w:rPr>
          <w:spacing w:val="-3"/>
          <w:sz w:val="18"/>
        </w:rPr>
        <w:t> </w:t>
      </w:r>
      <w:r>
        <w:rPr>
          <w:sz w:val="18"/>
        </w:rPr>
        <w:t>2016.</w:t>
      </w:r>
      <w:r>
        <w:rPr>
          <w:spacing w:val="-1"/>
          <w:sz w:val="18"/>
        </w:rPr>
        <w:t> </w:t>
      </w:r>
      <w:r>
        <w:rPr>
          <w:sz w:val="18"/>
        </w:rPr>
        <w:t>Rental</w:t>
      </w:r>
      <w:r>
        <w:rPr>
          <w:spacing w:val="-5"/>
          <w:sz w:val="18"/>
        </w:rPr>
        <w:t> </w:t>
      </w:r>
      <w:r>
        <w:rPr>
          <w:sz w:val="18"/>
        </w:rPr>
        <w:t>Affordability</w:t>
      </w:r>
      <w:r>
        <w:rPr>
          <w:spacing w:val="-4"/>
          <w:sz w:val="18"/>
        </w:rPr>
        <w:t> </w:t>
      </w:r>
      <w:r>
        <w:rPr>
          <w:sz w:val="18"/>
        </w:rPr>
        <w:t>Snapshot.</w:t>
      </w:r>
    </w:p>
    <w:p>
      <w:pPr>
        <w:spacing w:after="0" w:line="209" w:lineRule="exact"/>
        <w:jc w:val="left"/>
        <w:rPr>
          <w:sz w:val="18"/>
        </w:rPr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360" w:lineRule="auto"/>
        <w:ind w:left="820" w:right="266"/>
      </w:pPr>
      <w:r>
        <w:rPr/>
        <w:t>Indigenous women with complex needs are significantly more likely to experience</w:t>
      </w:r>
      <w:r>
        <w:rPr>
          <w:spacing w:val="1"/>
        </w:rPr>
        <w:t> </w:t>
      </w:r>
      <w:r>
        <w:rPr/>
        <w:t>homelessness, have higher police contacts and higher episodes of custody than any other</w:t>
      </w:r>
      <w:r>
        <w:rPr>
          <w:spacing w:val="1"/>
        </w:rPr>
        <w:t> </w:t>
      </w:r>
      <w:r>
        <w:rPr/>
        <w:t>group.</w:t>
      </w:r>
      <w:r>
        <w:rPr>
          <w:spacing w:val="1"/>
        </w:rPr>
        <w:t> </w:t>
      </w:r>
      <w:r>
        <w:rPr/>
        <w:t>Many in this group with complex needs may never have lived in or had housing in</w:t>
      </w:r>
      <w:r>
        <w:rPr>
          <w:spacing w:val="1"/>
        </w:rPr>
        <w:t> </w:t>
      </w:r>
      <w:r>
        <w:rPr/>
        <w:t>mainstream</w:t>
      </w:r>
      <w:r>
        <w:rPr>
          <w:spacing w:val="-3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settings and</w:t>
      </w:r>
      <w:r>
        <w:rPr>
          <w:spacing w:val="-5"/>
        </w:rPr>
        <w:t> </w:t>
      </w:r>
      <w:r>
        <w:rPr/>
        <w:t>may</w:t>
      </w:r>
      <w:r>
        <w:rPr>
          <w:spacing w:val="-3"/>
        </w:rPr>
        <w:t> </w:t>
      </w:r>
      <w:r>
        <w:rPr/>
        <w:t>have,</w:t>
      </w:r>
      <w:r>
        <w:rPr>
          <w:spacing w:val="-3"/>
        </w:rPr>
        <w:t> </w:t>
      </w:r>
      <w:r>
        <w:rPr/>
        <w:t>from an</w:t>
      </w:r>
      <w:r>
        <w:rPr>
          <w:spacing w:val="-3"/>
        </w:rPr>
        <w:t> </w:t>
      </w:r>
      <w:r>
        <w:rPr/>
        <w:t>early</w:t>
      </w:r>
      <w:r>
        <w:rPr>
          <w:spacing w:val="-3"/>
        </w:rPr>
        <w:t> </w:t>
      </w:r>
      <w:r>
        <w:rPr/>
        <w:t>age,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cycling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liminal</w:t>
      </w:r>
      <w:r>
        <w:rPr>
          <w:spacing w:val="-58"/>
        </w:rPr>
        <w:t> </w:t>
      </w:r>
      <w:r>
        <w:rPr/>
        <w:t>marginal physical and personal space connected with social control agencies.</w:t>
      </w:r>
      <w:r>
        <w:rPr>
          <w:spacing w:val="1"/>
        </w:rPr>
        <w:t> </w:t>
      </w:r>
      <w:r>
        <w:rPr/>
        <w:t>Tenancies in</w:t>
      </w:r>
      <w:r>
        <w:rPr>
          <w:spacing w:val="1"/>
        </w:rPr>
        <w:t> </w:t>
      </w:r>
      <w:r>
        <w:rPr/>
        <w:t>social housing are an option for a few, but they primarily provide a pathway out of</w:t>
      </w:r>
      <w:r>
        <w:rPr>
          <w:spacing w:val="1"/>
        </w:rPr>
        <w:t> </w:t>
      </w:r>
      <w:r>
        <w:rPr/>
        <w:t>homelessness.</w:t>
      </w:r>
    </w:p>
    <w:p>
      <w:pPr>
        <w:pStyle w:val="BodyText"/>
        <w:tabs>
          <w:tab w:pos="6386" w:val="left" w:leader="none"/>
        </w:tabs>
        <w:spacing w:line="360" w:lineRule="auto" w:before="201"/>
        <w:ind w:left="820" w:right="330"/>
      </w:pPr>
      <w:r>
        <w:rPr/>
        <w:t>The Supported Accommodation Assistance Program (SAAP), for example, provides support to</w:t>
      </w:r>
      <w:r>
        <w:rPr>
          <w:spacing w:val="1"/>
        </w:rPr>
        <w:t> </w:t>
      </w:r>
      <w:r>
        <w:rPr/>
        <w:t>people who are homeless or at risk of being homeless, including transitional supported</w:t>
      </w:r>
      <w:r>
        <w:rPr>
          <w:spacing w:val="1"/>
        </w:rPr>
        <w:t> </w:t>
      </w:r>
      <w:r>
        <w:rPr/>
        <w:t>accommodation and other support services designed to help clients achieve a high level of self-</w:t>
      </w:r>
      <w:r>
        <w:rPr>
          <w:spacing w:val="-59"/>
        </w:rPr>
        <w:t> </w:t>
      </w:r>
      <w:r>
        <w:rPr/>
        <w:t>reliance and independence, and many reduce housing stress with rental assistance provided</w:t>
      </w:r>
      <w:r>
        <w:rPr>
          <w:spacing w:val="1"/>
        </w:rPr>
        <w:t> </w:t>
      </w:r>
      <w:r>
        <w:rPr/>
        <w:t>through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Commonwealth</w:t>
      </w:r>
      <w:r>
        <w:rPr>
          <w:spacing w:val="-1"/>
        </w:rPr>
        <w:t> </w:t>
      </w:r>
      <w:r>
        <w:rPr/>
        <w:t>Rent</w:t>
      </w:r>
      <w:r>
        <w:rPr>
          <w:spacing w:val="-2"/>
        </w:rPr>
        <w:t> </w:t>
      </w:r>
      <w:r>
        <w:rPr/>
        <w:t>Assistance</w:t>
      </w:r>
      <w:r>
        <w:rPr>
          <w:spacing w:val="-1"/>
        </w:rPr>
        <w:t> </w:t>
      </w:r>
      <w:r>
        <w:rPr/>
        <w:t>Program.</w:t>
        <w:tab/>
        <w:t>Housing outcomes improve after</w:t>
      </w:r>
      <w:r>
        <w:rPr>
          <w:spacing w:val="1"/>
        </w:rPr>
        <w:t> </w:t>
      </w:r>
      <w:r>
        <w:rPr/>
        <w:t>receiving support, but SAAP clients with disabilities consistently are less likely to enter private</w:t>
      </w:r>
      <w:r>
        <w:rPr>
          <w:spacing w:val="1"/>
        </w:rPr>
        <w:t> </w:t>
      </w:r>
      <w:r>
        <w:rPr/>
        <w:t>rental and more likely to be revert to living in a car, tent, park, street or squat both before and</w:t>
      </w:r>
      <w:r>
        <w:rPr>
          <w:spacing w:val="1"/>
        </w:rPr>
        <w:t> </w:t>
      </w:r>
      <w:r>
        <w:rPr/>
        <w:t>after</w:t>
      </w:r>
      <w:r>
        <w:rPr>
          <w:spacing w:val="-2"/>
        </w:rPr>
        <w:t> </w:t>
      </w:r>
      <w:r>
        <w:rPr/>
        <w:t>receiving</w:t>
      </w:r>
      <w:r>
        <w:rPr>
          <w:spacing w:val="2"/>
        </w:rPr>
        <w:t> </w:t>
      </w:r>
      <w:r>
        <w:rPr/>
        <w:t>SAAP assistance.</w:t>
      </w:r>
      <w:r>
        <w:rPr>
          <w:vertAlign w:val="superscript"/>
        </w:rPr>
        <w:t>9</w:t>
      </w:r>
    </w:p>
    <w:p>
      <w:pPr>
        <w:pStyle w:val="BodyText"/>
        <w:spacing w:before="5"/>
        <w:rPr>
          <w:sz w:val="29"/>
        </w:rPr>
      </w:pPr>
      <w:r>
        <w:rPr/>
        <w:pict>
          <v:rect style="position:absolute;margin-left:113.779999pt;margin-top:18.146065pt;width:384.55pt;height:.48001pt;mso-position-horizontal-relative:page;mso-position-vertical-relative:paragraph;z-index:-15721984;mso-wrap-distance-left:0;mso-wrap-distance-right:0" id="docshape21" filled="true" fillcolor="#4f81bc" stroked="false">
            <v:fill type="solid"/>
            <w10:wrap type="topAndBottom"/>
          </v:rect>
        </w:pict>
      </w:r>
    </w:p>
    <w:p>
      <w:pPr>
        <w:spacing w:line="362" w:lineRule="auto" w:before="197"/>
        <w:ind w:left="1749" w:right="1191" w:firstLine="6"/>
        <w:jc w:val="center"/>
        <w:rPr>
          <w:b/>
          <w:i/>
          <w:sz w:val="22"/>
        </w:rPr>
      </w:pPr>
      <w:r>
        <w:rPr>
          <w:i/>
          <w:color w:val="4F81BC"/>
          <w:sz w:val="22"/>
        </w:rPr>
        <w:t>Seventy-one per cent of people with psychiatric disability rent their homes—</w:t>
      </w:r>
      <w:r>
        <w:rPr>
          <w:i/>
          <w:color w:val="4F81BC"/>
          <w:spacing w:val="1"/>
          <w:sz w:val="22"/>
        </w:rPr>
        <w:t> </w:t>
      </w:r>
      <w:r>
        <w:rPr>
          <w:i/>
          <w:color w:val="4F81BC"/>
          <w:sz w:val="22"/>
        </w:rPr>
        <w:t>often from a social housing landlord.</w:t>
      </w:r>
      <w:r>
        <w:rPr>
          <w:i/>
          <w:color w:val="4F81BC"/>
          <w:spacing w:val="1"/>
          <w:sz w:val="22"/>
        </w:rPr>
        <w:t> </w:t>
      </w:r>
      <w:r>
        <w:rPr>
          <w:i/>
          <w:color w:val="4F81BC"/>
          <w:sz w:val="22"/>
        </w:rPr>
        <w:t>Forty per cent of this group had moved</w:t>
      </w:r>
      <w:r>
        <w:rPr>
          <w:i/>
          <w:color w:val="4F81BC"/>
          <w:spacing w:val="-59"/>
          <w:sz w:val="22"/>
        </w:rPr>
        <w:t> </w:t>
      </w:r>
      <w:r>
        <w:rPr>
          <w:i/>
          <w:color w:val="4F81BC"/>
          <w:sz w:val="22"/>
        </w:rPr>
        <w:t>five times or more over the past decade, compared with 20 per cent of</w:t>
      </w:r>
      <w:r>
        <w:rPr>
          <w:i/>
          <w:color w:val="4F81BC"/>
          <w:spacing w:val="1"/>
          <w:sz w:val="22"/>
        </w:rPr>
        <w:t> </w:t>
      </w:r>
      <w:r>
        <w:rPr>
          <w:i/>
          <w:color w:val="4F81BC"/>
          <w:sz w:val="22"/>
        </w:rPr>
        <w:t>households</w:t>
      </w:r>
      <w:r>
        <w:rPr>
          <w:i/>
          <w:color w:val="4F81BC"/>
          <w:spacing w:val="-1"/>
          <w:sz w:val="22"/>
        </w:rPr>
        <w:t> </w:t>
      </w:r>
      <w:r>
        <w:rPr>
          <w:i/>
          <w:color w:val="4F81BC"/>
          <w:sz w:val="22"/>
        </w:rPr>
        <w:t>unaffected</w:t>
      </w:r>
      <w:r>
        <w:rPr>
          <w:i/>
          <w:color w:val="4F81BC"/>
          <w:spacing w:val="-2"/>
          <w:sz w:val="22"/>
        </w:rPr>
        <w:t> </w:t>
      </w:r>
      <w:r>
        <w:rPr>
          <w:i/>
          <w:color w:val="4F81BC"/>
          <w:sz w:val="22"/>
        </w:rPr>
        <w:t>by</w:t>
      </w:r>
      <w:r>
        <w:rPr>
          <w:i/>
          <w:color w:val="4F81BC"/>
          <w:spacing w:val="1"/>
          <w:sz w:val="22"/>
        </w:rPr>
        <w:t> </w:t>
      </w:r>
      <w:r>
        <w:rPr>
          <w:i/>
          <w:color w:val="4F81BC"/>
          <w:sz w:val="22"/>
        </w:rPr>
        <w:t>disability.</w:t>
      </w:r>
      <w:r>
        <w:rPr>
          <w:b/>
          <w:i/>
          <w:color w:val="4F81BC"/>
          <w:sz w:val="22"/>
          <w:vertAlign w:val="superscript"/>
        </w:rPr>
        <w:t>10</w:t>
      </w:r>
    </w:p>
    <w:p>
      <w:pPr>
        <w:pStyle w:val="BodyText"/>
        <w:spacing w:before="7"/>
        <w:rPr>
          <w:b/>
          <w:i/>
          <w:sz w:val="14"/>
        </w:rPr>
      </w:pPr>
      <w:r>
        <w:rPr/>
        <w:pict>
          <v:rect style="position:absolute;margin-left:113.779999pt;margin-top:9.630508pt;width:384.55pt;height:.47998pt;mso-position-horizontal-relative:page;mso-position-vertical-relative:paragraph;z-index:-15721472;mso-wrap-distance-left:0;mso-wrap-distance-right:0" id="docshape22" filled="true" fillcolor="#4f81bc" stroked="false">
            <v:fill type="solid"/>
            <w10:wrap type="topAndBottom"/>
          </v:rect>
        </w:pic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7"/>
        <w:rPr>
          <w:b/>
          <w:i/>
          <w:sz w:val="21"/>
        </w:rPr>
      </w:pPr>
    </w:p>
    <w:p>
      <w:pPr>
        <w:pStyle w:val="BodyText"/>
        <w:spacing w:line="360" w:lineRule="auto"/>
        <w:ind w:left="820" w:right="282"/>
      </w:pPr>
      <w:r>
        <w:rPr/>
        <w:t>Housing options for people with a disability have become increasingly restricted due to the</w:t>
      </w:r>
      <w:r>
        <w:rPr>
          <w:spacing w:val="1"/>
        </w:rPr>
        <w:t> </w:t>
      </w:r>
      <w:r>
        <w:rPr/>
        <w:t>reduced availability of public and private rental housing, the high cost of relocation, limited</w:t>
      </w:r>
      <w:r>
        <w:rPr>
          <w:spacing w:val="1"/>
        </w:rPr>
        <w:t> </w:t>
      </w:r>
      <w:r>
        <w:rPr/>
        <w:t>earning capacity and general housing inflation.</w:t>
      </w:r>
      <w:r>
        <w:rPr>
          <w:spacing w:val="1"/>
        </w:rPr>
        <w:t> </w:t>
      </w:r>
      <w:r>
        <w:rPr/>
        <w:t>Among sensory-impaired persons, for example,</w:t>
      </w:r>
      <w:r>
        <w:rPr>
          <w:spacing w:val="-59"/>
        </w:rPr>
        <w:t> </w:t>
      </w:r>
      <w:r>
        <w:rPr/>
        <w:t>80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cent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those who</w:t>
      </w:r>
      <w:r>
        <w:rPr>
          <w:spacing w:val="-1"/>
        </w:rPr>
        <w:t> </w:t>
      </w:r>
      <w:r>
        <w:rPr/>
        <w:t>were renting had</w:t>
      </w:r>
      <w:r>
        <w:rPr>
          <w:spacing w:val="-3"/>
        </w:rPr>
        <w:t> </w:t>
      </w:r>
      <w:r>
        <w:rPr/>
        <w:t>fallen out</w:t>
      </w:r>
      <w:r>
        <w:rPr>
          <w:spacing w:val="1"/>
        </w:rPr>
        <w:t> </w:t>
      </w:r>
      <w:r>
        <w:rPr/>
        <w:t>of</w:t>
      </w:r>
      <w:r>
        <w:rPr>
          <w:spacing w:val="60"/>
        </w:rPr>
        <w:t> </w:t>
      </w:r>
      <w:r>
        <w:rPr/>
        <w:t>home</w:t>
      </w:r>
      <w:r>
        <w:rPr>
          <w:spacing w:val="59"/>
        </w:rPr>
        <w:t> </w:t>
      </w:r>
      <w:r>
        <w:rPr/>
        <w:t>ownership</w:t>
      </w:r>
      <w:r>
        <w:rPr>
          <w:spacing w:val="-3"/>
        </w:rPr>
        <w:t> </w:t>
      </w:r>
      <w:r>
        <w:rPr/>
        <w:t>because of</w:t>
      </w:r>
      <w:r>
        <w:rPr>
          <w:spacing w:val="-2"/>
        </w:rPr>
        <w:t> </w:t>
      </w:r>
      <w:r>
        <w:rPr/>
        <w:t>the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rect style="position:absolute;margin-left:72.024002pt;margin-top:8.239277pt;width:144.020pt;height:.72003pt;mso-position-horizontal-relative:page;mso-position-vertical-relative:paragraph;z-index:-15720960;mso-wrap-distance-left:0;mso-wrap-distance-right:0" id="docshape23" filled="true" fillcolor="#000000" stroked="false">
            <v:fill type="solid"/>
            <w10:wrap type="topAndBottom"/>
          </v:rect>
        </w:pict>
      </w:r>
    </w:p>
    <w:p>
      <w:pPr>
        <w:spacing w:line="210" w:lineRule="exact" w:before="96"/>
        <w:ind w:left="820" w:right="0" w:firstLine="0"/>
        <w:jc w:val="left"/>
        <w:rPr>
          <w:sz w:val="18"/>
        </w:rPr>
      </w:pPr>
      <w:r>
        <w:rPr>
          <w:position w:val="6"/>
          <w:sz w:val="12"/>
        </w:rPr>
        <w:t>9</w:t>
      </w:r>
      <w:r>
        <w:rPr>
          <w:spacing w:val="14"/>
          <w:position w:val="6"/>
          <w:sz w:val="12"/>
        </w:rPr>
        <w:t> </w:t>
      </w:r>
      <w:r>
        <w:rPr>
          <w:sz w:val="18"/>
        </w:rPr>
        <w:t>AIHW</w:t>
      </w:r>
      <w:r>
        <w:rPr>
          <w:spacing w:val="3"/>
          <w:sz w:val="18"/>
        </w:rPr>
        <w:t> </w:t>
      </w:r>
      <w:r>
        <w:rPr>
          <w:sz w:val="18"/>
        </w:rPr>
        <w:t>media</w:t>
      </w:r>
      <w:r>
        <w:rPr>
          <w:spacing w:val="-3"/>
          <w:sz w:val="18"/>
        </w:rPr>
        <w:t> </w:t>
      </w:r>
      <w:r>
        <w:rPr>
          <w:sz w:val="18"/>
        </w:rPr>
        <w:t>release,</w:t>
      </w:r>
      <w:r>
        <w:rPr>
          <w:spacing w:val="-2"/>
          <w:sz w:val="18"/>
        </w:rPr>
        <w:t> </w:t>
      </w:r>
      <w:r>
        <w:rPr>
          <w:sz w:val="18"/>
        </w:rPr>
        <w:t>11</w:t>
      </w:r>
      <w:r>
        <w:rPr>
          <w:spacing w:val="-4"/>
          <w:sz w:val="18"/>
        </w:rPr>
        <w:t> </w:t>
      </w:r>
      <w:r>
        <w:rPr>
          <w:sz w:val="18"/>
        </w:rPr>
        <w:t>Feb</w:t>
      </w:r>
      <w:r>
        <w:rPr>
          <w:spacing w:val="-5"/>
          <w:sz w:val="18"/>
        </w:rPr>
        <w:t> </w:t>
      </w:r>
      <w:r>
        <w:rPr>
          <w:sz w:val="18"/>
        </w:rPr>
        <w:t>2005,</w:t>
      </w:r>
      <w:r>
        <w:rPr>
          <w:spacing w:val="-4"/>
          <w:sz w:val="18"/>
        </w:rPr>
        <w:t> </w:t>
      </w:r>
      <w:r>
        <w:rPr>
          <w:sz w:val="18"/>
        </w:rPr>
        <w:t>‘Report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5"/>
          <w:sz w:val="18"/>
        </w:rPr>
        <w:t> </w:t>
      </w:r>
      <w:r>
        <w:rPr>
          <w:sz w:val="18"/>
        </w:rPr>
        <w:t>homelessness</w:t>
      </w:r>
      <w:r>
        <w:rPr>
          <w:spacing w:val="-1"/>
          <w:sz w:val="18"/>
        </w:rPr>
        <w:t> </w:t>
      </w:r>
      <w:r>
        <w:rPr>
          <w:sz w:val="18"/>
        </w:rPr>
        <w:t>compares</w:t>
      </w:r>
      <w:r>
        <w:rPr>
          <w:spacing w:val="-3"/>
          <w:sz w:val="18"/>
        </w:rPr>
        <w:t> </w:t>
      </w:r>
      <w:r>
        <w:rPr>
          <w:sz w:val="18"/>
        </w:rPr>
        <w:t>those</w:t>
      </w:r>
      <w:r>
        <w:rPr>
          <w:spacing w:val="-3"/>
          <w:sz w:val="18"/>
        </w:rPr>
        <w:t> </w:t>
      </w:r>
      <w:r>
        <w:rPr>
          <w:sz w:val="18"/>
        </w:rPr>
        <w:t>with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without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disability’</w:t>
      </w:r>
    </w:p>
    <w:p>
      <w:pPr>
        <w:spacing w:before="0"/>
        <w:ind w:left="820" w:right="282" w:firstLine="0"/>
        <w:jc w:val="left"/>
        <w:rPr>
          <w:sz w:val="18"/>
        </w:rPr>
      </w:pPr>
      <w:r>
        <w:rPr>
          <w:spacing w:val="-1"/>
          <w:sz w:val="18"/>
        </w:rPr>
        <w:t>&lt;https:/</w:t>
      </w:r>
      <w:hyperlink r:id="rId14">
        <w:r>
          <w:rPr>
            <w:spacing w:val="-1"/>
            <w:sz w:val="18"/>
          </w:rPr>
          <w:t>/www.a</w:t>
        </w:r>
      </w:hyperlink>
      <w:r>
        <w:rPr>
          <w:spacing w:val="-1"/>
          <w:sz w:val="18"/>
        </w:rPr>
        <w:t>i</w:t>
      </w:r>
      <w:hyperlink r:id="rId14">
        <w:r>
          <w:rPr>
            <w:spacing w:val="-1"/>
            <w:sz w:val="18"/>
          </w:rPr>
          <w:t>hw.gov.au/news-media/media-releases/2005/feb/report-on-homelessness-compares-those-with-and-</w:t>
        </w:r>
      </w:hyperlink>
      <w:r>
        <w:rPr>
          <w:sz w:val="18"/>
        </w:rPr>
        <w:t> wit&gt;</w:t>
      </w:r>
    </w:p>
    <w:p>
      <w:pPr>
        <w:spacing w:line="208" w:lineRule="exact" w:before="0"/>
        <w:ind w:left="820" w:right="0" w:firstLine="0"/>
        <w:jc w:val="left"/>
        <w:rPr>
          <w:sz w:val="18"/>
        </w:rPr>
      </w:pPr>
      <w:r>
        <w:rPr>
          <w:position w:val="6"/>
          <w:sz w:val="12"/>
        </w:rPr>
        <w:t>10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Professor</w:t>
      </w:r>
      <w:r>
        <w:rPr>
          <w:spacing w:val="-2"/>
          <w:sz w:val="18"/>
        </w:rPr>
        <w:t> </w:t>
      </w:r>
      <w:r>
        <w:rPr>
          <w:sz w:val="18"/>
        </w:rPr>
        <w:t>Andrew</w:t>
      </w:r>
      <w:r>
        <w:rPr>
          <w:spacing w:val="-4"/>
          <w:sz w:val="18"/>
        </w:rPr>
        <w:t> </w:t>
      </w:r>
      <w:r>
        <w:rPr>
          <w:sz w:val="18"/>
        </w:rPr>
        <w:t>Beer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Dr</w:t>
      </w:r>
      <w:r>
        <w:rPr>
          <w:spacing w:val="-1"/>
          <w:sz w:val="18"/>
        </w:rPr>
        <w:t> </w:t>
      </w:r>
      <w:r>
        <w:rPr>
          <w:sz w:val="18"/>
        </w:rPr>
        <w:t>Debbie</w:t>
      </w:r>
      <w:r>
        <w:rPr>
          <w:spacing w:val="-4"/>
          <w:sz w:val="18"/>
        </w:rPr>
        <w:t> </w:t>
      </w:r>
      <w:r>
        <w:rPr>
          <w:sz w:val="18"/>
        </w:rPr>
        <w:t>Faulkner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AHURI</w:t>
      </w:r>
      <w:r>
        <w:rPr>
          <w:spacing w:val="46"/>
          <w:sz w:val="18"/>
        </w:rPr>
        <w:t> </w:t>
      </w:r>
      <w:r>
        <w:rPr>
          <w:sz w:val="18"/>
        </w:rPr>
        <w:t>Southern</w:t>
      </w:r>
      <w:r>
        <w:rPr>
          <w:spacing w:val="-1"/>
          <w:sz w:val="18"/>
        </w:rPr>
        <w:t> </w:t>
      </w:r>
      <w:r>
        <w:rPr>
          <w:sz w:val="18"/>
        </w:rPr>
        <w:t>Research</w:t>
      </w:r>
      <w:r>
        <w:rPr>
          <w:spacing w:val="-2"/>
          <w:sz w:val="18"/>
        </w:rPr>
        <w:t> </w:t>
      </w:r>
      <w:r>
        <w:rPr>
          <w:sz w:val="18"/>
        </w:rPr>
        <w:t>Centre.</w:t>
      </w:r>
      <w:r>
        <w:rPr>
          <w:spacing w:val="46"/>
          <w:sz w:val="18"/>
        </w:rPr>
        <w:t> </w:t>
      </w:r>
      <w:r>
        <w:rPr>
          <w:sz w:val="18"/>
        </w:rPr>
        <w:t>2009.</w:t>
      </w:r>
      <w:r>
        <w:rPr>
          <w:spacing w:val="47"/>
          <w:sz w:val="18"/>
        </w:rPr>
        <w:t> </w:t>
      </w:r>
      <w:r>
        <w:rPr>
          <w:sz w:val="18"/>
        </w:rPr>
        <w:t>‘The</w:t>
      </w:r>
      <w:r>
        <w:rPr>
          <w:spacing w:val="-4"/>
          <w:sz w:val="18"/>
        </w:rPr>
        <w:t> </w:t>
      </w:r>
      <w:r>
        <w:rPr>
          <w:sz w:val="18"/>
        </w:rPr>
        <w:t>housing</w:t>
      </w:r>
    </w:p>
    <w:p>
      <w:pPr>
        <w:tabs>
          <w:tab w:pos="10211" w:val="left" w:leader="none"/>
        </w:tabs>
        <w:spacing w:line="207" w:lineRule="exact" w:before="0"/>
        <w:ind w:left="791" w:right="0" w:firstLine="0"/>
        <w:jc w:val="left"/>
        <w:rPr>
          <w:sz w:val="18"/>
        </w:rPr>
      </w:pPr>
      <w:r>
        <w:rPr>
          <w:rFonts w:ascii="Times New Roman" w:hAnsi="Times New Roman"/>
          <w:spacing w:val="-17"/>
          <w:sz w:val="18"/>
          <w:u w:val="single" w:color="4F81BC"/>
        </w:rPr>
        <w:t> </w:t>
      </w:r>
      <w:r>
        <w:rPr>
          <w:sz w:val="18"/>
          <w:u w:val="single" w:color="4F81BC"/>
        </w:rPr>
        <w:t>careers</w:t>
      </w:r>
      <w:r>
        <w:rPr>
          <w:spacing w:val="-2"/>
          <w:sz w:val="18"/>
          <w:u w:val="single" w:color="4F81BC"/>
        </w:rPr>
        <w:t> </w:t>
      </w:r>
      <w:r>
        <w:rPr>
          <w:sz w:val="18"/>
          <w:u w:val="single" w:color="4F81BC"/>
        </w:rPr>
        <w:t>of</w:t>
      </w:r>
      <w:r>
        <w:rPr>
          <w:spacing w:val="-3"/>
          <w:sz w:val="18"/>
          <w:u w:val="single" w:color="4F81BC"/>
        </w:rPr>
        <w:t> </w:t>
      </w:r>
      <w:r>
        <w:rPr>
          <w:sz w:val="18"/>
          <w:u w:val="single" w:color="4F81BC"/>
        </w:rPr>
        <w:t>people</w:t>
      </w:r>
      <w:r>
        <w:rPr>
          <w:spacing w:val="-5"/>
          <w:sz w:val="18"/>
          <w:u w:val="single" w:color="4F81BC"/>
        </w:rPr>
        <w:t> </w:t>
      </w:r>
      <w:r>
        <w:rPr>
          <w:sz w:val="18"/>
          <w:u w:val="single" w:color="4F81BC"/>
        </w:rPr>
        <w:t>with</w:t>
      </w:r>
      <w:r>
        <w:rPr>
          <w:spacing w:val="-2"/>
          <w:sz w:val="18"/>
          <w:u w:val="single" w:color="4F81BC"/>
        </w:rPr>
        <w:t> </w:t>
      </w:r>
      <w:r>
        <w:rPr>
          <w:sz w:val="18"/>
          <w:u w:val="single" w:color="4F81BC"/>
        </w:rPr>
        <w:t>disabilities</w:t>
      </w:r>
      <w:r>
        <w:rPr>
          <w:spacing w:val="-2"/>
          <w:sz w:val="18"/>
          <w:u w:val="single" w:color="4F81BC"/>
        </w:rPr>
        <w:t> </w:t>
      </w:r>
      <w:r>
        <w:rPr>
          <w:sz w:val="18"/>
          <w:u w:val="single" w:color="4F81BC"/>
        </w:rPr>
        <w:t>and</w:t>
      </w:r>
      <w:r>
        <w:rPr>
          <w:spacing w:val="-3"/>
          <w:sz w:val="18"/>
          <w:u w:val="single" w:color="4F81BC"/>
        </w:rPr>
        <w:t> </w:t>
      </w:r>
      <w:r>
        <w:rPr>
          <w:sz w:val="18"/>
          <w:u w:val="single" w:color="4F81BC"/>
        </w:rPr>
        <w:t>their</w:t>
      </w:r>
      <w:r>
        <w:rPr>
          <w:spacing w:val="-4"/>
          <w:sz w:val="18"/>
          <w:u w:val="single" w:color="4F81BC"/>
        </w:rPr>
        <w:t> </w:t>
      </w:r>
      <w:r>
        <w:rPr>
          <w:sz w:val="18"/>
          <w:u w:val="single" w:color="4F81BC"/>
        </w:rPr>
        <w:t>carers’.</w:t>
        <w:tab/>
      </w:r>
    </w:p>
    <w:p>
      <w:pPr>
        <w:spacing w:after="0" w:line="207" w:lineRule="exact"/>
        <w:jc w:val="left"/>
        <w:rPr>
          <w:sz w:val="18"/>
        </w:rPr>
        <w:sectPr>
          <w:headerReference w:type="default" r:id="rId12"/>
          <w:footerReference w:type="default" r:id="rId13"/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360" w:lineRule="auto"/>
        <w:ind w:left="820" w:right="282"/>
      </w:pPr>
      <w:r>
        <w:rPr/>
        <w:t>difficulty of meeting mortgage payments.</w:t>
      </w:r>
      <w:r>
        <w:rPr>
          <w:vertAlign w:val="superscript"/>
        </w:rPr>
        <w:t>11</w:t>
      </w:r>
      <w:r>
        <w:rPr>
          <w:spacing w:val="1"/>
          <w:vertAlign w:val="baseline"/>
        </w:rPr>
        <w:t> </w:t>
      </w:r>
      <w:r>
        <w:rPr>
          <w:vertAlign w:val="baseline"/>
        </w:rPr>
        <w:t>Social housing has become a default option for</w:t>
      </w:r>
      <w:r>
        <w:rPr>
          <w:spacing w:val="-59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1"/>
          <w:vertAlign w:val="baseline"/>
        </w:rPr>
        <w:t> </w:t>
      </w:r>
      <w:r>
        <w:rPr>
          <w:vertAlign w:val="baseline"/>
        </w:rPr>
        <w:t>with psychiatric</w:t>
      </w:r>
      <w:r>
        <w:rPr>
          <w:spacing w:val="1"/>
          <w:vertAlign w:val="baseline"/>
        </w:rPr>
        <w:t> </w:t>
      </w:r>
      <w:r>
        <w:rPr>
          <w:vertAlign w:val="baseline"/>
        </w:rPr>
        <w:t>and intellectual</w:t>
      </w:r>
      <w:r>
        <w:rPr>
          <w:spacing w:val="-1"/>
          <w:vertAlign w:val="baseline"/>
        </w:rPr>
        <w:t> </w:t>
      </w:r>
      <w:r>
        <w:rPr>
          <w:vertAlign w:val="baseline"/>
        </w:rPr>
        <w:t>disabilities.</w:t>
      </w:r>
    </w:p>
    <w:p>
      <w:pPr>
        <w:pStyle w:val="BodyText"/>
        <w:spacing w:line="360" w:lineRule="auto" w:before="201"/>
        <w:ind w:left="820" w:right="300"/>
      </w:pPr>
      <w:r>
        <w:rPr/>
        <w:t>In</w:t>
      </w:r>
      <w:r>
        <w:rPr>
          <w:spacing w:val="-4"/>
        </w:rPr>
        <w:t> </w:t>
      </w:r>
      <w:r>
        <w:rPr/>
        <w:t>Queensland,</w:t>
      </w:r>
      <w:r>
        <w:rPr>
          <w:spacing w:val="-3"/>
        </w:rPr>
        <w:t> </w:t>
      </w:r>
      <w:r>
        <w:rPr/>
        <w:t>eligibility</w:t>
      </w:r>
      <w:r>
        <w:rPr>
          <w:spacing w:val="-4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4"/>
        </w:rPr>
        <w:t> </w:t>
      </w:r>
      <w:r>
        <w:rPr/>
        <w:t>tightened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profile</w:t>
      </w:r>
      <w:r>
        <w:rPr>
          <w:spacing w:val="-2"/>
        </w:rPr>
        <w:t> </w:t>
      </w:r>
      <w:r>
        <w:rPr/>
        <w:t>of social</w:t>
      </w:r>
      <w:r>
        <w:rPr>
          <w:spacing w:val="-3"/>
        </w:rPr>
        <w:t> </w:t>
      </w:r>
      <w:r>
        <w:rPr/>
        <w:t>housing</w:t>
      </w:r>
      <w:r>
        <w:rPr>
          <w:spacing w:val="-1"/>
        </w:rPr>
        <w:t> </w:t>
      </w:r>
      <w:r>
        <w:rPr/>
        <w:t>tenants</w:t>
      </w:r>
      <w:r>
        <w:rPr>
          <w:spacing w:val="-1"/>
        </w:rPr>
        <w:t> </w:t>
      </w:r>
      <w:r>
        <w:rPr/>
        <w:t>is</w:t>
      </w:r>
      <w:r>
        <w:rPr>
          <w:spacing w:val="-58"/>
        </w:rPr>
        <w:t> </w:t>
      </w:r>
      <w:r>
        <w:rPr/>
        <w:t>changing from that of a low income earner to a low income earner who experiences other</w:t>
      </w:r>
      <w:r>
        <w:rPr>
          <w:spacing w:val="1"/>
        </w:rPr>
        <w:t> </w:t>
      </w:r>
      <w:r>
        <w:rPr/>
        <w:t>disadvantages that make accessing or maintaining housing in the private sector difficult.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flow-on effect of these policies has been an increase in the concentration of disadvantage in the</w:t>
      </w:r>
      <w:r>
        <w:rPr>
          <w:spacing w:val="-59"/>
        </w:rPr>
        <w:t> </w:t>
      </w:r>
      <w:r>
        <w:rPr/>
        <w:t>social</w:t>
      </w:r>
      <w:r>
        <w:rPr>
          <w:spacing w:val="-2"/>
        </w:rPr>
        <w:t> </w:t>
      </w:r>
      <w:r>
        <w:rPr/>
        <w:t>and affordable</w:t>
      </w:r>
      <w:r>
        <w:rPr>
          <w:spacing w:val="-2"/>
        </w:rPr>
        <w:t> </w:t>
      </w:r>
      <w:r>
        <w:rPr/>
        <w:t>housing sector.</w:t>
      </w:r>
    </w:p>
    <w:p>
      <w:pPr>
        <w:pStyle w:val="BodyText"/>
        <w:spacing w:line="360" w:lineRule="auto" w:before="199"/>
        <w:ind w:left="820" w:right="295"/>
      </w:pPr>
      <w:r>
        <w:rPr/>
        <w:t>Examples include the</w:t>
      </w:r>
      <w:r>
        <w:rPr>
          <w:spacing w:val="1"/>
        </w:rPr>
        <w:t> </w:t>
      </w:r>
      <w:r>
        <w:rPr/>
        <w:t>big social</w:t>
      </w:r>
      <w:r>
        <w:rPr>
          <w:spacing w:val="-1"/>
        </w:rPr>
        <w:t> </w:t>
      </w:r>
      <w:r>
        <w:rPr/>
        <w:t>housing</w:t>
      </w:r>
      <w:r>
        <w:rPr>
          <w:spacing w:val="3"/>
        </w:rPr>
        <w:t> </w:t>
      </w:r>
      <w:r>
        <w:rPr/>
        <w:t>complexes in</w:t>
      </w:r>
      <w:r>
        <w:rPr>
          <w:spacing w:val="1"/>
        </w:rPr>
        <w:t> </w:t>
      </w:r>
      <w:r>
        <w:rPr/>
        <w:t>Kelvin Grove,</w:t>
      </w:r>
      <w:r>
        <w:rPr>
          <w:spacing w:val="1"/>
        </w:rPr>
        <w:t> </w:t>
      </w:r>
      <w:r>
        <w:rPr/>
        <w:t>Albion,</w:t>
      </w:r>
      <w:r>
        <w:rPr>
          <w:spacing w:val="3"/>
        </w:rPr>
        <w:t> </w:t>
      </w:r>
      <w:r>
        <w:rPr/>
        <w:t>and</w:t>
      </w:r>
      <w:r>
        <w:rPr>
          <w:spacing w:val="-2"/>
        </w:rPr>
        <w:t> </w:t>
      </w:r>
      <w:r>
        <w:rPr/>
        <w:t>Fortitude</w:t>
      </w:r>
      <w:r>
        <w:rPr>
          <w:spacing w:val="1"/>
        </w:rPr>
        <w:t> </w:t>
      </w:r>
      <w:r>
        <w:rPr/>
        <w:t>Valley near Brisbane’s CBD, owned by the Brisbane Housing Company (BHC) and managed by</w:t>
      </w:r>
      <w:r>
        <w:rPr>
          <w:spacing w:val="-59"/>
        </w:rPr>
        <w:t> </w:t>
      </w:r>
      <w:r>
        <w:rPr/>
        <w:t>BHC or other social housing lessors.</w:t>
      </w:r>
      <w:r>
        <w:rPr>
          <w:spacing w:val="1"/>
        </w:rPr>
        <w:t> </w:t>
      </w:r>
      <w:r>
        <w:rPr/>
        <w:t>Complexes such as these are another form of congregate</w:t>
      </w:r>
      <w:r>
        <w:rPr>
          <w:spacing w:val="-59"/>
        </w:rPr>
        <w:t> </w:t>
      </w:r>
      <w:r>
        <w:rPr/>
        <w:t>care, the ’ghettoization’ of disability into often modern, even award-winning enclaves, but ones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/>
        <w:t>cut</w:t>
      </w:r>
      <w:r>
        <w:rPr>
          <w:spacing w:val="-1"/>
        </w:rPr>
        <w:t> </w:t>
      </w:r>
      <w:r>
        <w:rPr/>
        <w:t>people off</w:t>
      </w:r>
      <w:r>
        <w:rPr>
          <w:spacing w:val="-1"/>
        </w:rPr>
        <w:t> </w:t>
      </w:r>
      <w:r>
        <w:rPr/>
        <w:t>from</w:t>
      </w:r>
      <w:r>
        <w:rPr>
          <w:spacing w:val="-4"/>
        </w:rPr>
        <w:t> </w:t>
      </w:r>
      <w:r>
        <w:rPr/>
        <w:t>mainstream</w:t>
      </w:r>
      <w:r>
        <w:rPr>
          <w:spacing w:val="-1"/>
        </w:rPr>
        <w:t> </w:t>
      </w:r>
      <w:r>
        <w:rPr/>
        <w:t>community.</w:t>
      </w:r>
    </w:p>
    <w:p>
      <w:pPr>
        <w:pStyle w:val="BodyText"/>
        <w:spacing w:line="360" w:lineRule="auto" w:before="200"/>
        <w:ind w:left="820" w:right="317"/>
      </w:pPr>
      <w:r>
        <w:rPr/>
        <w:t>Housing management practices in this context are mixed: some are respectful and effective in</w:t>
      </w:r>
      <w:r>
        <w:rPr>
          <w:spacing w:val="1"/>
        </w:rPr>
        <w:t> </w:t>
      </w:r>
      <w:r>
        <w:rPr/>
        <w:t>sustaining tenancies; others place unfair burdens on social housing tenants that in some cases,</w:t>
      </w:r>
      <w:r>
        <w:rPr>
          <w:spacing w:val="-59"/>
        </w:rPr>
        <w:t> </w:t>
      </w:r>
      <w:r>
        <w:rPr/>
        <w:t>lead to homelessness. Social housing providers will use ‘special behaviour agreements’, for</w:t>
      </w:r>
      <w:r>
        <w:rPr>
          <w:spacing w:val="1"/>
        </w:rPr>
        <w:t> </w:t>
      </w:r>
      <w:r>
        <w:rPr/>
        <w:t>example, to deal with disputes about behaviour.</w:t>
      </w:r>
      <w:r>
        <w:rPr>
          <w:spacing w:val="1"/>
        </w:rPr>
        <w:t> </w:t>
      </w:r>
      <w:r>
        <w:rPr/>
        <w:t>They can lead to the eviction of families and</w:t>
      </w:r>
      <w:r>
        <w:rPr>
          <w:spacing w:val="1"/>
        </w:rPr>
        <w:t> </w:t>
      </w:r>
      <w:r>
        <w:rPr/>
        <w:t>households, creating profound hardship, including homelessness, and cycling through the</w:t>
      </w:r>
      <w:r>
        <w:rPr>
          <w:spacing w:val="1"/>
        </w:rPr>
        <w:t> </w:t>
      </w:r>
      <w:r>
        <w:rPr/>
        <w:t>welfare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justice systems.</w:t>
      </w:r>
    </w:p>
    <w:p>
      <w:pPr>
        <w:pStyle w:val="BodyText"/>
        <w:spacing w:line="360" w:lineRule="auto" w:before="200"/>
        <w:ind w:left="820" w:right="362"/>
      </w:pPr>
      <w:r>
        <w:rPr/>
        <w:t>People with disability face physical barriers, too.</w:t>
      </w:r>
      <w:r>
        <w:rPr>
          <w:spacing w:val="1"/>
        </w:rPr>
        <w:t> </w:t>
      </w:r>
      <w:r>
        <w:rPr/>
        <w:t>Most residential dwellings, for example, are</w:t>
      </w:r>
      <w:r>
        <w:rPr>
          <w:spacing w:val="1"/>
        </w:rPr>
        <w:t> </w:t>
      </w:r>
      <w:r>
        <w:rPr/>
        <w:t>not accessible to people with mobility impairments, particularly to people who use wheelchairs.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greater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take</w:t>
      </w:r>
      <w:r>
        <w:rPr>
          <w:spacing w:val="-2"/>
        </w:rPr>
        <w:t> </w:t>
      </w:r>
      <w:r>
        <w:rPr/>
        <w:t>up</w:t>
      </w:r>
      <w:r>
        <w:rPr>
          <w:spacing w:val="-6"/>
        </w:rPr>
        <w:t> </w:t>
      </w:r>
      <w:r>
        <w:rPr/>
        <w:t>of</w:t>
      </w:r>
      <w:r>
        <w:rPr>
          <w:spacing w:val="4"/>
        </w:rPr>
        <w:t> </w:t>
      </w:r>
      <w:r>
        <w:rPr/>
        <w:t>universal</w:t>
      </w:r>
      <w:r>
        <w:rPr>
          <w:spacing w:val="-1"/>
        </w:rPr>
        <w:t> </w:t>
      </w:r>
      <w:r>
        <w:rPr/>
        <w:t>design</w:t>
      </w:r>
      <w:r>
        <w:rPr>
          <w:spacing w:val="-2"/>
        </w:rPr>
        <w:t> </w:t>
      </w:r>
      <w:r>
        <w:rPr/>
        <w:t>features,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/>
        <w:t>open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people</w:t>
      </w:r>
      <w:r>
        <w:rPr>
          <w:spacing w:val="-59"/>
        </w:rPr>
        <w:t> </w:t>
      </w:r>
      <w:r>
        <w:rPr/>
        <w:t>with disability.</w:t>
      </w:r>
      <w:r>
        <w:rPr>
          <w:spacing w:val="1"/>
        </w:rPr>
        <w:t> </w:t>
      </w:r>
      <w:r>
        <w:rPr/>
        <w:t>It provides people with greater choice about where to live, and more social</w:t>
      </w:r>
      <w:r>
        <w:rPr>
          <w:spacing w:val="1"/>
        </w:rPr>
        <w:t> </w:t>
      </w:r>
      <w:r>
        <w:rPr/>
        <w:t>opportunities for visiting friends and family, but house designs commonly do not allow building</w:t>
      </w:r>
      <w:r>
        <w:rPr>
          <w:spacing w:val="1"/>
        </w:rPr>
        <w:t> </w:t>
      </w:r>
      <w:r>
        <w:rPr/>
        <w:t>structure to change without significant expense, and tenants cannot make alterations or attach</w:t>
      </w:r>
      <w:r>
        <w:rPr>
          <w:spacing w:val="1"/>
        </w:rPr>
        <w:t> </w:t>
      </w:r>
      <w:r>
        <w:rPr/>
        <w:t>fittings</w:t>
      </w:r>
      <w:r>
        <w:rPr>
          <w:spacing w:val="-3"/>
        </w:rPr>
        <w:t> </w:t>
      </w:r>
      <w:r>
        <w:rPr/>
        <w:t>without</w:t>
      </w:r>
      <w:r>
        <w:rPr>
          <w:spacing w:val="-1"/>
        </w:rPr>
        <w:t> </w:t>
      </w:r>
      <w:r>
        <w:rPr/>
        <w:t>first</w:t>
      </w:r>
      <w:r>
        <w:rPr>
          <w:spacing w:val="-3"/>
        </w:rPr>
        <w:t> </w:t>
      </w:r>
      <w:r>
        <w:rPr/>
        <w:t>getting the</w:t>
      </w:r>
      <w:r>
        <w:rPr>
          <w:spacing w:val="-2"/>
        </w:rPr>
        <w:t> </w:t>
      </w:r>
      <w:r>
        <w:rPr/>
        <w:t>lessor’s permission.</w:t>
      </w:r>
    </w:p>
    <w:p>
      <w:pPr>
        <w:pStyle w:val="BodyText"/>
        <w:spacing w:line="360" w:lineRule="auto" w:before="201"/>
        <w:ind w:left="820" w:right="282"/>
      </w:pPr>
      <w:r>
        <w:rPr/>
        <w:t>There is more to access than dwelling design. The ability to move around the community</w:t>
      </w:r>
      <w:r>
        <w:rPr>
          <w:spacing w:val="1"/>
        </w:rPr>
        <w:t> </w:t>
      </w:r>
      <w:r>
        <w:rPr/>
        <w:t>underpins all aspects of life for people with disability and is essential to education, skilling,</w:t>
      </w:r>
      <w:r>
        <w:rPr>
          <w:spacing w:val="1"/>
        </w:rPr>
        <w:t> </w:t>
      </w:r>
      <w:r>
        <w:rPr/>
        <w:t>employment, entertainment, and to the enjoyment of rights.</w:t>
      </w:r>
      <w:r>
        <w:rPr>
          <w:spacing w:val="1"/>
        </w:rPr>
        <w:t> </w:t>
      </w:r>
      <w:r>
        <w:rPr/>
        <w:t>In order to move freely around the</w:t>
      </w:r>
      <w:r>
        <w:rPr>
          <w:spacing w:val="-59"/>
        </w:rPr>
        <w:t> </w:t>
      </w:r>
      <w:r>
        <w:rPr/>
        <w:t>community, people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need</w:t>
      </w:r>
      <w:r>
        <w:rPr>
          <w:spacing w:val="-2"/>
        </w:rPr>
        <w:t> </w:t>
      </w:r>
      <w:r>
        <w:rPr/>
        <w:t>access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private</w:t>
      </w:r>
      <w:r>
        <w:rPr>
          <w:spacing w:val="-1"/>
        </w:rPr>
        <w:t> </w:t>
      </w:r>
      <w:r>
        <w:rPr/>
        <w:t>and</w:t>
      </w:r>
      <w:r>
        <w:rPr>
          <w:spacing w:val="60"/>
        </w:rPr>
        <w:t> </w:t>
      </w:r>
      <w:r>
        <w:rPr/>
        <w:t>public</w:t>
      </w:r>
      <w:r>
        <w:rPr>
          <w:spacing w:val="-1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through</w:t>
      </w:r>
      <w:r>
        <w:rPr>
          <w:spacing w:val="-4"/>
        </w:rPr>
        <w:t> </w:t>
      </w:r>
      <w:r>
        <w:rPr/>
        <w:t>modified</w:t>
      </w:r>
    </w:p>
    <w:p>
      <w:pPr>
        <w:pStyle w:val="BodyText"/>
        <w:spacing w:before="3"/>
        <w:rPr>
          <w:sz w:val="28"/>
        </w:rPr>
      </w:pPr>
      <w:r>
        <w:rPr/>
        <w:pict>
          <v:rect style="position:absolute;margin-left:72.024002pt;margin-top:17.488663pt;width:144.020pt;height:.71997pt;mso-position-horizontal-relative:page;mso-position-vertical-relative:paragraph;z-index:-15720448;mso-wrap-distance-left:0;mso-wrap-distance-right:0" id="docshape24" filled="true" fillcolor="#000000" stroked="false">
            <v:fill type="solid"/>
            <w10:wrap type="topAndBottom"/>
          </v:rect>
        </w:pict>
      </w:r>
    </w:p>
    <w:p>
      <w:pPr>
        <w:spacing w:line="210" w:lineRule="exact" w:before="96"/>
        <w:ind w:left="820" w:right="0" w:firstLine="0"/>
        <w:jc w:val="left"/>
        <w:rPr>
          <w:sz w:val="18"/>
        </w:rPr>
      </w:pPr>
      <w:r>
        <w:rPr>
          <w:position w:val="6"/>
          <w:sz w:val="12"/>
        </w:rPr>
        <w:t>11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Australian</w:t>
      </w:r>
      <w:r>
        <w:rPr>
          <w:spacing w:val="-2"/>
          <w:sz w:val="18"/>
        </w:rPr>
        <w:t> </w:t>
      </w:r>
      <w:r>
        <w:rPr>
          <w:sz w:val="18"/>
        </w:rPr>
        <w:t>Housing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Urban</w:t>
      </w:r>
      <w:r>
        <w:rPr>
          <w:spacing w:val="-4"/>
          <w:sz w:val="18"/>
        </w:rPr>
        <w:t> </w:t>
      </w:r>
      <w:r>
        <w:rPr>
          <w:sz w:val="18"/>
        </w:rPr>
        <w:t>Research</w:t>
      </w:r>
      <w:r>
        <w:rPr>
          <w:spacing w:val="-2"/>
          <w:sz w:val="18"/>
        </w:rPr>
        <w:t> </w:t>
      </w:r>
      <w:r>
        <w:rPr>
          <w:sz w:val="18"/>
        </w:rPr>
        <w:t>Institute.</w:t>
      </w:r>
      <w:r>
        <w:rPr>
          <w:spacing w:val="2"/>
          <w:sz w:val="18"/>
        </w:rPr>
        <w:t> </w:t>
      </w:r>
      <w:r>
        <w:rPr>
          <w:sz w:val="18"/>
        </w:rPr>
        <w:t>2009.</w:t>
      </w:r>
    </w:p>
    <w:p>
      <w:pPr>
        <w:tabs>
          <w:tab w:pos="10211" w:val="left" w:leader="none"/>
        </w:tabs>
        <w:spacing w:line="207" w:lineRule="exact" w:before="0"/>
        <w:ind w:left="791" w:right="0" w:firstLine="0"/>
        <w:jc w:val="left"/>
        <w:rPr>
          <w:sz w:val="18"/>
        </w:rPr>
      </w:pPr>
      <w:r>
        <w:rPr>
          <w:rFonts w:ascii="Times New Roman" w:hAnsi="Times New Roman"/>
          <w:spacing w:val="-17"/>
          <w:sz w:val="18"/>
          <w:u w:val="single" w:color="4F81BC"/>
        </w:rPr>
        <w:t> </w:t>
      </w:r>
      <w:r>
        <w:rPr>
          <w:sz w:val="18"/>
          <w:u w:val="single" w:color="4F81BC"/>
        </w:rPr>
        <w:t>Research</w:t>
      </w:r>
      <w:r>
        <w:rPr>
          <w:spacing w:val="-3"/>
          <w:sz w:val="18"/>
          <w:u w:val="single" w:color="4F81BC"/>
        </w:rPr>
        <w:t> </w:t>
      </w:r>
      <w:r>
        <w:rPr>
          <w:sz w:val="18"/>
          <w:u w:val="single" w:color="4F81BC"/>
        </w:rPr>
        <w:t>and</w:t>
      </w:r>
      <w:r>
        <w:rPr>
          <w:spacing w:val="-2"/>
          <w:sz w:val="18"/>
          <w:u w:val="single" w:color="4F81BC"/>
        </w:rPr>
        <w:t> </w:t>
      </w:r>
      <w:r>
        <w:rPr>
          <w:sz w:val="18"/>
          <w:u w:val="single" w:color="4F81BC"/>
        </w:rPr>
        <w:t>Policy</w:t>
      </w:r>
      <w:r>
        <w:rPr>
          <w:spacing w:val="-4"/>
          <w:sz w:val="18"/>
          <w:u w:val="single" w:color="4F81BC"/>
        </w:rPr>
        <w:t> </w:t>
      </w:r>
      <w:r>
        <w:rPr>
          <w:sz w:val="18"/>
          <w:u w:val="single" w:color="4F81BC"/>
        </w:rPr>
        <w:t>Bulletin,</w:t>
      </w:r>
      <w:r>
        <w:rPr>
          <w:spacing w:val="-6"/>
          <w:sz w:val="18"/>
          <w:u w:val="single" w:color="4F81BC"/>
        </w:rPr>
        <w:t> </w:t>
      </w:r>
      <w:r>
        <w:rPr>
          <w:sz w:val="18"/>
          <w:u w:val="single" w:color="4F81BC"/>
        </w:rPr>
        <w:t>no.</w:t>
      </w:r>
      <w:r>
        <w:rPr>
          <w:spacing w:val="-2"/>
          <w:sz w:val="18"/>
          <w:u w:val="single" w:color="4F81BC"/>
        </w:rPr>
        <w:t> </w:t>
      </w:r>
      <w:r>
        <w:rPr>
          <w:sz w:val="18"/>
          <w:u w:val="single" w:color="4F81BC"/>
        </w:rPr>
        <w:t>107:</w:t>
      </w:r>
      <w:r>
        <w:rPr>
          <w:spacing w:val="44"/>
          <w:sz w:val="18"/>
          <w:u w:val="single" w:color="4F81BC"/>
        </w:rPr>
        <w:t> </w:t>
      </w:r>
      <w:r>
        <w:rPr>
          <w:sz w:val="18"/>
          <w:u w:val="single" w:color="4F81BC"/>
        </w:rPr>
        <w:t>‘The</w:t>
      </w:r>
      <w:r>
        <w:rPr>
          <w:spacing w:val="-2"/>
          <w:sz w:val="18"/>
          <w:u w:val="single" w:color="4F81BC"/>
        </w:rPr>
        <w:t> </w:t>
      </w:r>
      <w:r>
        <w:rPr>
          <w:sz w:val="18"/>
          <w:u w:val="single" w:color="4F81BC"/>
        </w:rPr>
        <w:t>housing</w:t>
      </w:r>
      <w:r>
        <w:rPr>
          <w:spacing w:val="-3"/>
          <w:sz w:val="18"/>
          <w:u w:val="single" w:color="4F81BC"/>
        </w:rPr>
        <w:t> </w:t>
      </w:r>
      <w:r>
        <w:rPr>
          <w:sz w:val="18"/>
          <w:u w:val="single" w:color="4F81BC"/>
        </w:rPr>
        <w:t>careers</w:t>
      </w:r>
      <w:r>
        <w:rPr>
          <w:spacing w:val="-4"/>
          <w:sz w:val="18"/>
          <w:u w:val="single" w:color="4F81BC"/>
        </w:rPr>
        <w:t> </w:t>
      </w:r>
      <w:r>
        <w:rPr>
          <w:sz w:val="18"/>
          <w:u w:val="single" w:color="4F81BC"/>
        </w:rPr>
        <w:t>of</w:t>
      </w:r>
      <w:r>
        <w:rPr>
          <w:spacing w:val="-2"/>
          <w:sz w:val="18"/>
          <w:u w:val="single" w:color="4F81BC"/>
        </w:rPr>
        <w:t> </w:t>
      </w:r>
      <w:r>
        <w:rPr>
          <w:sz w:val="18"/>
          <w:u w:val="single" w:color="4F81BC"/>
        </w:rPr>
        <w:t>people</w:t>
      </w:r>
      <w:r>
        <w:rPr>
          <w:spacing w:val="-2"/>
          <w:sz w:val="18"/>
          <w:u w:val="single" w:color="4F81BC"/>
        </w:rPr>
        <w:t> </w:t>
      </w:r>
      <w:r>
        <w:rPr>
          <w:sz w:val="18"/>
          <w:u w:val="single" w:color="4F81BC"/>
        </w:rPr>
        <w:t>with</w:t>
      </w:r>
      <w:r>
        <w:rPr>
          <w:spacing w:val="-2"/>
          <w:sz w:val="18"/>
          <w:u w:val="single" w:color="4F81BC"/>
        </w:rPr>
        <w:t> </w:t>
      </w:r>
      <w:r>
        <w:rPr>
          <w:sz w:val="18"/>
          <w:u w:val="single" w:color="4F81BC"/>
        </w:rPr>
        <w:t>disability</w:t>
      </w:r>
      <w:r>
        <w:rPr>
          <w:spacing w:val="-3"/>
          <w:sz w:val="18"/>
          <w:u w:val="single" w:color="4F81BC"/>
        </w:rPr>
        <w:t> </w:t>
      </w:r>
      <w:r>
        <w:rPr>
          <w:sz w:val="18"/>
          <w:u w:val="single" w:color="4F81BC"/>
        </w:rPr>
        <w:t>and</w:t>
      </w:r>
      <w:r>
        <w:rPr>
          <w:spacing w:val="-3"/>
          <w:sz w:val="18"/>
          <w:u w:val="single" w:color="4F81BC"/>
        </w:rPr>
        <w:t> </w:t>
      </w:r>
      <w:r>
        <w:rPr>
          <w:sz w:val="18"/>
          <w:u w:val="single" w:color="4F81BC"/>
        </w:rPr>
        <w:t>their</w:t>
      </w:r>
      <w:r>
        <w:rPr>
          <w:spacing w:val="-2"/>
          <w:sz w:val="18"/>
          <w:u w:val="single" w:color="4F81BC"/>
        </w:rPr>
        <w:t> </w:t>
      </w:r>
      <w:r>
        <w:rPr>
          <w:sz w:val="18"/>
          <w:u w:val="single" w:color="4F81BC"/>
        </w:rPr>
        <w:t>carers’</w:t>
      </w:r>
      <w:r>
        <w:rPr>
          <w:spacing w:val="-2"/>
          <w:sz w:val="18"/>
          <w:u w:val="single" w:color="4F81BC"/>
        </w:rPr>
        <w:t> </w:t>
      </w:r>
      <w:r>
        <w:rPr>
          <w:sz w:val="18"/>
          <w:u w:val="single" w:color="4F81BC"/>
        </w:rPr>
        <w:t>2009</w:t>
        <w:tab/>
      </w:r>
    </w:p>
    <w:p>
      <w:pPr>
        <w:spacing w:after="0" w:line="207" w:lineRule="exact"/>
        <w:jc w:val="left"/>
        <w:rPr>
          <w:sz w:val="18"/>
        </w:rPr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360" w:lineRule="auto"/>
        <w:ind w:left="820" w:right="501"/>
      </w:pPr>
      <w:r>
        <w:rPr/>
        <w:t>motor vehicles and accessible parking, but people with disability are often still unable to make</w:t>
      </w:r>
      <w:r>
        <w:rPr>
          <w:spacing w:val="-59"/>
        </w:rPr>
        <w:t> </w:t>
      </w:r>
      <w:r>
        <w:rPr/>
        <w:t>use of footpaths, cycle paths and local roads as many of these have not been designed to be</w:t>
      </w:r>
      <w:r>
        <w:rPr>
          <w:spacing w:val="1"/>
        </w:rPr>
        <w:t> </w:t>
      </w:r>
      <w:r>
        <w:rPr/>
        <w:t>fully accessible.</w:t>
      </w:r>
      <w:r>
        <w:rPr>
          <w:spacing w:val="1"/>
        </w:rPr>
        <w:t> </w:t>
      </w:r>
      <w:r>
        <w:rPr/>
        <w:t>A continuous accessible path of travel for people with disability needs to</w:t>
      </w:r>
      <w:r>
        <w:rPr>
          <w:spacing w:val="1"/>
        </w:rPr>
        <w:t> </w:t>
      </w:r>
      <w:r>
        <w:rPr/>
        <w:t>connect</w:t>
      </w:r>
      <w:r>
        <w:rPr>
          <w:spacing w:val="1"/>
        </w:rPr>
        <w:t> </w:t>
      </w:r>
      <w:r>
        <w:rPr/>
        <w:t>public</w:t>
      </w:r>
      <w:r>
        <w:rPr>
          <w:spacing w:val="-2"/>
        </w:rPr>
        <w:t> </w:t>
      </w:r>
      <w:r>
        <w:rPr/>
        <w:t>transport</w:t>
      </w:r>
      <w:r>
        <w:rPr>
          <w:spacing w:val="-2"/>
        </w:rPr>
        <w:t> </w:t>
      </w:r>
      <w:r>
        <w:rPr/>
        <w:t>nodes</w:t>
      </w:r>
      <w:r>
        <w:rPr>
          <w:spacing w:val="1"/>
        </w:rPr>
        <w:t> </w:t>
      </w:r>
      <w:r>
        <w:rPr/>
        <w:t>with local</w:t>
      </w:r>
      <w:r>
        <w:rPr>
          <w:spacing w:val="-2"/>
        </w:rPr>
        <w:t> </w:t>
      </w:r>
      <w:r>
        <w:rPr/>
        <w:t>services and accessible</w:t>
      </w:r>
      <w:r>
        <w:rPr>
          <w:spacing w:val="-1"/>
        </w:rPr>
        <w:t> </w:t>
      </w:r>
      <w:r>
        <w:rPr/>
        <w:t>housing.</w:t>
      </w:r>
    </w:p>
    <w:p>
      <w:pPr>
        <w:pStyle w:val="BodyText"/>
        <w:spacing w:line="360" w:lineRule="auto" w:before="201"/>
        <w:ind w:left="820" w:right="441"/>
      </w:pPr>
      <w:r>
        <w:rPr/>
        <w:t>Accessibility, too, means different things according to the support needs of different people.</w:t>
      </w:r>
      <w:r>
        <w:rPr>
          <w:spacing w:val="1"/>
        </w:rPr>
        <w:t> </w:t>
      </w:r>
      <w:r>
        <w:rPr/>
        <w:t>Having space from neighbours, or proximity, having gardens and nearby safe park areas for</w:t>
      </w:r>
      <w:r>
        <w:rPr>
          <w:spacing w:val="1"/>
        </w:rPr>
        <w:t> </w:t>
      </w:r>
      <w:r>
        <w:rPr/>
        <w:t>walking and exercise, safe streets away from busy traffic areas, and accessible safe crossings</w:t>
      </w:r>
      <w:r>
        <w:rPr>
          <w:spacing w:val="-59"/>
        </w:rPr>
        <w:t> </w:t>
      </w:r>
      <w:r>
        <w:rPr/>
        <w:t>for people with multiple sensory impairments are important to people with disability whose</w:t>
      </w:r>
      <w:r>
        <w:rPr>
          <w:spacing w:val="1"/>
        </w:rPr>
        <w:t> </w:t>
      </w:r>
      <w:r>
        <w:rPr/>
        <w:t>support</w:t>
      </w:r>
      <w:r>
        <w:rPr>
          <w:spacing w:val="-3"/>
        </w:rPr>
        <w:t> </w:t>
      </w:r>
      <w:r>
        <w:rPr/>
        <w:t>needs</w:t>
      </w:r>
      <w:r>
        <w:rPr>
          <w:spacing w:val="-3"/>
        </w:rPr>
        <w:t> </w:t>
      </w:r>
      <w:r>
        <w:rPr/>
        <w:t>may</w:t>
      </w:r>
      <w:r>
        <w:rPr>
          <w:spacing w:val="57"/>
        </w:rPr>
        <w:t> </w:t>
      </w:r>
      <w:r>
        <w:rPr/>
        <w:t>be</w:t>
      </w:r>
      <w:r>
        <w:rPr>
          <w:spacing w:val="-3"/>
        </w:rPr>
        <w:t> </w:t>
      </w:r>
      <w:r>
        <w:rPr/>
        <w:t>determining</w:t>
      </w:r>
      <w:r>
        <w:rPr>
          <w:spacing w:val="-3"/>
        </w:rPr>
        <w:t> </w:t>
      </w:r>
      <w:r>
        <w:rPr/>
        <w:t>factors</w:t>
      </w:r>
      <w:r>
        <w:rPr>
          <w:spacing w:val="-3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where</w:t>
      </w:r>
      <w:r>
        <w:rPr>
          <w:spacing w:val="-3"/>
        </w:rPr>
        <w:t> </w:t>
      </w:r>
      <w:r>
        <w:rPr/>
        <w:t>they</w:t>
      </w:r>
      <w:r>
        <w:rPr>
          <w:spacing w:val="-4"/>
        </w:rPr>
        <w:t> </w:t>
      </w:r>
      <w:r>
        <w:rPr/>
        <w:t>live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dwelling.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2"/>
      </w:pPr>
      <w:r>
        <w:rPr/>
        <w:t>QAI provides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comments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rental</w:t>
      </w:r>
      <w:r>
        <w:rPr>
          <w:spacing w:val="-2"/>
        </w:rPr>
        <w:t> </w:t>
      </w:r>
      <w:r>
        <w:rPr/>
        <w:t>reform.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ind w:left="820"/>
      </w:pPr>
      <w:bookmarkStart w:name="_bookmark2" w:id="3"/>
      <w:bookmarkEnd w:id="3"/>
      <w:r>
        <w:rPr/>
      </w:r>
      <w:r>
        <w:rPr>
          <w:color w:val="365F91"/>
        </w:rPr>
        <w:t>Length</w:t>
      </w:r>
      <w:r>
        <w:rPr>
          <w:color w:val="365F91"/>
          <w:spacing w:val="-3"/>
        </w:rPr>
        <w:t> </w:t>
      </w:r>
      <w:r>
        <w:rPr>
          <w:color w:val="365F91"/>
        </w:rPr>
        <w:t>of Leases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55"/>
        <w:ind w:left="820" w:right="575"/>
      </w:pPr>
      <w:r>
        <w:rPr/>
        <w:t>Real estate industry practice in Queensland is to offer short (6 – 12 months) residential lease</w:t>
      </w:r>
      <w:r>
        <w:rPr>
          <w:spacing w:val="-59"/>
        </w:rPr>
        <w:t> </w:t>
      </w:r>
      <w:r>
        <w:rPr/>
        <w:t>agreements.</w:t>
      </w:r>
      <w:r>
        <w:rPr>
          <w:spacing w:val="59"/>
        </w:rPr>
        <w:t> </w:t>
      </w:r>
      <w:r>
        <w:rPr/>
        <w:t>The commercial average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longer</w:t>
      </w:r>
      <w:r>
        <w:rPr>
          <w:spacing w:val="-2"/>
        </w:rPr>
        <w:t> </w:t>
      </w:r>
      <w:r>
        <w:rPr/>
        <w:t>(3</w:t>
      </w:r>
      <w:r>
        <w:rPr>
          <w:spacing w:val="4"/>
        </w:rPr>
        <w:t> </w:t>
      </w:r>
      <w:r>
        <w:rPr/>
        <w:t>– 5</w:t>
      </w:r>
      <w:r>
        <w:rPr>
          <w:spacing w:val="-2"/>
        </w:rPr>
        <w:t> </w:t>
      </w:r>
      <w:r>
        <w:rPr/>
        <w:t>years).</w:t>
      </w:r>
    </w:p>
    <w:p>
      <w:pPr>
        <w:pStyle w:val="BodyText"/>
        <w:spacing w:line="360" w:lineRule="auto" w:before="199"/>
        <w:ind w:left="820" w:right="329"/>
      </w:pPr>
      <w:r>
        <w:rPr/>
        <w:t>The lessor tradition of offering short leases in Queensland may be linked to the perception that</w:t>
      </w:r>
      <w:r>
        <w:rPr>
          <w:spacing w:val="1"/>
        </w:rPr>
        <w:t> </w:t>
      </w:r>
      <w:r>
        <w:rPr/>
        <w:t>rental accommodation is a stepping-stone to home ownership.</w:t>
      </w:r>
      <w:r>
        <w:rPr>
          <w:spacing w:val="1"/>
        </w:rPr>
        <w:t> </w:t>
      </w:r>
      <w:r>
        <w:rPr/>
        <w:t>If this was so, it is no longer:</w:t>
      </w:r>
      <w:r>
        <w:rPr>
          <w:spacing w:val="1"/>
        </w:rPr>
        <w:t> </w:t>
      </w:r>
      <w:r>
        <w:rPr/>
        <w:t>according to the </w:t>
      </w:r>
      <w:r>
        <w:rPr>
          <w:i/>
        </w:rPr>
        <w:t>Domain Property Research Report, </w:t>
      </w:r>
      <w:r>
        <w:rPr/>
        <w:t>2015 </w:t>
      </w:r>
      <w:r>
        <w:rPr>
          <w:vertAlign w:val="superscript"/>
        </w:rPr>
        <w:t>12</w:t>
      </w:r>
      <w:r>
        <w:rPr>
          <w:vertAlign w:val="baseline"/>
        </w:rPr>
        <w:t> 36 per cent of Queensland</w:t>
      </w:r>
      <w:r>
        <w:rPr>
          <w:spacing w:val="1"/>
          <w:vertAlign w:val="baseline"/>
        </w:rPr>
        <w:t> </w:t>
      </w:r>
      <w:r>
        <w:rPr>
          <w:vertAlign w:val="baseline"/>
        </w:rPr>
        <w:t>residents over 18 are renting and 47 per cent of Queenslanders believe owning their own home</w:t>
      </w:r>
      <w:r>
        <w:rPr>
          <w:spacing w:val="-59"/>
          <w:vertAlign w:val="baseline"/>
        </w:rPr>
        <w:t> </w:t>
      </w:r>
      <w:r>
        <w:rPr>
          <w:vertAlign w:val="baseline"/>
        </w:rPr>
        <w:t>is no longer attainable.</w:t>
      </w:r>
      <w:r>
        <w:rPr>
          <w:spacing w:val="1"/>
          <w:vertAlign w:val="baseline"/>
        </w:rPr>
        <w:t> </w:t>
      </w:r>
      <w:r>
        <w:rPr>
          <w:vertAlign w:val="baseline"/>
        </w:rPr>
        <w:t>For many Queenslanders, particularly those subsisting on the Disability</w:t>
      </w:r>
      <w:r>
        <w:rPr>
          <w:spacing w:val="-59"/>
          <w:vertAlign w:val="baseline"/>
        </w:rPr>
        <w:t> </w:t>
      </w:r>
      <w:r>
        <w:rPr>
          <w:vertAlign w:val="baseline"/>
        </w:rPr>
        <w:t>Support</w:t>
      </w:r>
      <w:r>
        <w:rPr>
          <w:spacing w:val="1"/>
          <w:vertAlign w:val="baseline"/>
        </w:rPr>
        <w:t> </w:t>
      </w:r>
      <w:r>
        <w:rPr>
          <w:vertAlign w:val="baseline"/>
        </w:rPr>
        <w:t>Pension,</w:t>
      </w:r>
      <w:r>
        <w:rPr>
          <w:spacing w:val="-1"/>
          <w:vertAlign w:val="baseline"/>
        </w:rPr>
        <w:t> </w:t>
      </w:r>
      <w:r>
        <w:rPr>
          <w:vertAlign w:val="baseline"/>
        </w:rPr>
        <w:t>renting is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only</w:t>
      </w:r>
      <w:r>
        <w:rPr>
          <w:spacing w:val="-2"/>
          <w:vertAlign w:val="baseline"/>
        </w:rPr>
        <w:t> </w:t>
      </w:r>
      <w:r>
        <w:rPr>
          <w:vertAlign w:val="baseline"/>
        </w:rPr>
        <w:t>option,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2"/>
          <w:vertAlign w:val="baseline"/>
        </w:rPr>
        <w:t> </w:t>
      </w:r>
      <w:r>
        <w:rPr>
          <w:vertAlign w:val="baseline"/>
        </w:rPr>
        <w:t>always</w:t>
      </w:r>
      <w:r>
        <w:rPr>
          <w:spacing w:val="3"/>
          <w:vertAlign w:val="baseline"/>
        </w:rPr>
        <w:t> </w:t>
      </w:r>
      <w:r>
        <w:rPr>
          <w:vertAlign w:val="baseline"/>
        </w:rPr>
        <w:t>will be.</w:t>
      </w:r>
    </w:p>
    <w:p>
      <w:pPr>
        <w:pStyle w:val="BodyText"/>
        <w:tabs>
          <w:tab w:pos="6739" w:val="left" w:leader="none"/>
        </w:tabs>
        <w:spacing w:line="360" w:lineRule="auto" w:before="200"/>
        <w:ind w:left="820" w:right="271"/>
      </w:pPr>
      <w:r>
        <w:rPr/>
        <w:t>A succession of short agreements amounts to a </w:t>
      </w:r>
      <w:r>
        <w:rPr>
          <w:i/>
        </w:rPr>
        <w:t>de facto </w:t>
      </w:r>
      <w:r>
        <w:rPr/>
        <w:t>form of ‘periodic’ tenancy, and one that</w:t>
      </w:r>
      <w:r>
        <w:rPr>
          <w:spacing w:val="-59"/>
        </w:rPr>
        <w:t> </w:t>
      </w:r>
      <w:r>
        <w:rPr/>
        <w:t>lessors can terminate without ground i.e. for no stated reason.</w:t>
      </w:r>
      <w:r>
        <w:rPr>
          <w:spacing w:val="62"/>
        </w:rPr>
        <w:t> </w:t>
      </w:r>
      <w:r>
        <w:rPr/>
        <w:t>The statutorily-mandated</w:t>
      </w:r>
      <w:r>
        <w:rPr>
          <w:spacing w:val="1"/>
        </w:rPr>
        <w:t> </w:t>
      </w:r>
      <w:r>
        <w:rPr/>
        <w:t>balance</w:t>
      </w:r>
      <w:r>
        <w:rPr>
          <w:spacing w:val="-2"/>
        </w:rPr>
        <w:t> </w:t>
      </w:r>
      <w:r>
        <w:rPr/>
        <w:t>of contractual</w:t>
      </w:r>
      <w:r>
        <w:rPr>
          <w:spacing w:val="-5"/>
        </w:rPr>
        <w:t> </w:t>
      </w:r>
      <w:r>
        <w:rPr/>
        <w:t>power</w:t>
      </w:r>
      <w:r>
        <w:rPr>
          <w:spacing w:val="-1"/>
        </w:rPr>
        <w:t> </w:t>
      </w:r>
      <w:r>
        <w:rPr/>
        <w:t>tips</w:t>
      </w:r>
      <w:r>
        <w:rPr>
          <w:spacing w:val="-1"/>
        </w:rPr>
        <w:t> </w:t>
      </w:r>
      <w:r>
        <w:rPr/>
        <w:t>too</w:t>
      </w:r>
      <w:r>
        <w:rPr>
          <w:spacing w:val="-7"/>
        </w:rPr>
        <w:t> </w:t>
      </w:r>
      <w:r>
        <w:rPr/>
        <w:t>far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lessors’</w:t>
      </w:r>
      <w:r>
        <w:rPr>
          <w:spacing w:val="-5"/>
        </w:rPr>
        <w:t> </w:t>
      </w:r>
      <w:r>
        <w:rPr/>
        <w:t>favour.</w:t>
        <w:tab/>
        <w:t>Tenants who rent as a stepping-</w:t>
      </w:r>
      <w:r>
        <w:rPr>
          <w:spacing w:val="1"/>
        </w:rPr>
        <w:t> </w:t>
      </w:r>
      <w:r>
        <w:rPr/>
        <w:t>stone to ownership may prefer the shorter agreements.</w:t>
      </w:r>
      <w:r>
        <w:rPr>
          <w:spacing w:val="1"/>
        </w:rPr>
        <w:t> </w:t>
      </w:r>
      <w:r>
        <w:rPr/>
        <w:t>Balancing the interests of ‘stepping-</w:t>
      </w:r>
      <w:r>
        <w:rPr>
          <w:spacing w:val="1"/>
        </w:rPr>
        <w:t> </w:t>
      </w:r>
      <w:r>
        <w:rPr/>
        <w:t>stone’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lifelong tenants 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interests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lessors warrants no</w:t>
      </w:r>
      <w:r>
        <w:rPr>
          <w:spacing w:val="-6"/>
        </w:rPr>
        <w:t> </w:t>
      </w:r>
      <w:r>
        <w:rPr/>
        <w:t>minimum</w:t>
      </w:r>
      <w:r>
        <w:rPr>
          <w:spacing w:val="1"/>
        </w:rPr>
        <w:t> </w:t>
      </w:r>
      <w:r>
        <w:rPr/>
        <w:t>duration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rect style="position:absolute;margin-left:72.024002pt;margin-top:12.735958pt;width:144.020pt;height:.71997pt;mso-position-horizontal-relative:page;mso-position-vertical-relative:paragraph;z-index:-15719936;mso-wrap-distance-left:0;mso-wrap-distance-right:0" id="docshape28" filled="true" fillcolor="#000000" stroked="false">
            <v:fill type="solid"/>
            <w10:wrap type="topAndBottom"/>
          </v:rect>
        </w:pict>
      </w:r>
    </w:p>
    <w:p>
      <w:pPr>
        <w:spacing w:before="96"/>
        <w:ind w:left="820" w:right="0" w:firstLine="0"/>
        <w:jc w:val="left"/>
        <w:rPr>
          <w:sz w:val="18"/>
        </w:rPr>
      </w:pPr>
      <w:r>
        <w:rPr>
          <w:position w:val="6"/>
          <w:sz w:val="12"/>
        </w:rPr>
        <w:t>12</w:t>
      </w:r>
      <w:r>
        <w:rPr>
          <w:spacing w:val="17"/>
          <w:position w:val="6"/>
          <w:sz w:val="12"/>
        </w:rPr>
        <w:t> </w:t>
      </w:r>
      <w:r>
        <w:rPr>
          <w:sz w:val="18"/>
        </w:rPr>
        <w:t>2015.</w:t>
      </w:r>
    </w:p>
    <w:p>
      <w:pPr>
        <w:spacing w:after="0"/>
        <w:jc w:val="left"/>
        <w:rPr>
          <w:sz w:val="18"/>
        </w:rPr>
        <w:sectPr>
          <w:headerReference w:type="default" r:id="rId15"/>
          <w:footerReference w:type="default" r:id="rId16"/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360" w:lineRule="auto"/>
        <w:ind w:left="820"/>
      </w:pPr>
      <w:r>
        <w:rPr/>
        <w:t>agreements and</w:t>
      </w:r>
      <w:r>
        <w:rPr>
          <w:spacing w:val="-5"/>
        </w:rPr>
        <w:t> </w:t>
      </w:r>
      <w:r>
        <w:rPr/>
        <w:t>more</w:t>
      </w:r>
      <w:r>
        <w:rPr>
          <w:spacing w:val="-3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tenants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leases.</w:t>
      </w:r>
      <w:r>
        <w:rPr>
          <w:spacing w:val="57"/>
        </w:rPr>
        <w:t> </w:t>
      </w:r>
      <w:r>
        <w:rPr/>
        <w:t>To</w:t>
      </w:r>
      <w:r>
        <w:rPr>
          <w:spacing w:val="-1"/>
        </w:rPr>
        <w:t> </w:t>
      </w:r>
      <w:r>
        <w:rPr/>
        <w:t>protect</w:t>
      </w:r>
      <w:r>
        <w:rPr>
          <w:spacing w:val="-2"/>
        </w:rPr>
        <w:t> </w:t>
      </w:r>
      <w:r>
        <w:rPr/>
        <w:t>that</w:t>
      </w:r>
      <w:r>
        <w:rPr>
          <w:spacing w:val="2"/>
        </w:rPr>
        <w:t> </w:t>
      </w:r>
      <w:r>
        <w:rPr/>
        <w:t>security,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Act</w:t>
      </w:r>
      <w:r>
        <w:rPr>
          <w:spacing w:val="-59"/>
        </w:rPr>
        <w:t> </w:t>
      </w:r>
      <w:r>
        <w:rPr/>
        <w:t>should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lessor’s only</w:t>
      </w:r>
      <w:r>
        <w:rPr>
          <w:spacing w:val="-3"/>
        </w:rPr>
        <w:t> </w:t>
      </w:r>
      <w:r>
        <w:rPr/>
        <w:t>can</w:t>
      </w:r>
      <w:r>
        <w:rPr>
          <w:spacing w:val="2"/>
        </w:rPr>
        <w:t> </w:t>
      </w:r>
      <w:r>
        <w:rPr/>
        <w:t>terminate on</w:t>
      </w:r>
      <w:r>
        <w:rPr>
          <w:spacing w:val="-6"/>
        </w:rPr>
        <w:t> </w:t>
      </w:r>
      <w:r>
        <w:rPr/>
        <w:t>grounds</w:t>
      </w:r>
      <w:r>
        <w:rPr>
          <w:spacing w:val="-3"/>
        </w:rPr>
        <w:t> </w:t>
      </w:r>
      <w:r>
        <w:rPr/>
        <w:t>expressly</w:t>
      </w:r>
      <w:r>
        <w:rPr>
          <w:spacing w:val="-3"/>
        </w:rPr>
        <w:t> </w:t>
      </w:r>
      <w:r>
        <w:rPr/>
        <w:t>set</w:t>
      </w:r>
      <w:r>
        <w:rPr>
          <w:spacing w:val="1"/>
        </w:rPr>
        <w:t> </w:t>
      </w:r>
      <w:r>
        <w:rPr/>
        <w:t>out 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Act.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820"/>
      </w:pPr>
      <w:bookmarkStart w:name="_bookmark3" w:id="4"/>
      <w:bookmarkEnd w:id="4"/>
      <w:r>
        <w:rPr/>
      </w:r>
      <w:r>
        <w:rPr>
          <w:color w:val="365F91"/>
        </w:rPr>
        <w:t>Termination</w:t>
      </w:r>
      <w:r>
        <w:rPr>
          <w:color w:val="365F91"/>
          <w:spacing w:val="-4"/>
        </w:rPr>
        <w:t> </w:t>
      </w:r>
      <w:r>
        <w:rPr>
          <w:color w:val="365F91"/>
        </w:rPr>
        <w:t>by</w:t>
      </w:r>
      <w:r>
        <w:rPr>
          <w:color w:val="365F91"/>
          <w:spacing w:val="-3"/>
        </w:rPr>
        <w:t> </w:t>
      </w:r>
      <w:r>
        <w:rPr>
          <w:color w:val="365F91"/>
        </w:rPr>
        <w:t>Tenant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55"/>
        <w:ind w:left="820"/>
      </w:pPr>
      <w:r>
        <w:rPr/>
        <w:t>People with disabilities who have complex needs have higher rates of terminations/evictions.</w:t>
      </w:r>
      <w:r>
        <w:rPr>
          <w:spacing w:val="1"/>
        </w:rPr>
        <w:t> </w:t>
      </w:r>
      <w:r>
        <w:rPr/>
        <w:t>According to one study, 42% of evictions were due to incarceration or re-incarceration.</w:t>
      </w:r>
      <w:r>
        <w:rPr>
          <w:vertAlign w:val="superscript"/>
        </w:rPr>
        <w:t>13</w:t>
      </w:r>
      <w:r>
        <w:rPr>
          <w:spacing w:val="1"/>
          <w:vertAlign w:val="baseline"/>
        </w:rPr>
        <w:t> </w:t>
      </w:r>
      <w:r>
        <w:rPr>
          <w:vertAlign w:val="baseline"/>
        </w:rPr>
        <w:t>An</w:t>
      </w:r>
      <w:r>
        <w:rPr>
          <w:spacing w:val="1"/>
          <w:vertAlign w:val="baseline"/>
        </w:rPr>
        <w:t> </w:t>
      </w:r>
      <w:r>
        <w:rPr>
          <w:vertAlign w:val="baseline"/>
        </w:rPr>
        <w:t>incarcerated person cannot seek a QCAT termination order from prison.</w:t>
      </w:r>
      <w:r>
        <w:rPr>
          <w:vertAlign w:val="superscript"/>
        </w:rPr>
        <w:t>14</w:t>
      </w:r>
      <w:r>
        <w:rPr>
          <w:spacing w:val="1"/>
          <w:vertAlign w:val="baseline"/>
        </w:rPr>
        <w:t> </w:t>
      </w:r>
      <w:r>
        <w:rPr>
          <w:vertAlign w:val="baseline"/>
        </w:rPr>
        <w:t>There needs to be a</w:t>
      </w:r>
      <w:r>
        <w:rPr>
          <w:spacing w:val="-59"/>
          <w:vertAlign w:val="baseline"/>
        </w:rPr>
        <w:t> </w:t>
      </w:r>
      <w:r>
        <w:rPr>
          <w:vertAlign w:val="baseline"/>
        </w:rPr>
        <w:t>streamlined process to enable incarcerated people to terminate fixed term agreements without</w:t>
      </w:r>
      <w:r>
        <w:rPr>
          <w:spacing w:val="1"/>
          <w:vertAlign w:val="baseline"/>
        </w:rPr>
        <w:t> </w:t>
      </w:r>
      <w:r>
        <w:rPr>
          <w:vertAlign w:val="baseline"/>
        </w:rPr>
        <w:t>having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pay</w:t>
      </w:r>
      <w:r>
        <w:rPr>
          <w:spacing w:val="-3"/>
          <w:vertAlign w:val="baseline"/>
        </w:rPr>
        <w:t> </w:t>
      </w:r>
      <w:r>
        <w:rPr>
          <w:vertAlign w:val="baseline"/>
        </w:rPr>
        <w:t>unreasonable</w:t>
      </w:r>
      <w:r>
        <w:rPr>
          <w:spacing w:val="-1"/>
          <w:vertAlign w:val="baseline"/>
        </w:rPr>
        <w:t> </w:t>
      </w:r>
      <w:r>
        <w:rPr>
          <w:vertAlign w:val="baseline"/>
        </w:rPr>
        <w:t>costs,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-3"/>
          <w:vertAlign w:val="baseline"/>
        </w:rPr>
        <w:t> </w:t>
      </w:r>
      <w:r>
        <w:rPr>
          <w:vertAlign w:val="baseline"/>
        </w:rPr>
        <w:t>without the</w:t>
      </w:r>
      <w:r>
        <w:rPr>
          <w:spacing w:val="-1"/>
          <w:vertAlign w:val="baseline"/>
        </w:rPr>
        <w:t> </w:t>
      </w:r>
      <w:r>
        <w:rPr>
          <w:vertAlign w:val="baseline"/>
        </w:rPr>
        <w:t>risk of</w:t>
      </w:r>
      <w:r>
        <w:rPr>
          <w:spacing w:val="1"/>
          <w:vertAlign w:val="baseline"/>
        </w:rPr>
        <w:t> </w:t>
      </w:r>
      <w:r>
        <w:rPr>
          <w:vertAlign w:val="baseline"/>
        </w:rPr>
        <w:t>listing</w:t>
      </w:r>
      <w:r>
        <w:rPr>
          <w:spacing w:val="3"/>
          <w:vertAlign w:val="baseline"/>
        </w:rPr>
        <w:t> </w:t>
      </w:r>
      <w:r>
        <w:rPr>
          <w:vertAlign w:val="baseline"/>
        </w:rPr>
        <w:t>on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tenancy</w:t>
      </w:r>
      <w:r>
        <w:rPr>
          <w:spacing w:val="-3"/>
          <w:vertAlign w:val="baseline"/>
        </w:rPr>
        <w:t> </w:t>
      </w:r>
      <w:r>
        <w:rPr>
          <w:vertAlign w:val="baseline"/>
        </w:rPr>
        <w:t>database.</w:t>
      </w:r>
    </w:p>
    <w:p>
      <w:pPr>
        <w:pStyle w:val="BodyText"/>
        <w:spacing w:line="362" w:lineRule="auto" w:before="199"/>
        <w:ind w:left="820" w:right="586"/>
      </w:pPr>
      <w:r>
        <w:rPr/>
        <w:t>The same applies to people who are the subject of domestic violence, provided that they cah</w:t>
      </w:r>
      <w:r>
        <w:rPr>
          <w:spacing w:val="-59"/>
        </w:rPr>
        <w:t> </w:t>
      </w:r>
      <w:r>
        <w:rPr/>
        <w:t>provide</w:t>
      </w:r>
      <w:r>
        <w:rPr>
          <w:spacing w:val="-1"/>
        </w:rPr>
        <w:t> </w:t>
      </w:r>
      <w:r>
        <w:rPr/>
        <w:t>reasonable evidence.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820"/>
      </w:pPr>
      <w:bookmarkStart w:name="_bookmark4" w:id="5"/>
      <w:bookmarkEnd w:id="5"/>
      <w:r>
        <w:rPr/>
      </w:r>
      <w:r>
        <w:rPr>
          <w:color w:val="365F91"/>
        </w:rPr>
        <w:t>Termination</w:t>
      </w:r>
      <w:r>
        <w:rPr>
          <w:color w:val="365F91"/>
          <w:spacing w:val="-2"/>
        </w:rPr>
        <w:t> </w:t>
      </w:r>
      <w:r>
        <w:rPr>
          <w:color w:val="365F91"/>
        </w:rPr>
        <w:t>by</w:t>
      </w:r>
      <w:r>
        <w:rPr>
          <w:color w:val="365F91"/>
          <w:spacing w:val="-2"/>
        </w:rPr>
        <w:t> </w:t>
      </w:r>
      <w:r>
        <w:rPr>
          <w:color w:val="365F91"/>
        </w:rPr>
        <w:t>Lessor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55"/>
        <w:ind w:left="820" w:right="282"/>
      </w:pPr>
      <w:r>
        <w:rPr/>
        <w:t>Lessors must give a reason to end a tenancy, and the range of possible reasons should be set</w:t>
      </w:r>
      <w:r>
        <w:rPr>
          <w:spacing w:val="1"/>
        </w:rPr>
        <w:t> </w:t>
      </w:r>
      <w:r>
        <w:rPr/>
        <w:t>out in the legislation.</w:t>
      </w:r>
      <w:r>
        <w:rPr>
          <w:spacing w:val="1"/>
        </w:rPr>
        <w:t> </w:t>
      </w:r>
      <w:r>
        <w:rPr/>
        <w:t>This may seem unnecessarily prescriptive, but for tenants, the lessor’s</w:t>
      </w:r>
      <w:r>
        <w:rPr>
          <w:spacing w:val="1"/>
        </w:rPr>
        <w:t> </w:t>
      </w:r>
      <w:r>
        <w:rPr/>
        <w:t>statutory</w:t>
      </w:r>
      <w:r>
        <w:rPr>
          <w:spacing w:val="-4"/>
        </w:rPr>
        <w:t> </w:t>
      </w:r>
      <w:r>
        <w:rPr/>
        <w:t>entitlement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end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tenancy</w:t>
      </w:r>
      <w:r>
        <w:rPr>
          <w:spacing w:val="-5"/>
        </w:rPr>
        <w:t> </w:t>
      </w:r>
      <w:r>
        <w:rPr/>
        <w:t>‘without</w:t>
      </w:r>
      <w:r>
        <w:rPr>
          <w:spacing w:val="-2"/>
        </w:rPr>
        <w:t> </w:t>
      </w:r>
      <w:r>
        <w:rPr/>
        <w:t>ground’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/>
        <w:t>key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almost</w:t>
      </w:r>
      <w:r>
        <w:rPr>
          <w:spacing w:val="-4"/>
        </w:rPr>
        <w:t> </w:t>
      </w:r>
      <w:r>
        <w:rPr/>
        <w:t>every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aspect</w:t>
      </w:r>
      <w:r>
        <w:rPr>
          <w:spacing w:val="-1"/>
        </w:rPr>
        <w:t> </w:t>
      </w:r>
      <w:r>
        <w:rPr/>
        <w:t>of</w:t>
      </w:r>
      <w:r>
        <w:rPr>
          <w:spacing w:val="-58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contractual</w:t>
      </w:r>
      <w:r>
        <w:rPr>
          <w:spacing w:val="-3"/>
        </w:rPr>
        <w:t> </w:t>
      </w:r>
      <w:r>
        <w:rPr/>
        <w:t>relationship.</w:t>
      </w:r>
    </w:p>
    <w:p>
      <w:pPr>
        <w:pStyle w:val="BodyText"/>
        <w:spacing w:line="360" w:lineRule="auto" w:before="201"/>
        <w:ind w:left="820" w:right="269"/>
      </w:pPr>
      <w:r>
        <w:rPr/>
        <w:t>The lessor’s right to terminate without ground inhibits tenants from asserting their other</w:t>
      </w:r>
      <w:r>
        <w:rPr>
          <w:spacing w:val="1"/>
        </w:rPr>
        <w:t> </w:t>
      </w:r>
      <w:r>
        <w:rPr/>
        <w:t>contractual and statutory rights.</w:t>
      </w:r>
      <w:r>
        <w:rPr>
          <w:spacing w:val="1"/>
        </w:rPr>
        <w:t> </w:t>
      </w:r>
      <w:r>
        <w:rPr/>
        <w:t>Tenants will not insist on repairs, for example, because they</w:t>
      </w:r>
      <w:r>
        <w:rPr>
          <w:spacing w:val="1"/>
        </w:rPr>
        <w:t> </w:t>
      </w:r>
      <w:r>
        <w:rPr/>
        <w:t>know that a lessor can terminate ‘without ground’, when the actual reason is that the termination</w:t>
      </w:r>
      <w:r>
        <w:rPr>
          <w:spacing w:val="-59"/>
        </w:rPr>
        <w:t> </w:t>
      </w:r>
      <w:r>
        <w:rPr/>
        <w:t>is for being an inconvenience and costing the lessor time and money.</w:t>
      </w:r>
      <w:r>
        <w:rPr>
          <w:spacing w:val="61"/>
        </w:rPr>
        <w:t> </w:t>
      </w:r>
      <w:r>
        <w:rPr/>
        <w:t>Tenants overlook</w:t>
      </w:r>
      <w:r>
        <w:rPr>
          <w:spacing w:val="1"/>
        </w:rPr>
        <w:t> </w:t>
      </w:r>
      <w:r>
        <w:rPr/>
        <w:t>unlawful</w:t>
      </w:r>
      <w:r>
        <w:rPr>
          <w:spacing w:val="-2"/>
        </w:rPr>
        <w:t> </w:t>
      </w:r>
      <w:r>
        <w:rPr/>
        <w:t>intrusions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their</w:t>
      </w:r>
      <w:r>
        <w:rPr>
          <w:spacing w:val="1"/>
        </w:rPr>
        <w:t> </w:t>
      </w:r>
      <w:r>
        <w:rPr/>
        <w:t>privacy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/>
        <w:t>reason.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rect style="position:absolute;margin-left:72.024002pt;margin-top:16.729208pt;width:144.020pt;height:.72003pt;mso-position-horizontal-relative:page;mso-position-vertical-relative:paragraph;z-index:-15719424;mso-wrap-distance-left:0;mso-wrap-distance-right:0" id="docshape29" filled="true" fillcolor="#000000" stroked="false">
            <v:fill type="solid"/>
            <w10:wrap type="topAndBottom"/>
          </v:rect>
        </w:pict>
      </w:r>
    </w:p>
    <w:p>
      <w:pPr>
        <w:spacing w:line="210" w:lineRule="exact" w:before="96"/>
        <w:ind w:left="820" w:right="0" w:firstLine="0"/>
        <w:jc w:val="left"/>
        <w:rPr>
          <w:sz w:val="18"/>
        </w:rPr>
      </w:pPr>
      <w:r>
        <w:rPr>
          <w:position w:val="6"/>
          <w:sz w:val="12"/>
        </w:rPr>
        <w:t>13</w:t>
      </w:r>
      <w:r>
        <w:rPr>
          <w:spacing w:val="14"/>
          <w:position w:val="6"/>
          <w:sz w:val="12"/>
        </w:rPr>
        <w:t> </w:t>
      </w:r>
      <w:r>
        <w:rPr>
          <w:sz w:val="18"/>
        </w:rPr>
        <w:t>Eileen</w:t>
      </w:r>
      <w:r>
        <w:rPr>
          <w:spacing w:val="-2"/>
          <w:sz w:val="18"/>
        </w:rPr>
        <w:t> </w:t>
      </w:r>
      <w:r>
        <w:rPr>
          <w:sz w:val="18"/>
        </w:rPr>
        <w:t>Baldry,</w:t>
      </w:r>
      <w:r>
        <w:rPr>
          <w:spacing w:val="-2"/>
          <w:sz w:val="18"/>
        </w:rPr>
        <w:t> </w:t>
      </w:r>
      <w:r>
        <w:rPr>
          <w:sz w:val="18"/>
        </w:rPr>
        <w:t>Leanne</w:t>
      </w:r>
      <w:r>
        <w:rPr>
          <w:spacing w:val="-3"/>
          <w:sz w:val="18"/>
        </w:rPr>
        <w:t> </w:t>
      </w:r>
      <w:r>
        <w:rPr>
          <w:sz w:val="18"/>
        </w:rPr>
        <w:t>Dowse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Melissa</w:t>
      </w:r>
      <w:r>
        <w:rPr>
          <w:spacing w:val="-2"/>
          <w:sz w:val="18"/>
        </w:rPr>
        <w:t> </w:t>
      </w:r>
      <w:r>
        <w:rPr>
          <w:sz w:val="18"/>
        </w:rPr>
        <w:t>Clarence.</w:t>
      </w:r>
      <w:r>
        <w:rPr>
          <w:spacing w:val="-4"/>
          <w:sz w:val="18"/>
        </w:rPr>
        <w:t> </w:t>
      </w:r>
      <w:r>
        <w:rPr>
          <w:sz w:val="18"/>
        </w:rPr>
        <w:t>2012.</w:t>
      </w:r>
      <w:r>
        <w:rPr>
          <w:spacing w:val="-3"/>
          <w:sz w:val="18"/>
        </w:rPr>
        <w:t> </w:t>
      </w:r>
      <w:r>
        <w:rPr>
          <w:sz w:val="18"/>
        </w:rPr>
        <w:t>‘</w:t>
      </w:r>
      <w:r>
        <w:rPr>
          <w:spacing w:val="-4"/>
          <w:sz w:val="18"/>
        </w:rPr>
        <w:t> </w:t>
      </w:r>
      <w:r>
        <w:rPr>
          <w:sz w:val="18"/>
        </w:rPr>
        <w:t>People</w:t>
      </w:r>
      <w:r>
        <w:rPr>
          <w:spacing w:val="-2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z w:val="18"/>
        </w:rPr>
        <w:t>mental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cognitive</w:t>
      </w:r>
    </w:p>
    <w:p>
      <w:pPr>
        <w:spacing w:line="206" w:lineRule="exact" w:before="0"/>
        <w:ind w:left="820" w:right="0" w:firstLine="0"/>
        <w:jc w:val="left"/>
        <w:rPr>
          <w:sz w:val="18"/>
        </w:rPr>
      </w:pPr>
      <w:r>
        <w:rPr>
          <w:sz w:val="18"/>
        </w:rPr>
        <w:t>disabilities:</w:t>
      </w:r>
      <w:r>
        <w:rPr>
          <w:spacing w:val="-5"/>
          <w:sz w:val="18"/>
        </w:rPr>
        <w:t> </w:t>
      </w:r>
      <w:r>
        <w:rPr>
          <w:sz w:val="18"/>
        </w:rPr>
        <w:t>pathways</w:t>
      </w:r>
      <w:r>
        <w:rPr>
          <w:spacing w:val="-2"/>
          <w:sz w:val="18"/>
        </w:rPr>
        <w:t> </w:t>
      </w:r>
      <w:r>
        <w:rPr>
          <w:sz w:val="18"/>
        </w:rPr>
        <w:t>into</w:t>
      </w:r>
      <w:r>
        <w:rPr>
          <w:spacing w:val="-3"/>
          <w:sz w:val="18"/>
        </w:rPr>
        <w:t> </w:t>
      </w:r>
      <w:r>
        <w:rPr>
          <w:sz w:val="18"/>
        </w:rPr>
        <w:t>prison’</w:t>
      </w:r>
      <w:r>
        <w:rPr>
          <w:spacing w:val="1"/>
          <w:sz w:val="18"/>
        </w:rPr>
        <w:t> </w:t>
      </w:r>
      <w:r>
        <w:rPr>
          <w:sz w:val="18"/>
        </w:rPr>
        <w:t>Background</w:t>
      </w:r>
      <w:r>
        <w:rPr>
          <w:spacing w:val="-3"/>
          <w:sz w:val="18"/>
        </w:rPr>
        <w:t> </w:t>
      </w:r>
      <w:r>
        <w:rPr>
          <w:sz w:val="18"/>
        </w:rPr>
        <w:t>Paper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6"/>
          <w:sz w:val="18"/>
        </w:rPr>
        <w:t> </w:t>
      </w:r>
      <w:r>
        <w:rPr>
          <w:sz w:val="18"/>
        </w:rPr>
        <w:t>Outlaws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Inclusion</w:t>
      </w:r>
      <w:r>
        <w:rPr>
          <w:spacing w:val="-4"/>
          <w:sz w:val="18"/>
        </w:rPr>
        <w:t> </w:t>
      </w:r>
      <w:r>
        <w:rPr>
          <w:sz w:val="18"/>
        </w:rPr>
        <w:t>Conference,</w:t>
      </w:r>
      <w:r>
        <w:rPr>
          <w:spacing w:val="-5"/>
          <w:sz w:val="18"/>
        </w:rPr>
        <w:t> </w:t>
      </w:r>
      <w:r>
        <w:rPr>
          <w:sz w:val="18"/>
        </w:rPr>
        <w:t>February</w:t>
      </w:r>
      <w:r>
        <w:rPr>
          <w:spacing w:val="-5"/>
          <w:sz w:val="18"/>
        </w:rPr>
        <w:t> </w:t>
      </w:r>
      <w:r>
        <w:rPr>
          <w:sz w:val="18"/>
        </w:rPr>
        <w:t>2012.</w:t>
      </w:r>
    </w:p>
    <w:p>
      <w:pPr>
        <w:spacing w:line="209" w:lineRule="exact" w:before="0"/>
        <w:ind w:left="820" w:right="0" w:firstLine="0"/>
        <w:jc w:val="left"/>
        <w:rPr>
          <w:sz w:val="18"/>
        </w:rPr>
      </w:pPr>
      <w:r>
        <w:rPr>
          <w:position w:val="6"/>
          <w:sz w:val="12"/>
        </w:rPr>
        <w:t>14</w:t>
      </w:r>
      <w:r>
        <w:rPr>
          <w:spacing w:val="14"/>
          <w:position w:val="6"/>
          <w:sz w:val="12"/>
        </w:rPr>
        <w:t> </w:t>
      </w:r>
      <w:r>
        <w:rPr>
          <w:sz w:val="18"/>
        </w:rPr>
        <w:t>Eileen</w:t>
      </w:r>
      <w:r>
        <w:rPr>
          <w:spacing w:val="-2"/>
          <w:sz w:val="18"/>
        </w:rPr>
        <w:t> </w:t>
      </w:r>
      <w:r>
        <w:rPr>
          <w:sz w:val="18"/>
        </w:rPr>
        <w:t>Baldry,</w:t>
      </w:r>
      <w:r>
        <w:rPr>
          <w:spacing w:val="-2"/>
          <w:sz w:val="18"/>
        </w:rPr>
        <w:t> </w:t>
      </w:r>
      <w:r>
        <w:rPr>
          <w:sz w:val="18"/>
        </w:rPr>
        <w:t>Leanne</w:t>
      </w:r>
      <w:r>
        <w:rPr>
          <w:spacing w:val="-3"/>
          <w:sz w:val="18"/>
        </w:rPr>
        <w:t> </w:t>
      </w:r>
      <w:r>
        <w:rPr>
          <w:sz w:val="18"/>
        </w:rPr>
        <w:t>Dowse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Melissa</w:t>
      </w:r>
      <w:r>
        <w:rPr>
          <w:spacing w:val="-2"/>
          <w:sz w:val="18"/>
        </w:rPr>
        <w:t> </w:t>
      </w:r>
      <w:r>
        <w:rPr>
          <w:sz w:val="18"/>
        </w:rPr>
        <w:t>Clarence.</w:t>
      </w:r>
      <w:r>
        <w:rPr>
          <w:spacing w:val="-4"/>
          <w:sz w:val="18"/>
        </w:rPr>
        <w:t> </w:t>
      </w:r>
      <w:r>
        <w:rPr>
          <w:sz w:val="18"/>
        </w:rPr>
        <w:t>2012.</w:t>
      </w:r>
      <w:r>
        <w:rPr>
          <w:spacing w:val="-3"/>
          <w:sz w:val="18"/>
        </w:rPr>
        <w:t> </w:t>
      </w:r>
      <w:r>
        <w:rPr>
          <w:sz w:val="18"/>
        </w:rPr>
        <w:t>‘</w:t>
      </w:r>
      <w:r>
        <w:rPr>
          <w:spacing w:val="-4"/>
          <w:sz w:val="18"/>
        </w:rPr>
        <w:t> </w:t>
      </w:r>
      <w:r>
        <w:rPr>
          <w:sz w:val="18"/>
        </w:rPr>
        <w:t>People</w:t>
      </w:r>
      <w:r>
        <w:rPr>
          <w:spacing w:val="-2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z w:val="18"/>
        </w:rPr>
        <w:t>mental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cognitive</w:t>
      </w:r>
    </w:p>
    <w:p>
      <w:pPr>
        <w:spacing w:line="207" w:lineRule="exact" w:before="0"/>
        <w:ind w:left="820" w:right="0" w:firstLine="0"/>
        <w:jc w:val="left"/>
        <w:rPr>
          <w:sz w:val="18"/>
        </w:rPr>
      </w:pPr>
      <w:r>
        <w:rPr>
          <w:sz w:val="18"/>
        </w:rPr>
        <w:t>disabilities:</w:t>
      </w:r>
      <w:r>
        <w:rPr>
          <w:spacing w:val="-5"/>
          <w:sz w:val="18"/>
        </w:rPr>
        <w:t> </w:t>
      </w:r>
      <w:r>
        <w:rPr>
          <w:sz w:val="18"/>
        </w:rPr>
        <w:t>pathways</w:t>
      </w:r>
      <w:r>
        <w:rPr>
          <w:spacing w:val="-1"/>
          <w:sz w:val="18"/>
        </w:rPr>
        <w:t> </w:t>
      </w:r>
      <w:r>
        <w:rPr>
          <w:sz w:val="18"/>
        </w:rPr>
        <w:t>into</w:t>
      </w:r>
      <w:r>
        <w:rPr>
          <w:spacing w:val="-2"/>
          <w:sz w:val="18"/>
        </w:rPr>
        <w:t> </w:t>
      </w:r>
      <w:r>
        <w:rPr>
          <w:sz w:val="18"/>
        </w:rPr>
        <w:t>prison’</w:t>
      </w:r>
      <w:r>
        <w:rPr>
          <w:spacing w:val="-2"/>
          <w:sz w:val="18"/>
        </w:rPr>
        <w:t> </w:t>
      </w:r>
      <w:r>
        <w:rPr>
          <w:sz w:val="18"/>
        </w:rPr>
        <w:t>Background</w:t>
      </w:r>
      <w:r>
        <w:rPr>
          <w:spacing w:val="-2"/>
          <w:sz w:val="18"/>
        </w:rPr>
        <w:t> </w:t>
      </w:r>
      <w:r>
        <w:rPr>
          <w:sz w:val="18"/>
        </w:rPr>
        <w:t>Paper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5"/>
          <w:sz w:val="18"/>
        </w:rPr>
        <w:t> </w:t>
      </w:r>
      <w:r>
        <w:rPr>
          <w:sz w:val="18"/>
        </w:rPr>
        <w:t>Outlaws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Inclusion</w:t>
      </w:r>
      <w:r>
        <w:rPr>
          <w:spacing w:val="-4"/>
          <w:sz w:val="18"/>
        </w:rPr>
        <w:t> </w:t>
      </w:r>
      <w:r>
        <w:rPr>
          <w:sz w:val="18"/>
        </w:rPr>
        <w:t>Conference,</w:t>
      </w:r>
      <w:r>
        <w:rPr>
          <w:spacing w:val="-4"/>
          <w:sz w:val="18"/>
        </w:rPr>
        <w:t> </w:t>
      </w:r>
      <w:r>
        <w:rPr>
          <w:sz w:val="18"/>
        </w:rPr>
        <w:t>February</w:t>
      </w:r>
      <w:r>
        <w:rPr>
          <w:spacing w:val="-4"/>
          <w:sz w:val="18"/>
        </w:rPr>
        <w:t> </w:t>
      </w:r>
      <w:r>
        <w:rPr>
          <w:sz w:val="18"/>
        </w:rPr>
        <w:t>2012.</w:t>
      </w:r>
    </w:p>
    <w:p>
      <w:pPr>
        <w:spacing w:after="0" w:line="207" w:lineRule="exact"/>
        <w:jc w:val="left"/>
        <w:rPr>
          <w:sz w:val="18"/>
        </w:rPr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360" w:lineRule="auto"/>
        <w:ind w:left="820" w:right="800"/>
        <w:jc w:val="both"/>
      </w:pPr>
      <w:r>
        <w:rPr/>
        <w:t>The advantage that ‘without ground’ termination gives the lessor in a periodic agreement is</w:t>
      </w:r>
      <w:r>
        <w:rPr>
          <w:spacing w:val="-60"/>
        </w:rPr>
        <w:t> </w:t>
      </w:r>
      <w:r>
        <w:rPr/>
        <w:t>likewise available to the lessor at the end of an agreement for a fixed term.</w:t>
      </w:r>
      <w:r>
        <w:rPr>
          <w:spacing w:val="1"/>
        </w:rPr>
        <w:t> </w:t>
      </w:r>
      <w:r>
        <w:rPr/>
        <w:t>The legislation</w:t>
      </w:r>
      <w:r>
        <w:rPr>
          <w:spacing w:val="-59"/>
        </w:rPr>
        <w:t> </w:t>
      </w:r>
      <w:r>
        <w:rPr/>
        <w:t>should</w:t>
      </w:r>
      <w:r>
        <w:rPr>
          <w:spacing w:val="-1"/>
        </w:rPr>
        <w:t> </w:t>
      </w:r>
      <w:r>
        <w:rPr/>
        <w:t>limit</w:t>
      </w:r>
      <w:r>
        <w:rPr>
          <w:spacing w:val="-1"/>
        </w:rPr>
        <w:t> </w:t>
      </w:r>
      <w:r>
        <w:rPr/>
        <w:t>the use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the ‘end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fixed term’</w:t>
      </w:r>
      <w:r>
        <w:rPr>
          <w:spacing w:val="-4"/>
        </w:rPr>
        <w:t> </w:t>
      </w:r>
      <w:r>
        <w:rPr/>
        <w:t>notices to</w:t>
      </w:r>
      <w:r>
        <w:rPr>
          <w:spacing w:val="-2"/>
        </w:rPr>
        <w:t> </w:t>
      </w:r>
      <w:r>
        <w:rPr/>
        <w:t>vacate.</w:t>
      </w:r>
    </w:p>
    <w:p>
      <w:pPr>
        <w:pStyle w:val="BodyText"/>
        <w:spacing w:line="360" w:lineRule="auto" w:before="201"/>
        <w:ind w:left="820" w:right="1137"/>
      </w:pPr>
      <w:r>
        <w:rPr/>
        <w:t>The current ability to issue a ‘without ground’ notice to a tenant should be removed and</w:t>
      </w:r>
      <w:r>
        <w:rPr>
          <w:spacing w:val="-60"/>
        </w:rPr>
        <w:t> </w:t>
      </w:r>
      <w:r>
        <w:rPr/>
        <w:t>replaced</w:t>
      </w:r>
      <w:r>
        <w:rPr>
          <w:spacing w:val="-1"/>
        </w:rPr>
        <w:t> </w:t>
      </w:r>
      <w:r>
        <w:rPr/>
        <w:t>with the</w:t>
      </w:r>
      <w:r>
        <w:rPr>
          <w:spacing w:val="-2"/>
        </w:rPr>
        <w:t> </w:t>
      </w:r>
      <w:r>
        <w:rPr/>
        <w:t>following with ground</w:t>
      </w:r>
      <w:r>
        <w:rPr>
          <w:spacing w:val="-1"/>
        </w:rPr>
        <w:t> </w:t>
      </w:r>
      <w:r>
        <w:rPr/>
        <w:t>notices: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  <w:tab w:pos="1541" w:val="left" w:leader="none"/>
        </w:tabs>
        <w:spacing w:line="352" w:lineRule="auto" w:before="198" w:after="0"/>
        <w:ind w:left="1540" w:right="703" w:hanging="608"/>
        <w:jc w:val="left"/>
        <w:rPr>
          <w:sz w:val="22"/>
        </w:rPr>
      </w:pPr>
      <w:r>
        <w:rPr>
          <w:sz w:val="22"/>
        </w:rPr>
        <w:t>The lessor requires the property for their own use or for the use of a member of their</w:t>
      </w:r>
      <w:r>
        <w:rPr>
          <w:spacing w:val="-59"/>
          <w:sz w:val="22"/>
        </w:rPr>
        <w:t> </w:t>
      </w:r>
      <w:r>
        <w:rPr>
          <w:sz w:val="22"/>
        </w:rPr>
        <w:t>immediate</w:t>
      </w:r>
      <w:r>
        <w:rPr>
          <w:spacing w:val="-5"/>
          <w:sz w:val="22"/>
        </w:rPr>
        <w:t> </w:t>
      </w:r>
      <w:r>
        <w:rPr>
          <w:sz w:val="22"/>
        </w:rPr>
        <w:t>family</w:t>
      </w:r>
      <w:r>
        <w:rPr>
          <w:spacing w:val="-3"/>
          <w:sz w:val="22"/>
        </w:rPr>
        <w:t> </w:t>
      </w:r>
      <w:r>
        <w:rPr>
          <w:sz w:val="22"/>
        </w:rPr>
        <w:t>as a principle</w:t>
      </w:r>
      <w:r>
        <w:rPr>
          <w:spacing w:val="-1"/>
          <w:sz w:val="22"/>
        </w:rPr>
        <w:t> </w:t>
      </w:r>
      <w:r>
        <w:rPr>
          <w:sz w:val="22"/>
        </w:rPr>
        <w:t>place of</w:t>
      </w:r>
      <w:r>
        <w:rPr>
          <w:spacing w:val="1"/>
          <w:sz w:val="22"/>
        </w:rPr>
        <w:t> </w:t>
      </w:r>
      <w:r>
        <w:rPr>
          <w:sz w:val="22"/>
        </w:rPr>
        <w:t>residence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minimum of</w:t>
      </w:r>
      <w:r>
        <w:rPr>
          <w:spacing w:val="2"/>
          <w:sz w:val="22"/>
        </w:rPr>
        <w:t> </w:t>
      </w:r>
      <w:r>
        <w:rPr>
          <w:sz w:val="22"/>
        </w:rPr>
        <w:t>12</w:t>
      </w:r>
      <w:r>
        <w:rPr>
          <w:spacing w:val="-6"/>
          <w:sz w:val="22"/>
        </w:rPr>
        <w:t> </w:t>
      </w:r>
      <w:r>
        <w:rPr>
          <w:sz w:val="22"/>
        </w:rPr>
        <w:t>months.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  <w:tab w:pos="1541" w:val="left" w:leader="none"/>
        </w:tabs>
        <w:spacing w:line="350" w:lineRule="auto" w:before="207" w:after="0"/>
        <w:ind w:left="1540" w:right="950" w:hanging="608"/>
        <w:jc w:val="left"/>
        <w:rPr>
          <w:sz w:val="22"/>
        </w:rPr>
      </w:pPr>
      <w:r>
        <w:rPr>
          <w:sz w:val="22"/>
        </w:rPr>
        <w:t>Another purpose</w:t>
      </w:r>
      <w:r>
        <w:rPr>
          <w:spacing w:val="-5"/>
          <w:sz w:val="22"/>
        </w:rPr>
        <w:t> </w:t>
      </w:r>
      <w:r>
        <w:rPr>
          <w:sz w:val="22"/>
        </w:rPr>
        <w:t>for which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premises</w:t>
      </w:r>
      <w:r>
        <w:rPr>
          <w:spacing w:val="-1"/>
          <w:sz w:val="22"/>
        </w:rPr>
        <w:t> </w:t>
      </w:r>
      <w:r>
        <w:rPr>
          <w:sz w:val="22"/>
        </w:rPr>
        <w:t>cannot</w:t>
      </w:r>
      <w:r>
        <w:rPr>
          <w:spacing w:val="-2"/>
          <w:sz w:val="22"/>
        </w:rPr>
        <w:t> </w:t>
      </w:r>
      <w:r>
        <w:rPr>
          <w:sz w:val="22"/>
        </w:rPr>
        <w:t>continue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used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residential</w:t>
      </w:r>
      <w:r>
        <w:rPr>
          <w:spacing w:val="-58"/>
          <w:sz w:val="22"/>
        </w:rPr>
        <w:t> </w:t>
      </w:r>
      <w:r>
        <w:rPr>
          <w:sz w:val="22"/>
        </w:rPr>
        <w:t>premises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minimum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six</w:t>
      </w:r>
      <w:r>
        <w:rPr>
          <w:spacing w:val="-2"/>
          <w:sz w:val="22"/>
        </w:rPr>
        <w:t> </w:t>
      </w:r>
      <w:r>
        <w:rPr>
          <w:sz w:val="22"/>
        </w:rPr>
        <w:t>months.</w:t>
      </w:r>
    </w:p>
    <w:p>
      <w:pPr>
        <w:pStyle w:val="BodyText"/>
        <w:spacing w:line="360" w:lineRule="auto" w:before="212"/>
        <w:ind w:left="820" w:right="476"/>
      </w:pPr>
      <w:r>
        <w:rPr/>
        <w:t>These grounds would not be effective during a fixed term agreement and three months’ notice</w:t>
      </w:r>
      <w:r>
        <w:rPr>
          <w:spacing w:val="-60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 required on</w:t>
      </w:r>
      <w:r>
        <w:rPr>
          <w:spacing w:val="-2"/>
        </w:rPr>
        <w:t> </w:t>
      </w:r>
      <w:r>
        <w:rPr/>
        <w:t>these termination</w:t>
      </w:r>
      <w:r>
        <w:rPr>
          <w:spacing w:val="-1"/>
        </w:rPr>
        <w:t> </w:t>
      </w:r>
      <w:r>
        <w:rPr/>
        <w:t>notices.</w:t>
      </w:r>
    </w:p>
    <w:p>
      <w:pPr>
        <w:pStyle w:val="BodyText"/>
        <w:spacing w:before="199"/>
        <w:ind w:left="820"/>
      </w:pPr>
      <w:r>
        <w:rPr/>
        <w:t>A</w:t>
      </w:r>
      <w:r>
        <w:rPr>
          <w:spacing w:val="-3"/>
        </w:rPr>
        <w:t> </w:t>
      </w:r>
      <w:r>
        <w:rPr/>
        <w:t>member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lessor’s</w:t>
      </w:r>
      <w:r>
        <w:rPr>
          <w:spacing w:val="-5"/>
        </w:rPr>
        <w:t> </w:t>
      </w:r>
      <w:r>
        <w:rPr/>
        <w:t>immediate</w:t>
      </w:r>
      <w:r>
        <w:rPr>
          <w:spacing w:val="-4"/>
        </w:rPr>
        <w:t> </w:t>
      </w:r>
      <w:r>
        <w:rPr/>
        <w:t>family</w:t>
      </w:r>
      <w:r>
        <w:rPr>
          <w:spacing w:val="-5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described</w:t>
      </w:r>
      <w:r>
        <w:rPr>
          <w:spacing w:val="-3"/>
        </w:rPr>
        <w:t> </w:t>
      </w:r>
      <w:r>
        <w:rPr/>
        <w:t>as: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owner's domestic</w:t>
      </w:r>
      <w:r>
        <w:rPr>
          <w:spacing w:val="-3"/>
          <w:sz w:val="22"/>
        </w:rPr>
        <w:t> </w:t>
      </w:r>
      <w:r>
        <w:rPr>
          <w:sz w:val="22"/>
        </w:rPr>
        <w:t>partner,</w:t>
      </w:r>
      <w:r>
        <w:rPr>
          <w:spacing w:val="-2"/>
          <w:sz w:val="22"/>
        </w:rPr>
        <w:t> </w:t>
      </w:r>
      <w:r>
        <w:rPr>
          <w:sz w:val="22"/>
        </w:rPr>
        <w:t>child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parent;</w:t>
      </w:r>
      <w:r>
        <w:rPr>
          <w:spacing w:val="-2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541" w:val="left" w:leader="none"/>
        </w:tabs>
        <w:spacing w:line="240" w:lineRule="auto" w:before="1" w:after="0"/>
        <w:ind w:left="1540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parent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owner's</w:t>
      </w:r>
      <w:r>
        <w:rPr>
          <w:spacing w:val="-3"/>
          <w:sz w:val="22"/>
        </w:rPr>
        <w:t> </w:t>
      </w:r>
      <w:r>
        <w:rPr>
          <w:sz w:val="22"/>
        </w:rPr>
        <w:t>domestic</w:t>
      </w:r>
      <w:r>
        <w:rPr>
          <w:spacing w:val="-3"/>
          <w:sz w:val="22"/>
        </w:rPr>
        <w:t> </w:t>
      </w:r>
      <w:r>
        <w:rPr>
          <w:sz w:val="22"/>
        </w:rPr>
        <w:t>partner;</w:t>
      </w:r>
      <w:r>
        <w:rPr>
          <w:spacing w:val="1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541" w:val="left" w:leader="none"/>
        </w:tabs>
        <w:spacing w:line="360" w:lineRule="auto" w:before="0" w:after="0"/>
        <w:ind w:left="1540" w:right="395" w:hanging="360"/>
        <w:jc w:val="left"/>
        <w:rPr>
          <w:sz w:val="22"/>
        </w:rPr>
      </w:pPr>
      <w:r>
        <w:rPr>
          <w:sz w:val="22"/>
        </w:rPr>
        <w:t>Another person who ordinarily resides with the owner and is substantially dependent on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owner.</w:t>
      </w:r>
    </w:p>
    <w:p>
      <w:pPr>
        <w:pStyle w:val="BodyText"/>
        <w:spacing w:before="199"/>
        <w:ind w:left="820"/>
      </w:pPr>
      <w:r>
        <w:rPr/>
        <w:t>At</w:t>
      </w:r>
      <w:r>
        <w:rPr>
          <w:spacing w:val="-2"/>
        </w:rPr>
        <w:t> </w:t>
      </w:r>
      <w:r>
        <w:rPr/>
        <w:t>all</w:t>
      </w:r>
      <w:r>
        <w:rPr>
          <w:spacing w:val="-4"/>
        </w:rPr>
        <w:t> </w:t>
      </w:r>
      <w:r>
        <w:rPr/>
        <w:t>times,</w:t>
      </w:r>
      <w:r>
        <w:rPr>
          <w:spacing w:val="-4"/>
        </w:rPr>
        <w:t> </w:t>
      </w:r>
      <w:r>
        <w:rPr/>
        <w:t>tenancies</w:t>
      </w:r>
      <w:r>
        <w:rPr>
          <w:spacing w:val="-4"/>
        </w:rPr>
        <w:t> </w:t>
      </w:r>
      <w:r>
        <w:rPr/>
        <w:t>should</w:t>
      </w:r>
      <w:r>
        <w:rPr>
          <w:spacing w:val="-3"/>
        </w:rPr>
        <w:t> </w:t>
      </w:r>
      <w:r>
        <w:rPr/>
        <w:t>only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terminated</w:t>
      </w:r>
      <w:r>
        <w:rPr>
          <w:spacing w:val="-8"/>
        </w:rPr>
        <w:t> </w:t>
      </w:r>
      <w:r>
        <w:rPr/>
        <w:t>against</w:t>
      </w:r>
      <w:r>
        <w:rPr>
          <w:spacing w:val="-5"/>
        </w:rPr>
        <w:t> </w:t>
      </w:r>
      <w:r>
        <w:rPr/>
        <w:t>tenant’s</w:t>
      </w:r>
      <w:r>
        <w:rPr>
          <w:spacing w:val="-3"/>
        </w:rPr>
        <w:t> </w:t>
      </w:r>
      <w:r>
        <w:rPr/>
        <w:t>wishes</w:t>
      </w:r>
      <w:r>
        <w:rPr>
          <w:spacing w:val="-5"/>
        </w:rPr>
        <w:t> </w:t>
      </w:r>
      <w:r>
        <w:rPr/>
        <w:t>where: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  <w:tab w:pos="1541" w:val="left" w:leader="none"/>
        </w:tabs>
        <w:spacing w:line="240" w:lineRule="auto" w:before="126" w:after="0"/>
        <w:ind w:left="1540" w:right="0" w:hanging="579"/>
        <w:jc w:val="left"/>
        <w:rPr>
          <w:sz w:val="22"/>
        </w:rPr>
      </w:pPr>
      <w:r>
        <w:rPr>
          <w:sz w:val="22"/>
        </w:rPr>
        <w:t>There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grounds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prescribed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residential</w:t>
      </w:r>
      <w:r>
        <w:rPr>
          <w:spacing w:val="-2"/>
          <w:sz w:val="22"/>
        </w:rPr>
        <w:t> </w:t>
      </w:r>
      <w:r>
        <w:rPr>
          <w:sz w:val="22"/>
        </w:rPr>
        <w:t>tenancies</w:t>
      </w:r>
      <w:r>
        <w:rPr>
          <w:spacing w:val="-2"/>
          <w:sz w:val="22"/>
        </w:rPr>
        <w:t> </w:t>
      </w:r>
      <w:r>
        <w:rPr>
          <w:sz w:val="22"/>
        </w:rPr>
        <w:t>legislation;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  <w:tab w:pos="1541" w:val="left" w:leader="none"/>
        </w:tabs>
        <w:spacing w:line="240" w:lineRule="auto" w:before="127" w:after="0"/>
        <w:ind w:left="1540" w:right="0" w:hanging="579"/>
        <w:jc w:val="left"/>
        <w:rPr>
          <w:sz w:val="22"/>
        </w:rPr>
      </w:pPr>
      <w:r>
        <w:rPr>
          <w:sz w:val="22"/>
        </w:rPr>
        <w:t>When</w:t>
      </w:r>
      <w:r>
        <w:rPr>
          <w:spacing w:val="-2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notice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given;</w:t>
      </w:r>
      <w:r>
        <w:rPr>
          <w:spacing w:val="1"/>
          <w:sz w:val="22"/>
        </w:rPr>
        <w:t> </w:t>
      </w:r>
      <w:r>
        <w:rPr>
          <w:sz w:val="22"/>
        </w:rPr>
        <w:t>and,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  <w:tab w:pos="1541" w:val="left" w:leader="none"/>
        </w:tabs>
        <w:spacing w:line="355" w:lineRule="auto" w:before="124" w:after="0"/>
        <w:ind w:left="1540" w:right="497" w:hanging="579"/>
        <w:jc w:val="left"/>
        <w:rPr>
          <w:sz w:val="22"/>
        </w:rPr>
      </w:pPr>
      <w:r>
        <w:rPr>
          <w:sz w:val="22"/>
        </w:rPr>
        <w:t>In the case of a dispute, a Tribunal or Court determines that in all the circumstances of</w:t>
      </w:r>
      <w:r>
        <w:rPr>
          <w:spacing w:val="-60"/>
          <w:sz w:val="22"/>
        </w:rPr>
        <w:t> </w:t>
      </w:r>
      <w:r>
        <w:rPr>
          <w:sz w:val="22"/>
        </w:rPr>
        <w:t>the case it is appropriate to end the tenancy. It should not fall to the tenant to apply 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Tribunal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stop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termination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proceeding.</w:t>
      </w:r>
    </w:p>
    <w:p>
      <w:pPr>
        <w:pStyle w:val="BodyText"/>
        <w:spacing w:line="360" w:lineRule="auto" w:before="5"/>
        <w:ind w:left="820" w:right="282"/>
      </w:pP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2"/>
        </w:rPr>
        <w:t> </w:t>
      </w:r>
      <w:r>
        <w:rPr/>
        <w:t>period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termination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tenancies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congruent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urgency</w:t>
      </w:r>
      <w:r>
        <w:rPr>
          <w:spacing w:val="-4"/>
        </w:rPr>
        <w:t> </w:t>
      </w:r>
      <w:r>
        <w:rPr/>
        <w:t>(or</w:t>
      </w:r>
      <w:r>
        <w:rPr>
          <w:spacing w:val="-58"/>
        </w:rPr>
        <w:t> </w:t>
      </w:r>
      <w:r>
        <w:rPr/>
        <w:t>otherwise) 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related</w:t>
      </w:r>
      <w:r>
        <w:rPr>
          <w:spacing w:val="-2"/>
        </w:rPr>
        <w:t> </w:t>
      </w:r>
      <w:r>
        <w:rPr/>
        <w:t>ground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termination.</w:t>
      </w:r>
    </w:p>
    <w:p>
      <w:pPr>
        <w:spacing w:after="0" w:line="360" w:lineRule="auto"/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820"/>
      </w:pPr>
      <w:bookmarkStart w:name="_bookmark5" w:id="6"/>
      <w:bookmarkEnd w:id="6"/>
      <w:r>
        <w:rPr/>
      </w:r>
      <w:r>
        <w:rPr>
          <w:color w:val="233E5F"/>
        </w:rPr>
        <w:t>Eviction</w:t>
      </w:r>
      <w:r>
        <w:rPr>
          <w:color w:val="233E5F"/>
          <w:spacing w:val="-3"/>
        </w:rPr>
        <w:t> </w:t>
      </w:r>
      <w:r>
        <w:rPr>
          <w:color w:val="233E5F"/>
        </w:rPr>
        <w:t>for</w:t>
      </w:r>
      <w:r>
        <w:rPr>
          <w:color w:val="233E5F"/>
          <w:spacing w:val="-1"/>
        </w:rPr>
        <w:t> </w:t>
      </w:r>
      <w:r>
        <w:rPr>
          <w:color w:val="233E5F"/>
        </w:rPr>
        <w:t>Rent</w:t>
      </w:r>
      <w:r>
        <w:rPr>
          <w:color w:val="233E5F"/>
          <w:spacing w:val="-4"/>
        </w:rPr>
        <w:t> </w:t>
      </w:r>
      <w:r>
        <w:rPr>
          <w:color w:val="233E5F"/>
        </w:rPr>
        <w:t>Arrears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55"/>
        <w:ind w:left="820" w:right="282"/>
      </w:pPr>
      <w:r>
        <w:rPr/>
        <w:t>Recent reforms to provisions around rent arrears in this country and in Europe save tenancies</w:t>
      </w:r>
      <w:r>
        <w:rPr>
          <w:spacing w:val="1"/>
        </w:rPr>
        <w:t> </w:t>
      </w:r>
      <w:r>
        <w:rPr/>
        <w:t>and prevent homelessness.</w:t>
      </w:r>
      <w:r>
        <w:rPr>
          <w:spacing w:val="1"/>
        </w:rPr>
        <w:t> </w:t>
      </w:r>
      <w:r>
        <w:rPr/>
        <w:t>They delay evictions for rent arrears and link tenants to payment</w:t>
      </w:r>
      <w:r>
        <w:rPr>
          <w:spacing w:val="1"/>
        </w:rPr>
        <w:t> </w:t>
      </w:r>
      <w:r>
        <w:rPr/>
        <w:t>plans and assistance.</w:t>
      </w:r>
      <w:r>
        <w:rPr>
          <w:spacing w:val="1"/>
        </w:rPr>
        <w:t> </w:t>
      </w:r>
      <w:r>
        <w:rPr/>
        <w:t>In the Netherlands, lessors cannot evict if the tenant is participating in a</w:t>
      </w:r>
      <w:r>
        <w:rPr>
          <w:spacing w:val="-59"/>
        </w:rPr>
        <w:t> </w:t>
      </w:r>
      <w:r>
        <w:rPr/>
        <w:t>debt assistance</w:t>
      </w:r>
      <w:r>
        <w:rPr>
          <w:spacing w:val="-2"/>
        </w:rPr>
        <w:t> </w:t>
      </w:r>
      <w:r>
        <w:rPr/>
        <w:t>program.</w:t>
      </w:r>
    </w:p>
    <w:p>
      <w:pPr>
        <w:pStyle w:val="BodyText"/>
        <w:spacing w:line="360" w:lineRule="auto" w:before="199"/>
        <w:ind w:left="820" w:right="282"/>
      </w:pPr>
      <w:r>
        <w:rPr/>
        <w:t>New South Wales tenancy laws prevent the enforcement of a Warrant of Possession if the</w:t>
      </w:r>
      <w:r>
        <w:rPr>
          <w:spacing w:val="1"/>
        </w:rPr>
        <w:t> </w:t>
      </w:r>
      <w:r>
        <w:rPr/>
        <w:t>tenant rectifies the arrears before the bailiff takes possession.</w:t>
      </w:r>
      <w:r>
        <w:rPr>
          <w:spacing w:val="1"/>
        </w:rPr>
        <w:t> </w:t>
      </w:r>
      <w:r>
        <w:rPr/>
        <w:t>The provision benefits both the</w:t>
      </w:r>
      <w:r>
        <w:rPr>
          <w:spacing w:val="-59"/>
        </w:rPr>
        <w:t> </w:t>
      </w:r>
      <w:r>
        <w:rPr/>
        <w:t>lessor and tenant.</w:t>
      </w:r>
      <w:r>
        <w:rPr>
          <w:spacing w:val="1"/>
        </w:rPr>
        <w:t> </w:t>
      </w:r>
      <w:r>
        <w:rPr/>
        <w:t>The tenant does not have to decide whether to pay the rent or keep the</w:t>
      </w:r>
      <w:r>
        <w:rPr>
          <w:spacing w:val="1"/>
        </w:rPr>
        <w:t> </w:t>
      </w:r>
      <w:r>
        <w:rPr/>
        <w:t>monies they have for an inevitable move and the lessor receives the rent and avoids vacancy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agency</w:t>
      </w:r>
      <w:r>
        <w:rPr>
          <w:spacing w:val="-2"/>
        </w:rPr>
        <w:t> </w:t>
      </w:r>
      <w:r>
        <w:rPr/>
        <w:t>costs.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20"/>
      </w:pPr>
      <w:bookmarkStart w:name="_bookmark6" w:id="7"/>
      <w:bookmarkEnd w:id="7"/>
      <w:r>
        <w:rPr/>
      </w:r>
      <w:r>
        <w:rPr>
          <w:color w:val="233E5F"/>
        </w:rPr>
        <w:t>Eviction</w:t>
      </w:r>
      <w:r>
        <w:rPr>
          <w:color w:val="233E5F"/>
          <w:spacing w:val="-5"/>
        </w:rPr>
        <w:t> </w:t>
      </w:r>
      <w:r>
        <w:rPr>
          <w:color w:val="233E5F"/>
        </w:rPr>
        <w:t>in</w:t>
      </w:r>
      <w:r>
        <w:rPr>
          <w:color w:val="233E5F"/>
          <w:spacing w:val="-5"/>
        </w:rPr>
        <w:t> </w:t>
      </w:r>
      <w:r>
        <w:rPr>
          <w:color w:val="233E5F"/>
        </w:rPr>
        <w:t>Rooming</w:t>
      </w:r>
      <w:r>
        <w:rPr>
          <w:color w:val="233E5F"/>
          <w:spacing w:val="-3"/>
        </w:rPr>
        <w:t> </w:t>
      </w:r>
      <w:r>
        <w:rPr>
          <w:color w:val="233E5F"/>
        </w:rPr>
        <w:t>Accommodation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53"/>
        <w:ind w:left="820" w:right="282"/>
      </w:pPr>
      <w:r>
        <w:rPr/>
        <w:t>The provisions for immediate eviction and self-eviction should be removed.</w:t>
      </w:r>
      <w:r>
        <w:rPr>
          <w:spacing w:val="1"/>
        </w:rPr>
        <w:t> </w:t>
      </w:r>
      <w:r>
        <w:rPr/>
        <w:t>Disputed evictions</w:t>
      </w:r>
      <w:r>
        <w:rPr>
          <w:spacing w:val="-59"/>
        </w:rPr>
        <w:t> </w:t>
      </w:r>
      <w:r>
        <w:rPr/>
        <w:t>take</w:t>
      </w:r>
      <w:r>
        <w:rPr>
          <w:spacing w:val="-1"/>
        </w:rPr>
        <w:t> </w:t>
      </w:r>
      <w:r>
        <w:rPr/>
        <w:t>place</w:t>
      </w:r>
      <w:r>
        <w:rPr>
          <w:spacing w:val="-2"/>
        </w:rPr>
        <w:t> </w:t>
      </w:r>
      <w:r>
        <w:rPr/>
        <w:t>only</w:t>
      </w:r>
      <w:r>
        <w:rPr>
          <w:spacing w:val="-2"/>
        </w:rPr>
        <w:t> </w:t>
      </w:r>
      <w:r>
        <w:rPr/>
        <w:t>when the</w:t>
      </w:r>
      <w:r>
        <w:rPr>
          <w:spacing w:val="-2"/>
        </w:rPr>
        <w:t> </w:t>
      </w:r>
      <w:r>
        <w:rPr/>
        <w:t>Tribunal has</w:t>
      </w:r>
      <w:r>
        <w:rPr>
          <w:spacing w:val="-2"/>
        </w:rPr>
        <w:t> </w:t>
      </w:r>
      <w:r>
        <w:rPr/>
        <w:t>heard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matter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issued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termination order.</w:t>
      </w:r>
    </w:p>
    <w:p>
      <w:pPr>
        <w:pStyle w:val="BodyText"/>
        <w:spacing w:line="360" w:lineRule="auto" w:before="201"/>
        <w:ind w:left="820" w:right="661"/>
      </w:pPr>
      <w:r>
        <w:rPr/>
        <w:t>For those in rooming accommodation the concerns regarding current eviction processes are</w:t>
      </w:r>
      <w:r>
        <w:rPr>
          <w:spacing w:val="-59"/>
        </w:rPr>
        <w:t> </w:t>
      </w:r>
      <w:r>
        <w:rPr/>
        <w:t>even greater than general tenancies. The existing provisions, which allow for the housing</w:t>
      </w:r>
      <w:r>
        <w:rPr>
          <w:spacing w:val="1"/>
        </w:rPr>
        <w:t> </w:t>
      </w:r>
      <w:r>
        <w:rPr/>
        <w:t>provider to self-evict residents without due process or a tribunal order (s375), as well as</w:t>
      </w:r>
      <w:r>
        <w:rPr>
          <w:spacing w:val="1"/>
        </w:rPr>
        <w:t> </w:t>
      </w:r>
      <w:r>
        <w:rPr/>
        <w:t>immediately evict residents (s370), leave these renters in a particularly precarious housing</w:t>
      </w:r>
      <w:r>
        <w:rPr>
          <w:spacing w:val="1"/>
        </w:rPr>
        <w:t> </w:t>
      </w:r>
      <w:r>
        <w:rPr/>
        <w:t>situation.</w:t>
      </w:r>
    </w:p>
    <w:p>
      <w:pPr>
        <w:pStyle w:val="BodyText"/>
        <w:spacing w:line="360" w:lineRule="auto" w:before="201"/>
        <w:ind w:left="820" w:right="281"/>
      </w:pPr>
      <w:r>
        <w:rPr/>
        <w:t>The industry previously argued that such provisions are justified to protect other residents. TQ,</w:t>
      </w:r>
      <w:r>
        <w:rPr>
          <w:spacing w:val="1"/>
        </w:rPr>
        <w:t> </w:t>
      </w:r>
      <w:r>
        <w:rPr/>
        <w:t>however, draws attention to the range of existing laws that adequately deal with incidents</w:t>
      </w:r>
      <w:r>
        <w:rPr>
          <w:spacing w:val="1"/>
        </w:rPr>
        <w:t> </w:t>
      </w:r>
      <w:r>
        <w:rPr/>
        <w:t>involving residents in rooming accommodation, as they do with other kinds of domestic</w:t>
      </w:r>
      <w:r>
        <w:rPr>
          <w:spacing w:val="1"/>
        </w:rPr>
        <w:t> </w:t>
      </w:r>
      <w:r>
        <w:rPr/>
        <w:t>incidents. For this reason, QAI recommends that the provisions for immediate eviction and self-</w:t>
      </w:r>
      <w:r>
        <w:rPr>
          <w:spacing w:val="1"/>
        </w:rPr>
        <w:t> </w:t>
      </w:r>
      <w:r>
        <w:rPr/>
        <w:t>eviction are removed, and that all disputed evictions take place only when the Tribunal has</w:t>
      </w:r>
      <w:r>
        <w:rPr>
          <w:spacing w:val="1"/>
        </w:rPr>
        <w:t> </w:t>
      </w:r>
      <w:r>
        <w:rPr/>
        <w:t>heard the matter and issued a termination order. To put this into effect, for allegations of serious</w:t>
      </w:r>
      <w:r>
        <w:rPr>
          <w:spacing w:val="-59"/>
        </w:rPr>
        <w:t> </w:t>
      </w:r>
      <w:r>
        <w:rPr/>
        <w:t>breaches,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short</w:t>
      </w:r>
      <w:r>
        <w:rPr>
          <w:spacing w:val="1"/>
        </w:rPr>
        <w:t> </w:t>
      </w:r>
      <w:r>
        <w:rPr/>
        <w:t>exclusion</w:t>
      </w:r>
      <w:r>
        <w:rPr>
          <w:spacing w:val="-1"/>
        </w:rPr>
        <w:t> </w:t>
      </w:r>
      <w:r>
        <w:rPr/>
        <w:t>time</w:t>
      </w:r>
      <w:r>
        <w:rPr>
          <w:spacing w:val="-5"/>
        </w:rPr>
        <w:t> </w:t>
      </w:r>
      <w:r>
        <w:rPr/>
        <w:t>might</w:t>
      </w:r>
      <w:r>
        <w:rPr>
          <w:spacing w:val="1"/>
        </w:rPr>
        <w:t> </w:t>
      </w:r>
      <w:r>
        <w:rPr/>
        <w:t>exist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matter</w:t>
      </w:r>
      <w:r>
        <w:rPr>
          <w:spacing w:val="-2"/>
        </w:rPr>
        <w:t> </w:t>
      </w:r>
      <w:r>
        <w:rPr/>
        <w:t>to be</w:t>
      </w:r>
      <w:r>
        <w:rPr>
          <w:spacing w:val="-3"/>
        </w:rPr>
        <w:t> </w:t>
      </w:r>
      <w:r>
        <w:rPr/>
        <w:t>heard 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tribunal.</w:t>
      </w:r>
    </w:p>
    <w:p>
      <w:pPr>
        <w:pStyle w:val="BodyText"/>
        <w:spacing w:line="252" w:lineRule="exact"/>
        <w:ind w:left="820"/>
      </w:pPr>
      <w:r>
        <w:rPr/>
        <w:t>This</w:t>
      </w:r>
      <w:r>
        <w:rPr>
          <w:spacing w:val="-1"/>
        </w:rPr>
        <w:t> </w:t>
      </w:r>
      <w:r>
        <w:rPr/>
        <w:t>occurs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Victoria.</w:t>
      </w:r>
    </w:p>
    <w:p>
      <w:pPr>
        <w:spacing w:after="0" w:line="252" w:lineRule="exact"/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820"/>
      </w:pPr>
      <w:bookmarkStart w:name="_bookmark7" w:id="8"/>
      <w:bookmarkEnd w:id="8"/>
      <w:r>
        <w:rPr/>
      </w:r>
      <w:r>
        <w:rPr>
          <w:color w:val="365F91"/>
        </w:rPr>
        <w:t>Social</w:t>
      </w:r>
      <w:r>
        <w:rPr>
          <w:color w:val="365F91"/>
          <w:spacing w:val="-6"/>
        </w:rPr>
        <w:t> </w:t>
      </w:r>
      <w:r>
        <w:rPr>
          <w:color w:val="365F91"/>
        </w:rPr>
        <w:t>Housing</w:t>
      </w:r>
      <w:r>
        <w:rPr>
          <w:color w:val="365F91"/>
          <w:spacing w:val="-4"/>
        </w:rPr>
        <w:t> </w:t>
      </w:r>
      <w:r>
        <w:rPr>
          <w:color w:val="365F91"/>
        </w:rPr>
        <w:t>Terminations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55"/>
        <w:ind w:left="820" w:right="464"/>
      </w:pPr>
      <w:r>
        <w:rPr/>
        <w:t>The </w:t>
      </w:r>
      <w:r>
        <w:rPr>
          <w:i/>
        </w:rPr>
        <w:t>Residential Tenancies and Rooming Accommodation and Other Legislation Amendment</w:t>
      </w:r>
      <w:r>
        <w:rPr>
          <w:i/>
          <w:spacing w:val="1"/>
        </w:rPr>
        <w:t> </w:t>
      </w:r>
      <w:r>
        <w:rPr>
          <w:i/>
        </w:rPr>
        <w:t>Act 2013 </w:t>
      </w:r>
      <w:r>
        <w:rPr/>
        <w:t>extended sections applying to public housing to the community housing sector,</w:t>
      </w:r>
      <w:r>
        <w:rPr>
          <w:spacing w:val="1"/>
        </w:rPr>
        <w:t> </w:t>
      </w:r>
      <w:r>
        <w:rPr/>
        <w:t>separating termination provisions for social housing tenants from those in the private rental</w:t>
      </w:r>
      <w:r>
        <w:rPr>
          <w:spacing w:val="1"/>
        </w:rPr>
        <w:t> </w:t>
      </w:r>
      <w:r>
        <w:rPr/>
        <w:t>market,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extending</w:t>
      </w:r>
      <w:r>
        <w:rPr>
          <w:spacing w:val="-2"/>
        </w:rPr>
        <w:t> </w:t>
      </w:r>
      <w:r>
        <w:rPr/>
        <w:t>responsibilities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social</w:t>
      </w:r>
      <w:r>
        <w:rPr>
          <w:spacing w:val="-3"/>
        </w:rPr>
        <w:t> </w:t>
      </w:r>
      <w:r>
        <w:rPr/>
        <w:t>housing</w:t>
      </w:r>
      <w:r>
        <w:rPr>
          <w:spacing w:val="-2"/>
        </w:rPr>
        <w:t> </w:t>
      </w:r>
      <w:r>
        <w:rPr/>
        <w:t>tenants.</w:t>
      </w:r>
      <w:r>
        <w:rPr>
          <w:spacing w:val="55"/>
        </w:rPr>
        <w:t> </w:t>
      </w:r>
      <w:r>
        <w:rPr/>
        <w:t>These</w:t>
      </w:r>
      <w:r>
        <w:rPr>
          <w:spacing w:val="-3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58"/>
        </w:rPr>
        <w:t> </w:t>
      </w:r>
      <w:r>
        <w:rPr/>
        <w:t>withdrawn, and in particular, s 290A which unreasonably extends responsibilities to social</w:t>
      </w:r>
      <w:r>
        <w:rPr>
          <w:spacing w:val="1"/>
        </w:rPr>
        <w:t> </w:t>
      </w:r>
      <w:r>
        <w:rPr/>
        <w:t>housing</w:t>
      </w:r>
      <w:r>
        <w:rPr>
          <w:spacing w:val="-1"/>
        </w:rPr>
        <w:t> </w:t>
      </w:r>
      <w:r>
        <w:rPr/>
        <w:t>tenants and</w:t>
      </w:r>
      <w:r>
        <w:rPr>
          <w:spacing w:val="-1"/>
        </w:rPr>
        <w:t> </w:t>
      </w:r>
      <w:r>
        <w:rPr/>
        <w:t>reinstates</w:t>
      </w:r>
      <w:r>
        <w:rPr>
          <w:spacing w:val="-3"/>
        </w:rPr>
        <w:t> </w:t>
      </w:r>
      <w:r>
        <w:rPr/>
        <w:t>the presumption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innocence</w:t>
      </w:r>
      <w:r>
        <w:rPr>
          <w:spacing w:val="-3"/>
        </w:rPr>
        <w:t> </w:t>
      </w:r>
      <w:r>
        <w:rPr/>
        <w:t>removed</w:t>
      </w:r>
      <w:r>
        <w:rPr>
          <w:spacing w:val="2"/>
        </w:rPr>
        <w:t> </w:t>
      </w:r>
      <w:r>
        <w:rPr/>
        <w:t>by</w:t>
      </w:r>
      <w:r>
        <w:rPr>
          <w:spacing w:val="-2"/>
        </w:rPr>
        <w:t> </w:t>
      </w:r>
      <w:r>
        <w:rPr/>
        <w:t>s 290A.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820"/>
      </w:pPr>
      <w:r>
        <w:rPr/>
        <w:t>Section 290A</w:t>
      </w:r>
      <w:r>
        <w:rPr>
          <w:spacing w:val="-1"/>
        </w:rPr>
        <w:t> </w:t>
      </w:r>
      <w:r>
        <w:rPr/>
        <w:t>includes: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2248" w:val="left" w:leader="none"/>
          <w:tab w:pos="2249" w:val="left" w:leader="none"/>
        </w:tabs>
        <w:spacing w:line="352" w:lineRule="auto" w:before="0" w:after="0"/>
        <w:ind w:left="2248" w:right="1315" w:hanging="360"/>
        <w:jc w:val="left"/>
        <w:rPr>
          <w:sz w:val="22"/>
        </w:rPr>
      </w:pPr>
      <w:r>
        <w:rPr>
          <w:sz w:val="22"/>
        </w:rPr>
        <w:t>The extension of responsibilities for social housing tenants to adjoining</w:t>
      </w:r>
      <w:r>
        <w:rPr>
          <w:spacing w:val="-59"/>
          <w:sz w:val="22"/>
        </w:rPr>
        <w:t> </w:t>
      </w:r>
      <w:r>
        <w:rPr>
          <w:sz w:val="22"/>
        </w:rPr>
        <w:t>properties, including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actions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guests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those</w:t>
      </w:r>
      <w:r>
        <w:rPr>
          <w:spacing w:val="-3"/>
          <w:sz w:val="22"/>
        </w:rPr>
        <w:t> </w:t>
      </w:r>
      <w:r>
        <w:rPr>
          <w:sz w:val="22"/>
        </w:rPr>
        <w:t>properties.</w:t>
      </w:r>
    </w:p>
    <w:p>
      <w:pPr>
        <w:pStyle w:val="ListParagraph"/>
        <w:numPr>
          <w:ilvl w:val="1"/>
          <w:numId w:val="2"/>
        </w:numPr>
        <w:tabs>
          <w:tab w:pos="2248" w:val="left" w:leader="none"/>
          <w:tab w:pos="2249" w:val="left" w:leader="none"/>
        </w:tabs>
        <w:spacing w:line="350" w:lineRule="auto" w:before="207" w:after="0"/>
        <w:ind w:left="2248" w:right="366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ability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housing</w:t>
      </w:r>
      <w:r>
        <w:rPr>
          <w:spacing w:val="-2"/>
          <w:sz w:val="22"/>
        </w:rPr>
        <w:t> </w:t>
      </w:r>
      <w:r>
        <w:rPr>
          <w:sz w:val="22"/>
        </w:rPr>
        <w:t>provider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give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Notice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Leave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‘serious</w:t>
      </w:r>
      <w:r>
        <w:rPr>
          <w:spacing w:val="-4"/>
          <w:sz w:val="22"/>
        </w:rPr>
        <w:t> </w:t>
      </w:r>
      <w:r>
        <w:rPr>
          <w:sz w:val="22"/>
        </w:rPr>
        <w:t>breach’</w:t>
      </w:r>
      <w:r>
        <w:rPr>
          <w:spacing w:val="-58"/>
          <w:sz w:val="22"/>
        </w:rPr>
        <w:t> </w:t>
      </w:r>
      <w:r>
        <w:rPr>
          <w:sz w:val="22"/>
        </w:rPr>
        <w:t>without</w:t>
      </w:r>
      <w:r>
        <w:rPr>
          <w:spacing w:val="-2"/>
          <w:sz w:val="22"/>
        </w:rPr>
        <w:t> </w:t>
      </w:r>
      <w:r>
        <w:rPr>
          <w:sz w:val="22"/>
        </w:rPr>
        <w:t>first</w:t>
      </w:r>
      <w:r>
        <w:rPr>
          <w:spacing w:val="-3"/>
          <w:sz w:val="22"/>
        </w:rPr>
        <w:t> </w:t>
      </w:r>
      <w:r>
        <w:rPr>
          <w:sz w:val="22"/>
        </w:rPr>
        <w:t>giving</w:t>
      </w:r>
      <w:r>
        <w:rPr>
          <w:spacing w:val="2"/>
          <w:sz w:val="22"/>
        </w:rPr>
        <w:t> </w:t>
      </w:r>
      <w:r>
        <w:rPr>
          <w:sz w:val="22"/>
        </w:rPr>
        <w:t>a Notice to</w:t>
      </w:r>
      <w:r>
        <w:rPr>
          <w:spacing w:val="-2"/>
          <w:sz w:val="22"/>
        </w:rPr>
        <w:t> </w:t>
      </w:r>
      <w:r>
        <w:rPr>
          <w:sz w:val="22"/>
        </w:rPr>
        <w:t>Remedy</w:t>
      </w:r>
      <w:r>
        <w:rPr>
          <w:spacing w:val="-2"/>
          <w:sz w:val="22"/>
        </w:rPr>
        <w:t> </w:t>
      </w:r>
      <w:r>
        <w:rPr>
          <w:sz w:val="22"/>
        </w:rPr>
        <w:t>Breach.</w:t>
      </w:r>
    </w:p>
    <w:p>
      <w:pPr>
        <w:pStyle w:val="ListParagraph"/>
        <w:numPr>
          <w:ilvl w:val="1"/>
          <w:numId w:val="2"/>
        </w:numPr>
        <w:tabs>
          <w:tab w:pos="2248" w:val="left" w:leader="none"/>
          <w:tab w:pos="2249" w:val="left" w:leader="none"/>
        </w:tabs>
        <w:spacing w:line="357" w:lineRule="auto" w:before="211" w:after="0"/>
        <w:ind w:left="2248" w:right="681" w:hanging="360"/>
        <w:jc w:val="left"/>
        <w:rPr>
          <w:i/>
          <w:sz w:val="22"/>
        </w:rPr>
      </w:pPr>
      <w:r>
        <w:rPr>
          <w:sz w:val="22"/>
        </w:rPr>
        <w:t>The ability of the housing provider to give the Notice to Leave for a ‘serious</w:t>
      </w:r>
      <w:r>
        <w:rPr>
          <w:spacing w:val="1"/>
          <w:sz w:val="22"/>
        </w:rPr>
        <w:t> </w:t>
      </w:r>
      <w:r>
        <w:rPr>
          <w:sz w:val="22"/>
        </w:rPr>
        <w:t>breach’ if they have [subsection (3)] </w:t>
      </w:r>
      <w:r>
        <w:rPr>
          <w:i/>
          <w:sz w:val="22"/>
        </w:rPr>
        <w:t>‘a reasonable belief that premises 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property has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used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for 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illegal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activity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whether or not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anyone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been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convicted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found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guilty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 an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offence 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relation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activity.’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9"/>
        <w:rPr>
          <w:i/>
          <w:sz w:val="19"/>
        </w:rPr>
      </w:pPr>
    </w:p>
    <w:p>
      <w:pPr>
        <w:pStyle w:val="BodyText"/>
        <w:spacing w:before="1"/>
        <w:ind w:left="820"/>
      </w:pPr>
      <w:r>
        <w:rPr/>
        <w:t>Concerns over</w:t>
      </w:r>
      <w:r>
        <w:rPr>
          <w:spacing w:val="-2"/>
        </w:rPr>
        <w:t> </w:t>
      </w:r>
      <w:r>
        <w:rPr/>
        <w:t>s349A: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2248" w:val="left" w:leader="none"/>
          <w:tab w:pos="2249" w:val="left" w:leader="none"/>
        </w:tabs>
        <w:spacing w:line="240" w:lineRule="auto" w:before="0" w:after="0"/>
        <w:ind w:left="2248" w:right="0" w:hanging="361"/>
        <w:jc w:val="left"/>
        <w:rPr>
          <w:sz w:val="22"/>
        </w:rPr>
      </w:pPr>
      <w:r>
        <w:rPr>
          <w:sz w:val="22"/>
        </w:rPr>
        <w:t>Removes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discretionary</w:t>
      </w:r>
      <w:r>
        <w:rPr>
          <w:spacing w:val="-3"/>
          <w:sz w:val="22"/>
        </w:rPr>
        <w:t> </w:t>
      </w:r>
      <w:r>
        <w:rPr>
          <w:sz w:val="22"/>
        </w:rPr>
        <w:t>powers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Tribunal.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360" w:lineRule="auto" w:before="1"/>
        <w:ind w:left="820"/>
      </w:pPr>
      <w:r>
        <w:rPr/>
        <w:t>We recommend the removal of the anti-social behaviour agreements (at s527D) from the</w:t>
      </w:r>
      <w:r>
        <w:rPr>
          <w:spacing w:val="1"/>
        </w:rPr>
        <w:t> </w:t>
      </w:r>
      <w:r>
        <w:rPr/>
        <w:t>legislation.</w:t>
      </w:r>
      <w:r>
        <w:rPr>
          <w:spacing w:val="54"/>
        </w:rPr>
        <w:t> </w:t>
      </w:r>
      <w:r>
        <w:rPr/>
        <w:t>The</w:t>
      </w:r>
      <w:r>
        <w:rPr>
          <w:spacing w:val="-3"/>
        </w:rPr>
        <w:t> </w:t>
      </w:r>
      <w:r>
        <w:rPr/>
        <w:t>inclusion</w:t>
      </w:r>
      <w:r>
        <w:rPr>
          <w:spacing w:val="-2"/>
        </w:rPr>
        <w:t> </w:t>
      </w:r>
      <w:r>
        <w:rPr/>
        <w:t>of such</w:t>
      </w:r>
      <w:r>
        <w:rPr>
          <w:spacing w:val="-5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form</w:t>
      </w:r>
      <w:r>
        <w:rPr>
          <w:spacing w:val="-2"/>
        </w:rPr>
        <w:t> </w:t>
      </w:r>
      <w:r>
        <w:rPr/>
        <w:t>of indirect</w:t>
      </w:r>
      <w:r>
        <w:rPr>
          <w:spacing w:val="-1"/>
        </w:rPr>
        <w:t> </w:t>
      </w:r>
      <w:r>
        <w:rPr/>
        <w:t>discrimination,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effect,</w:t>
      </w:r>
      <w:r>
        <w:rPr>
          <w:spacing w:val="-1"/>
        </w:rPr>
        <w:t> </w:t>
      </w:r>
      <w:r>
        <w:rPr/>
        <w:t>if not</w:t>
      </w:r>
      <w:r>
        <w:rPr>
          <w:spacing w:val="-1"/>
        </w:rPr>
        <w:t> </w:t>
      </w:r>
      <w:r>
        <w:rPr/>
        <w:t>in</w:t>
      </w:r>
      <w:r>
        <w:rPr>
          <w:spacing w:val="-58"/>
        </w:rPr>
        <w:t> </w:t>
      </w:r>
      <w:r>
        <w:rPr/>
        <w:t>law,</w:t>
      </w:r>
      <w:r>
        <w:rPr>
          <w:spacing w:val="1"/>
        </w:rPr>
        <w:t> </w:t>
      </w:r>
      <w:r>
        <w:rPr/>
        <w:t>against</w:t>
      </w:r>
      <w:r>
        <w:rPr>
          <w:spacing w:val="-1"/>
        </w:rPr>
        <w:t> </w:t>
      </w:r>
      <w:r>
        <w:rPr/>
        <w:t>tenants whose behaviour is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result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their</w:t>
      </w:r>
      <w:r>
        <w:rPr>
          <w:spacing w:val="1"/>
        </w:rPr>
        <w:t> </w:t>
      </w:r>
      <w:r>
        <w:rPr/>
        <w:t>disability.</w:t>
      </w:r>
    </w:p>
    <w:p>
      <w:pPr>
        <w:spacing w:after="0" w:line="360" w:lineRule="auto"/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820"/>
      </w:pPr>
      <w:bookmarkStart w:name="_bookmark8" w:id="9"/>
      <w:bookmarkEnd w:id="9"/>
      <w:r>
        <w:rPr/>
      </w:r>
      <w:r>
        <w:rPr>
          <w:color w:val="365F91"/>
        </w:rPr>
        <w:t>Administrative</w:t>
      </w:r>
      <w:r>
        <w:rPr>
          <w:color w:val="365F91"/>
          <w:spacing w:val="-4"/>
        </w:rPr>
        <w:t> </w:t>
      </w:r>
      <w:r>
        <w:rPr>
          <w:color w:val="365F91"/>
        </w:rPr>
        <w:t>Appeals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/>
        <w:ind w:left="820" w:right="318"/>
      </w:pPr>
      <w:r>
        <w:rPr/>
        <w:t>The Housing Appeals and Review Unit (HARU) can make binding decisions about public</w:t>
      </w:r>
      <w:r>
        <w:rPr>
          <w:spacing w:val="1"/>
        </w:rPr>
        <w:t> </w:t>
      </w:r>
      <w:r>
        <w:rPr/>
        <w:t>housing tenancies.</w:t>
      </w:r>
      <w:r>
        <w:rPr>
          <w:spacing w:val="1"/>
        </w:rPr>
        <w:t> </w:t>
      </w:r>
      <w:r>
        <w:rPr/>
        <w:t>Social housing tenants who want to contest decisions about their housing</w:t>
      </w:r>
      <w:r>
        <w:rPr>
          <w:spacing w:val="1"/>
        </w:rPr>
        <w:t> </w:t>
      </w:r>
      <w:r>
        <w:rPr/>
        <w:t>currently cannot access this administrative appeals process available to public housing tenants.</w:t>
      </w:r>
      <w:r>
        <w:rPr>
          <w:spacing w:val="-59"/>
        </w:rPr>
        <w:t> </w:t>
      </w:r>
      <w:r>
        <w:rPr/>
        <w:t>This could be rectified through extension of the Housing Appeals and Review Unit (HARU’s)</w:t>
      </w:r>
      <w:r>
        <w:rPr>
          <w:spacing w:val="1"/>
        </w:rPr>
        <w:t> </w:t>
      </w:r>
      <w:r>
        <w:rPr/>
        <w:t>jurisdiction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include community</w:t>
      </w:r>
      <w:r>
        <w:rPr>
          <w:spacing w:val="-2"/>
        </w:rPr>
        <w:t> </w:t>
      </w:r>
      <w:r>
        <w:rPr/>
        <w:t>housing tenants.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820"/>
      </w:pPr>
      <w:bookmarkStart w:name="_bookmark9" w:id="10"/>
      <w:bookmarkEnd w:id="10"/>
      <w:r>
        <w:rPr/>
      </w:r>
      <w:r>
        <w:rPr>
          <w:color w:val="365F91"/>
        </w:rPr>
        <w:t>Early</w:t>
      </w:r>
      <w:r>
        <w:rPr>
          <w:color w:val="365F91"/>
          <w:spacing w:val="-4"/>
        </w:rPr>
        <w:t> </w:t>
      </w:r>
      <w:r>
        <w:rPr>
          <w:color w:val="365F91"/>
        </w:rPr>
        <w:t>termination</w:t>
      </w:r>
      <w:r>
        <w:rPr>
          <w:color w:val="365F91"/>
          <w:spacing w:val="-2"/>
        </w:rPr>
        <w:t> </w:t>
      </w:r>
      <w:r>
        <w:rPr>
          <w:color w:val="365F91"/>
        </w:rPr>
        <w:t>without</w:t>
      </w:r>
      <w:r>
        <w:rPr>
          <w:color w:val="365F91"/>
          <w:spacing w:val="-1"/>
        </w:rPr>
        <w:t> </w:t>
      </w:r>
      <w:r>
        <w:rPr>
          <w:color w:val="365F91"/>
        </w:rPr>
        <w:t>compensation</w:t>
      </w:r>
      <w:r>
        <w:rPr>
          <w:color w:val="365F91"/>
          <w:spacing w:val="-3"/>
        </w:rPr>
        <w:t> </w:t>
      </w:r>
      <w:r>
        <w:rPr>
          <w:color w:val="365F91"/>
        </w:rPr>
        <w:t>to</w:t>
      </w:r>
      <w:r>
        <w:rPr>
          <w:color w:val="365F91"/>
          <w:spacing w:val="-2"/>
        </w:rPr>
        <w:t> </w:t>
      </w:r>
      <w:r>
        <w:rPr>
          <w:color w:val="365F91"/>
        </w:rPr>
        <w:t>lessor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/>
        <w:ind w:left="820" w:right="244"/>
      </w:pPr>
      <w:r>
        <w:rPr/>
        <w:t>There are circumstances where it is unreasonable for a tenant to be bound by a fixed term</w:t>
      </w:r>
      <w:r>
        <w:rPr>
          <w:spacing w:val="1"/>
        </w:rPr>
        <w:t> </w:t>
      </w:r>
      <w:r>
        <w:rPr/>
        <w:t>agreement, and in specified circumstances tenants should be able to end their agreement with 2</w:t>
      </w:r>
      <w:r>
        <w:rPr>
          <w:spacing w:val="-60"/>
        </w:rPr>
        <w:t> </w:t>
      </w:r>
      <w:r>
        <w:rPr/>
        <w:t>weeks’ notice and no further liability.</w:t>
      </w:r>
      <w:r>
        <w:rPr>
          <w:spacing w:val="1"/>
        </w:rPr>
        <w:t> </w:t>
      </w:r>
      <w:r>
        <w:rPr/>
        <w:t>The lessor would be unable to seek compensation for the</w:t>
      </w:r>
      <w:r>
        <w:rPr>
          <w:spacing w:val="1"/>
        </w:rPr>
        <w:t> </w:t>
      </w:r>
      <w:r>
        <w:rPr/>
        <w:t>loss of rent beyond the notice period, or other costs associated with the termination of the</w:t>
      </w:r>
      <w:r>
        <w:rPr>
          <w:spacing w:val="1"/>
        </w:rPr>
        <w:t> </w:t>
      </w:r>
      <w:r>
        <w:rPr/>
        <w:t>tenancy.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ind w:left="820"/>
      </w:pPr>
      <w:r>
        <w:rPr/>
        <w:t>Early</w:t>
      </w:r>
      <w:r>
        <w:rPr>
          <w:spacing w:val="-4"/>
        </w:rPr>
        <w:t> </w:t>
      </w:r>
      <w:r>
        <w:rPr/>
        <w:t>termination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notice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apply</w:t>
      </w:r>
      <w:r>
        <w:rPr>
          <w:spacing w:val="-2"/>
        </w:rPr>
        <w:t> </w:t>
      </w:r>
      <w:r>
        <w:rPr/>
        <w:t>when: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900" w:val="left" w:leader="none"/>
          <w:tab w:pos="1901" w:val="left" w:leader="none"/>
        </w:tabs>
        <w:spacing w:line="360" w:lineRule="auto" w:before="0" w:after="0"/>
        <w:ind w:left="1900" w:right="627" w:hanging="449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tenant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been</w:t>
      </w:r>
      <w:r>
        <w:rPr>
          <w:spacing w:val="-3"/>
          <w:sz w:val="22"/>
        </w:rPr>
        <w:t> </w:t>
      </w:r>
      <w:r>
        <w:rPr>
          <w:sz w:val="22"/>
        </w:rPr>
        <w:t>offered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accepted</w:t>
      </w:r>
      <w:r>
        <w:rPr>
          <w:spacing w:val="-1"/>
          <w:sz w:val="22"/>
        </w:rPr>
        <w:t> </w:t>
      </w:r>
      <w:r>
        <w:rPr>
          <w:sz w:val="22"/>
        </w:rPr>
        <w:t>accommodation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social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affordable</w:t>
      </w:r>
      <w:r>
        <w:rPr>
          <w:spacing w:val="-58"/>
          <w:sz w:val="22"/>
        </w:rPr>
        <w:t> </w:t>
      </w:r>
      <w:r>
        <w:rPr>
          <w:sz w:val="22"/>
        </w:rPr>
        <w:t>housing;</w:t>
      </w:r>
    </w:p>
    <w:p>
      <w:pPr>
        <w:pStyle w:val="ListParagraph"/>
        <w:numPr>
          <w:ilvl w:val="1"/>
          <w:numId w:val="3"/>
        </w:numPr>
        <w:tabs>
          <w:tab w:pos="1900" w:val="left" w:leader="none"/>
          <w:tab w:pos="1901" w:val="left" w:leader="none"/>
        </w:tabs>
        <w:spacing w:line="360" w:lineRule="auto" w:before="2" w:after="0"/>
        <w:ind w:left="1900" w:right="551" w:hanging="449"/>
        <w:jc w:val="left"/>
        <w:rPr>
          <w:sz w:val="22"/>
        </w:rPr>
      </w:pPr>
      <w:r>
        <w:rPr>
          <w:sz w:val="22"/>
        </w:rPr>
        <w:t>The tenant has accepted a place in an aged care facility or requires care in such a</w:t>
      </w:r>
      <w:r>
        <w:rPr>
          <w:spacing w:val="-59"/>
          <w:sz w:val="22"/>
        </w:rPr>
        <w:t> </w:t>
      </w:r>
      <w:r>
        <w:rPr>
          <w:sz w:val="22"/>
        </w:rPr>
        <w:t>facility;</w:t>
      </w:r>
    </w:p>
    <w:p>
      <w:pPr>
        <w:pStyle w:val="ListParagraph"/>
        <w:numPr>
          <w:ilvl w:val="1"/>
          <w:numId w:val="3"/>
        </w:numPr>
        <w:tabs>
          <w:tab w:pos="1900" w:val="left" w:leader="none"/>
          <w:tab w:pos="1901" w:val="left" w:leader="none"/>
        </w:tabs>
        <w:spacing w:line="360" w:lineRule="auto" w:before="0" w:after="0"/>
        <w:ind w:left="1900" w:right="640" w:hanging="449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lessor</w:t>
      </w:r>
      <w:r>
        <w:rPr>
          <w:spacing w:val="-3"/>
          <w:sz w:val="22"/>
        </w:rPr>
        <w:t> </w:t>
      </w:r>
      <w:r>
        <w:rPr>
          <w:sz w:val="22"/>
        </w:rPr>
        <w:t>has notified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tenant of</w:t>
      </w:r>
      <w:r>
        <w:rPr>
          <w:spacing w:val="-3"/>
          <w:sz w:val="22"/>
        </w:rPr>
        <w:t> </w:t>
      </w:r>
      <w:r>
        <w:rPr>
          <w:sz w:val="22"/>
        </w:rPr>
        <w:t>their intention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sell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residential</w:t>
      </w:r>
      <w:r>
        <w:rPr>
          <w:spacing w:val="-2"/>
          <w:sz w:val="22"/>
        </w:rPr>
        <w:t> </w:t>
      </w:r>
      <w:r>
        <w:rPr>
          <w:sz w:val="22"/>
        </w:rPr>
        <w:t>premises</w:t>
      </w:r>
      <w:r>
        <w:rPr>
          <w:spacing w:val="-58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this was not</w:t>
      </w:r>
      <w:r>
        <w:rPr>
          <w:spacing w:val="1"/>
          <w:sz w:val="22"/>
        </w:rPr>
        <w:t> </w:t>
      </w:r>
      <w:r>
        <w:rPr>
          <w:sz w:val="22"/>
        </w:rPr>
        <w:t>disclosed prior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agreement</w:t>
      </w:r>
      <w:r>
        <w:rPr>
          <w:spacing w:val="-1"/>
          <w:sz w:val="22"/>
        </w:rPr>
        <w:t> </w:t>
      </w:r>
      <w:r>
        <w:rPr>
          <w:sz w:val="22"/>
        </w:rPr>
        <w:t>being</w:t>
      </w:r>
      <w:r>
        <w:rPr>
          <w:spacing w:val="1"/>
          <w:sz w:val="22"/>
        </w:rPr>
        <w:t> </w:t>
      </w:r>
      <w:r>
        <w:rPr>
          <w:sz w:val="22"/>
        </w:rPr>
        <w:t>signed;</w:t>
      </w:r>
    </w:p>
    <w:p>
      <w:pPr>
        <w:pStyle w:val="ListParagraph"/>
        <w:numPr>
          <w:ilvl w:val="1"/>
          <w:numId w:val="3"/>
        </w:numPr>
        <w:tabs>
          <w:tab w:pos="1900" w:val="left" w:leader="none"/>
          <w:tab w:pos="1901" w:val="left" w:leader="none"/>
        </w:tabs>
        <w:spacing w:line="252" w:lineRule="exact" w:before="0" w:after="0"/>
        <w:ind w:left="1900" w:right="0" w:hanging="45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tenant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admitted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long</w:t>
      </w:r>
      <w:r>
        <w:rPr>
          <w:spacing w:val="-1"/>
          <w:sz w:val="22"/>
        </w:rPr>
        <w:t> </w:t>
      </w:r>
      <w:r>
        <w:rPr>
          <w:sz w:val="22"/>
        </w:rPr>
        <w:t>term</w:t>
      </w:r>
      <w:r>
        <w:rPr>
          <w:spacing w:val="-4"/>
          <w:sz w:val="22"/>
        </w:rPr>
        <w:t> </w:t>
      </w:r>
      <w:r>
        <w:rPr>
          <w:sz w:val="22"/>
        </w:rPr>
        <w:t>medical</w:t>
      </w:r>
      <w:r>
        <w:rPr>
          <w:spacing w:val="-1"/>
          <w:sz w:val="22"/>
        </w:rPr>
        <w:t> </w:t>
      </w:r>
      <w:r>
        <w:rPr>
          <w:sz w:val="22"/>
        </w:rPr>
        <w:t>care</w:t>
      </w:r>
      <w:r>
        <w:rPr>
          <w:spacing w:val="-3"/>
          <w:sz w:val="22"/>
        </w:rPr>
        <w:t> </w:t>
      </w:r>
      <w:r>
        <w:rPr>
          <w:sz w:val="22"/>
        </w:rPr>
        <w:t>(such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mental</w:t>
      </w:r>
      <w:r>
        <w:rPr>
          <w:spacing w:val="-4"/>
          <w:sz w:val="22"/>
        </w:rPr>
        <w:t> </w:t>
      </w:r>
      <w:r>
        <w:rPr>
          <w:sz w:val="22"/>
        </w:rPr>
        <w:t>health</w:t>
      </w:r>
      <w:r>
        <w:rPr>
          <w:spacing w:val="-3"/>
          <w:sz w:val="22"/>
        </w:rPr>
        <w:t> </w:t>
      </w:r>
      <w:r>
        <w:rPr>
          <w:sz w:val="22"/>
        </w:rPr>
        <w:t>facility).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5"/>
        <w:ind w:left="820"/>
      </w:pPr>
      <w:bookmarkStart w:name="_bookmark10" w:id="11"/>
      <w:bookmarkEnd w:id="11"/>
      <w:r>
        <w:rPr/>
      </w:r>
      <w:r>
        <w:rPr>
          <w:color w:val="365F91"/>
        </w:rPr>
        <w:t>Premises</w:t>
      </w:r>
      <w:r>
        <w:rPr>
          <w:color w:val="365F91"/>
          <w:spacing w:val="-1"/>
        </w:rPr>
        <w:t> </w:t>
      </w:r>
      <w:r>
        <w:rPr>
          <w:color w:val="365F91"/>
        </w:rPr>
        <w:t>goes</w:t>
      </w:r>
      <w:r>
        <w:rPr>
          <w:color w:val="365F91"/>
          <w:spacing w:val="1"/>
        </w:rPr>
        <w:t> </w:t>
      </w:r>
      <w:r>
        <w:rPr>
          <w:color w:val="365F91"/>
        </w:rPr>
        <w:t>on</w:t>
      </w:r>
      <w:r>
        <w:rPr>
          <w:color w:val="365F91"/>
          <w:spacing w:val="-1"/>
        </w:rPr>
        <w:t> </w:t>
      </w:r>
      <w:r>
        <w:rPr>
          <w:color w:val="365F91"/>
        </w:rPr>
        <w:t>the</w:t>
      </w:r>
      <w:r>
        <w:rPr>
          <w:color w:val="365F91"/>
          <w:spacing w:val="-3"/>
        </w:rPr>
        <w:t> </w:t>
      </w:r>
      <w:r>
        <w:rPr>
          <w:color w:val="365F91"/>
        </w:rPr>
        <w:t>market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53"/>
        <w:ind w:left="820" w:right="263"/>
      </w:pPr>
      <w:r>
        <w:rPr/>
        <w:t>Tenants</w:t>
      </w:r>
      <w:r>
        <w:rPr>
          <w:spacing w:val="3"/>
        </w:rPr>
        <w:t> </w:t>
      </w:r>
      <w:r>
        <w:rPr/>
        <w:t>should be</w:t>
      </w:r>
      <w:r>
        <w:rPr>
          <w:spacing w:val="2"/>
        </w:rPr>
        <w:t> </w:t>
      </w:r>
      <w:r>
        <w:rPr/>
        <w:t>able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end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fixed</w:t>
      </w:r>
      <w:r>
        <w:rPr>
          <w:spacing w:val="3"/>
        </w:rPr>
        <w:t> </w:t>
      </w:r>
      <w:r>
        <w:rPr/>
        <w:t>term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with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prescribed</w:t>
      </w:r>
      <w:r>
        <w:rPr>
          <w:spacing w:val="2"/>
        </w:rPr>
        <w:t> </w:t>
      </w:r>
      <w:r>
        <w:rPr/>
        <w:t>notice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two</w:t>
      </w:r>
      <w:r>
        <w:rPr>
          <w:spacing w:val="3"/>
        </w:rPr>
        <w:t> </w:t>
      </w:r>
      <w:r>
        <w:rPr/>
        <w:t>weeks’</w:t>
      </w:r>
      <w:r>
        <w:rPr>
          <w:spacing w:val="1"/>
        </w:rPr>
        <w:t> </w:t>
      </w:r>
      <w:r>
        <w:rPr/>
        <w:t>if the premises are put on the market or entry is made to show prospective purchasers during a</w:t>
      </w:r>
      <w:r>
        <w:rPr>
          <w:spacing w:val="1"/>
        </w:rPr>
        <w:t> </w:t>
      </w:r>
      <w:r>
        <w:rPr/>
        <w:t>fixed</w:t>
      </w:r>
      <w:r>
        <w:rPr>
          <w:spacing w:val="-2"/>
        </w:rPr>
        <w:t> </w:t>
      </w:r>
      <w:r>
        <w:rPr/>
        <w:t>term agreement.</w:t>
      </w:r>
      <w:r>
        <w:rPr>
          <w:spacing w:val="60"/>
        </w:rPr>
        <w:t> </w:t>
      </w:r>
      <w:r>
        <w:rPr/>
        <w:t>Tenants</w:t>
      </w:r>
      <w:r>
        <w:rPr>
          <w:spacing w:val="-1"/>
        </w:rPr>
        <w:t> </w:t>
      </w:r>
      <w:r>
        <w:rPr/>
        <w:t>often</w:t>
      </w:r>
      <w:r>
        <w:rPr>
          <w:spacing w:val="-5"/>
        </w:rPr>
        <w:t> </w:t>
      </w:r>
      <w:r>
        <w:rPr/>
        <w:t>find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of having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home put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market</w:t>
      </w:r>
      <w:r>
        <w:rPr>
          <w:spacing w:val="-58"/>
        </w:rPr>
        <w:t> </w:t>
      </w:r>
      <w:r>
        <w:rPr/>
        <w:t>distressing,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'quiet enjoyment' constantly</w:t>
      </w:r>
      <w:r>
        <w:rPr>
          <w:spacing w:val="-3"/>
        </w:rPr>
        <w:t> </w:t>
      </w:r>
      <w:r>
        <w:rPr/>
        <w:t>imposed</w:t>
      </w:r>
      <w:r>
        <w:rPr>
          <w:spacing w:val="-1"/>
        </w:rPr>
        <w:t> </w:t>
      </w:r>
      <w:r>
        <w:rPr/>
        <w:t>upon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prospective</w:t>
      </w:r>
      <w:r>
        <w:rPr>
          <w:spacing w:val="-2"/>
        </w:rPr>
        <w:t> </w:t>
      </w:r>
      <w:r>
        <w:rPr/>
        <w:t>buyers.</w:t>
      </w:r>
      <w:r>
        <w:rPr>
          <w:spacing w:val="60"/>
        </w:rPr>
        <w:t> </w:t>
      </w:r>
      <w:r>
        <w:rPr/>
        <w:t>In</w:t>
      </w:r>
    </w:p>
    <w:p>
      <w:pPr>
        <w:spacing w:after="0" w:line="360" w:lineRule="auto"/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360" w:lineRule="auto"/>
        <w:ind w:left="820" w:right="477"/>
      </w:pPr>
      <w:r>
        <w:rPr/>
        <w:t>particular, where a secondary agent whose only interest is the sale of the property is involved,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sales</w:t>
      </w:r>
      <w:r>
        <w:rPr>
          <w:spacing w:val="-2"/>
        </w:rPr>
        <w:t> </w:t>
      </w:r>
      <w:r>
        <w:rPr/>
        <w:t>strategy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be aggressive.</w:t>
      </w:r>
    </w:p>
    <w:p>
      <w:pPr>
        <w:pStyle w:val="BodyText"/>
        <w:spacing w:line="360" w:lineRule="auto" w:before="201"/>
        <w:ind w:left="820" w:right="440"/>
      </w:pPr>
      <w:r>
        <w:rPr/>
        <w:t>Whilst current laws allow a tenant to end the agreement if the property is placed on the market</w:t>
      </w:r>
      <w:r>
        <w:rPr>
          <w:spacing w:val="-59"/>
        </w:rPr>
        <w:t> </w:t>
      </w:r>
      <w:r>
        <w:rPr/>
        <w:t>within two months’ of the start of a new agreement.</w:t>
      </w:r>
      <w:r>
        <w:rPr>
          <w:spacing w:val="1"/>
        </w:rPr>
        <w:t> </w:t>
      </w:r>
      <w:r>
        <w:rPr/>
        <w:t>This right should extend throughout the</w:t>
      </w:r>
      <w:r>
        <w:rPr>
          <w:spacing w:val="1"/>
        </w:rPr>
        <w:t> </w:t>
      </w:r>
      <w:r>
        <w:rPr/>
        <w:t>contract, providing a fairer position for tenants to negotiate entries and protects again</w:t>
      </w:r>
      <w:r>
        <w:rPr>
          <w:spacing w:val="1"/>
        </w:rPr>
        <w:t> </w:t>
      </w:r>
      <w:r>
        <w:rPr/>
        <w:t>aggressive</w:t>
      </w:r>
      <w:r>
        <w:rPr>
          <w:spacing w:val="-1"/>
        </w:rPr>
        <w:t> </w:t>
      </w:r>
      <w:r>
        <w:rPr/>
        <w:t>sales place</w:t>
      </w:r>
      <w:r>
        <w:rPr>
          <w:spacing w:val="-2"/>
        </w:rPr>
        <w:t> </w:t>
      </w:r>
      <w:r>
        <w:rPr/>
        <w:t>(particularly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secondary</w:t>
      </w:r>
      <w:r>
        <w:rPr>
          <w:spacing w:val="-1"/>
        </w:rPr>
        <w:t> </w:t>
      </w:r>
      <w:r>
        <w:rPr/>
        <w:t>agents).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820"/>
      </w:pPr>
      <w:bookmarkStart w:name="_bookmark11" w:id="12"/>
      <w:bookmarkEnd w:id="12"/>
      <w:r>
        <w:rPr/>
      </w:r>
      <w:r>
        <w:rPr>
          <w:color w:val="365F91"/>
        </w:rPr>
        <w:t>Disclosure</w:t>
      </w:r>
      <w:r>
        <w:rPr>
          <w:color w:val="365F91"/>
          <w:spacing w:val="-2"/>
        </w:rPr>
        <w:t> </w:t>
      </w:r>
      <w:r>
        <w:rPr>
          <w:color w:val="365F91"/>
        </w:rPr>
        <w:t>of</w:t>
      </w:r>
      <w:r>
        <w:rPr>
          <w:color w:val="365F91"/>
          <w:spacing w:val="-2"/>
        </w:rPr>
        <w:t> </w:t>
      </w:r>
      <w:r>
        <w:rPr>
          <w:color w:val="365F91"/>
        </w:rPr>
        <w:t>key</w:t>
      </w:r>
      <w:r>
        <w:rPr>
          <w:color w:val="365F91"/>
          <w:spacing w:val="-3"/>
        </w:rPr>
        <w:t> </w:t>
      </w:r>
      <w:r>
        <w:rPr>
          <w:color w:val="365F91"/>
        </w:rPr>
        <w:t>material</w:t>
      </w:r>
      <w:r>
        <w:rPr>
          <w:color w:val="365F91"/>
          <w:spacing w:val="-4"/>
        </w:rPr>
        <w:t> </w:t>
      </w:r>
      <w:r>
        <w:rPr>
          <w:color w:val="365F91"/>
        </w:rPr>
        <w:t>facts about</w:t>
      </w:r>
      <w:r>
        <w:rPr>
          <w:color w:val="365F91"/>
          <w:spacing w:val="-2"/>
        </w:rPr>
        <w:t> </w:t>
      </w:r>
      <w:r>
        <w:rPr>
          <w:color w:val="365F91"/>
        </w:rPr>
        <w:t>tenancies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53"/>
        <w:ind w:left="820" w:right="282"/>
      </w:pPr>
      <w:r>
        <w:rPr/>
        <w:t>The failure to provide key facts about premises often leaves tenants in an unhealthy or</w:t>
      </w:r>
      <w:r>
        <w:rPr>
          <w:spacing w:val="1"/>
        </w:rPr>
        <w:t> </w:t>
      </w:r>
      <w:r>
        <w:rPr/>
        <w:t>undesirable</w:t>
      </w:r>
      <w:r>
        <w:rPr>
          <w:spacing w:val="-2"/>
        </w:rPr>
        <w:t> </w:t>
      </w:r>
      <w:r>
        <w:rPr/>
        <w:t>tenancy.</w:t>
      </w:r>
      <w:r>
        <w:rPr>
          <w:spacing w:val="57"/>
        </w:rPr>
        <w:t> </w:t>
      </w:r>
      <w:r>
        <w:rPr/>
        <w:t>They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also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stuck 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fixed</w:t>
      </w:r>
      <w:r>
        <w:rPr>
          <w:spacing w:val="-1"/>
        </w:rPr>
        <w:t> </w:t>
      </w:r>
      <w:r>
        <w:rPr/>
        <w:t>term</w:t>
      </w:r>
      <w:r>
        <w:rPr>
          <w:spacing w:val="-2"/>
        </w:rPr>
        <w:t> </w:t>
      </w:r>
      <w:r>
        <w:rPr/>
        <w:t>agreement,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if</w:t>
      </w:r>
      <w:r>
        <w:rPr>
          <w:spacing w:val="3"/>
        </w:rPr>
        <w:t> </w:t>
      </w:r>
      <w:r>
        <w:rPr/>
        <w:t>not,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have</w:t>
      </w:r>
      <w:r>
        <w:rPr>
          <w:spacing w:val="-58"/>
        </w:rPr>
        <w:t> </w:t>
      </w:r>
      <w:r>
        <w:rPr/>
        <w:t>the</w:t>
      </w:r>
      <w:r>
        <w:rPr>
          <w:spacing w:val="-3"/>
        </w:rPr>
        <w:t> </w:t>
      </w:r>
      <w:r>
        <w:rPr/>
        <w:t>resources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move.</w:t>
      </w:r>
      <w:r>
        <w:rPr>
          <w:spacing w:val="-2"/>
        </w:rPr>
        <w:t> </w:t>
      </w:r>
      <w:r>
        <w:rPr/>
        <w:t>The requirement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disclose</w:t>
      </w:r>
      <w:r>
        <w:rPr>
          <w:spacing w:val="-1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facts</w:t>
      </w:r>
      <w:r>
        <w:rPr>
          <w:spacing w:val="1"/>
        </w:rPr>
        <w:t> </w:t>
      </w:r>
      <w:r>
        <w:rPr/>
        <w:t>should</w:t>
      </w:r>
      <w:r>
        <w:rPr>
          <w:spacing w:val="-3"/>
        </w:rPr>
        <w:t> </w:t>
      </w:r>
      <w:r>
        <w:rPr/>
        <w:t>include:</w:t>
      </w:r>
    </w:p>
    <w:p>
      <w:pPr>
        <w:pStyle w:val="ListParagraph"/>
        <w:numPr>
          <w:ilvl w:val="2"/>
          <w:numId w:val="3"/>
        </w:numPr>
        <w:tabs>
          <w:tab w:pos="2249" w:val="left" w:leader="none"/>
        </w:tabs>
        <w:spacing w:line="360" w:lineRule="auto" w:before="201" w:after="0"/>
        <w:ind w:left="2248" w:right="367" w:hanging="360"/>
        <w:jc w:val="left"/>
        <w:rPr>
          <w:sz w:val="22"/>
        </w:rPr>
      </w:pPr>
      <w:r>
        <w:rPr>
          <w:sz w:val="22"/>
        </w:rPr>
        <w:t>A requirement not to make false misleading or deceptive representations about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property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concealing</w:t>
      </w:r>
      <w:r>
        <w:rPr>
          <w:spacing w:val="-1"/>
          <w:sz w:val="22"/>
        </w:rPr>
        <w:t> </w:t>
      </w:r>
      <w:r>
        <w:rPr>
          <w:sz w:val="22"/>
        </w:rPr>
        <w:t>material</w:t>
      </w:r>
      <w:r>
        <w:rPr>
          <w:spacing w:val="-4"/>
          <w:sz w:val="22"/>
        </w:rPr>
        <w:t> </w:t>
      </w:r>
      <w:r>
        <w:rPr>
          <w:sz w:val="22"/>
        </w:rPr>
        <w:t>facts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reasonable</w:t>
      </w:r>
      <w:r>
        <w:rPr>
          <w:spacing w:val="-1"/>
          <w:sz w:val="22"/>
        </w:rPr>
        <w:t> </w:t>
      </w:r>
      <w:r>
        <w:rPr>
          <w:sz w:val="22"/>
        </w:rPr>
        <w:t>relevance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tenancy;</w:t>
      </w:r>
    </w:p>
    <w:p>
      <w:pPr>
        <w:pStyle w:val="ListParagraph"/>
        <w:numPr>
          <w:ilvl w:val="2"/>
          <w:numId w:val="3"/>
        </w:numPr>
        <w:tabs>
          <w:tab w:pos="2249" w:val="left" w:leader="none"/>
        </w:tabs>
        <w:spacing w:line="360" w:lineRule="auto" w:before="201" w:after="0"/>
        <w:ind w:left="2248" w:right="999" w:hanging="360"/>
        <w:jc w:val="left"/>
        <w:rPr>
          <w:sz w:val="22"/>
        </w:rPr>
      </w:pPr>
      <w:r>
        <w:rPr>
          <w:sz w:val="22"/>
        </w:rPr>
        <w:t>If there is a mortgage over the property, whether the mortgagee has given</w:t>
      </w:r>
      <w:r>
        <w:rPr>
          <w:spacing w:val="-60"/>
          <w:sz w:val="22"/>
        </w:rPr>
        <w:t> </w:t>
      </w:r>
      <w:r>
        <w:rPr>
          <w:sz w:val="22"/>
        </w:rPr>
        <w:t>consent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tenancy;</w:t>
      </w:r>
    </w:p>
    <w:p>
      <w:pPr>
        <w:pStyle w:val="ListParagraph"/>
        <w:numPr>
          <w:ilvl w:val="2"/>
          <w:numId w:val="3"/>
        </w:numPr>
        <w:tabs>
          <w:tab w:pos="2249" w:val="left" w:leader="none"/>
        </w:tabs>
        <w:spacing w:line="240" w:lineRule="auto" w:before="199" w:after="0"/>
        <w:ind w:left="2248" w:right="0" w:hanging="361"/>
        <w:jc w:val="left"/>
        <w:rPr>
          <w:sz w:val="22"/>
        </w:rPr>
      </w:pP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proposal to</w:t>
      </w:r>
      <w:r>
        <w:rPr>
          <w:spacing w:val="-2"/>
          <w:sz w:val="22"/>
        </w:rPr>
        <w:t> </w:t>
      </w:r>
      <w:r>
        <w:rPr>
          <w:sz w:val="22"/>
        </w:rPr>
        <w:t>sell the</w:t>
      </w:r>
      <w:r>
        <w:rPr>
          <w:spacing w:val="-4"/>
          <w:sz w:val="22"/>
        </w:rPr>
        <w:t> </w:t>
      </w:r>
      <w:r>
        <w:rPr>
          <w:sz w:val="22"/>
        </w:rPr>
        <w:t>premises;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2"/>
          <w:numId w:val="3"/>
        </w:numPr>
        <w:tabs>
          <w:tab w:pos="2249" w:val="left" w:leader="none"/>
        </w:tabs>
        <w:spacing w:line="240" w:lineRule="auto" w:before="0" w:after="0"/>
        <w:ind w:left="2248" w:right="0" w:hanging="361"/>
        <w:jc w:val="left"/>
        <w:rPr>
          <w:sz w:val="22"/>
        </w:rPr>
      </w:pPr>
      <w:r>
        <w:rPr>
          <w:sz w:val="22"/>
        </w:rPr>
        <w:t>Whether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lessor</w:t>
      </w:r>
      <w:r>
        <w:rPr>
          <w:spacing w:val="-4"/>
          <w:sz w:val="22"/>
        </w:rPr>
        <w:t> </w:t>
      </w:r>
      <w:r>
        <w:rPr>
          <w:sz w:val="22"/>
        </w:rPr>
        <w:t>resides</w:t>
      </w:r>
      <w:r>
        <w:rPr>
          <w:spacing w:val="-1"/>
          <w:sz w:val="22"/>
        </w:rPr>
        <w:t> </w:t>
      </w:r>
      <w:r>
        <w:rPr>
          <w:sz w:val="22"/>
        </w:rPr>
        <w:t>in close</w:t>
      </w:r>
      <w:r>
        <w:rPr>
          <w:spacing w:val="-2"/>
          <w:sz w:val="22"/>
        </w:rPr>
        <w:t> </w:t>
      </w:r>
      <w:r>
        <w:rPr>
          <w:sz w:val="22"/>
        </w:rPr>
        <w:t>proximity;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2"/>
          <w:numId w:val="3"/>
        </w:numPr>
        <w:tabs>
          <w:tab w:pos="2249" w:val="left" w:leader="none"/>
        </w:tabs>
        <w:spacing w:line="240" w:lineRule="auto" w:before="0" w:after="0"/>
        <w:ind w:left="2248" w:right="0" w:hanging="361"/>
        <w:jc w:val="left"/>
        <w:rPr>
          <w:sz w:val="22"/>
        </w:rPr>
      </w:pPr>
      <w:r>
        <w:rPr>
          <w:sz w:val="22"/>
        </w:rPr>
        <w:t>Whether</w:t>
      </w:r>
      <w:r>
        <w:rPr>
          <w:spacing w:val="-2"/>
          <w:sz w:val="22"/>
        </w:rPr>
        <w:t> </w:t>
      </w: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major</w:t>
      </w:r>
      <w:r>
        <w:rPr>
          <w:spacing w:val="-2"/>
          <w:sz w:val="22"/>
        </w:rPr>
        <w:t> </w:t>
      </w:r>
      <w:r>
        <w:rPr>
          <w:sz w:val="22"/>
        </w:rPr>
        <w:t>urban</w:t>
      </w:r>
      <w:r>
        <w:rPr>
          <w:spacing w:val="-2"/>
          <w:sz w:val="22"/>
        </w:rPr>
        <w:t> </w:t>
      </w:r>
      <w:r>
        <w:rPr>
          <w:sz w:val="22"/>
        </w:rPr>
        <w:t>developments</w:t>
      </w:r>
      <w:r>
        <w:rPr>
          <w:spacing w:val="-3"/>
          <w:sz w:val="22"/>
        </w:rPr>
        <w:t> </w:t>
      </w:r>
      <w:r>
        <w:rPr>
          <w:sz w:val="22"/>
        </w:rPr>
        <w:t>approved 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area;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2"/>
          <w:numId w:val="3"/>
        </w:numPr>
        <w:tabs>
          <w:tab w:pos="2248" w:val="left" w:leader="none"/>
          <w:tab w:pos="2249" w:val="left" w:leader="none"/>
        </w:tabs>
        <w:spacing w:line="362" w:lineRule="auto" w:before="0" w:after="0"/>
        <w:ind w:left="2248" w:right="731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extent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repairs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maintenance</w:t>
      </w:r>
      <w:r>
        <w:rPr>
          <w:spacing w:val="-2"/>
          <w:sz w:val="22"/>
        </w:rPr>
        <w:t> </w:t>
      </w:r>
      <w:r>
        <w:rPr>
          <w:sz w:val="22"/>
        </w:rPr>
        <w:t>works</w:t>
      </w:r>
      <w:r>
        <w:rPr>
          <w:spacing w:val="-4"/>
          <w:sz w:val="22"/>
        </w:rPr>
        <w:t> </w:t>
      </w:r>
      <w:r>
        <w:rPr>
          <w:sz w:val="22"/>
        </w:rPr>
        <w:t>undertaken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property</w:t>
      </w:r>
      <w:r>
        <w:rPr>
          <w:spacing w:val="-58"/>
          <w:sz w:val="22"/>
        </w:rPr>
        <w:t> </w:t>
      </w:r>
      <w:r>
        <w:rPr>
          <w:sz w:val="22"/>
        </w:rPr>
        <w:t>during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previous</w:t>
      </w:r>
      <w:r>
        <w:rPr>
          <w:spacing w:val="1"/>
          <w:sz w:val="22"/>
        </w:rPr>
        <w:t> </w:t>
      </w:r>
      <w:r>
        <w:rPr>
          <w:sz w:val="22"/>
        </w:rPr>
        <w:t>24</w:t>
      </w:r>
      <w:r>
        <w:rPr>
          <w:spacing w:val="-2"/>
          <w:sz w:val="22"/>
        </w:rPr>
        <w:t> </w:t>
      </w:r>
      <w:r>
        <w:rPr>
          <w:sz w:val="22"/>
        </w:rPr>
        <w:t>months,</w:t>
      </w:r>
      <w:r>
        <w:rPr>
          <w:spacing w:val="-1"/>
          <w:sz w:val="22"/>
        </w:rPr>
        <w:t> </w:t>
      </w:r>
      <w:r>
        <w:rPr>
          <w:sz w:val="22"/>
        </w:rPr>
        <w:t>and;</w:t>
      </w:r>
    </w:p>
    <w:p>
      <w:pPr>
        <w:pStyle w:val="ListParagraph"/>
        <w:numPr>
          <w:ilvl w:val="2"/>
          <w:numId w:val="3"/>
        </w:numPr>
        <w:tabs>
          <w:tab w:pos="2249" w:val="left" w:leader="none"/>
        </w:tabs>
        <w:spacing w:line="360" w:lineRule="auto" w:before="196" w:after="0"/>
        <w:ind w:left="2248" w:right="264" w:hanging="360"/>
        <w:jc w:val="left"/>
        <w:rPr>
          <w:sz w:val="22"/>
        </w:rPr>
      </w:pPr>
      <w:r>
        <w:rPr>
          <w:sz w:val="22"/>
        </w:rPr>
        <w:t>Any other factors that may have a significant bearing on a household’s enjoyment</w:t>
      </w:r>
      <w:r>
        <w:rPr>
          <w:spacing w:val="-59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 property</w:t>
      </w:r>
      <w:r>
        <w:rPr>
          <w:spacing w:val="-2"/>
          <w:sz w:val="22"/>
        </w:rPr>
        <w:t> </w:t>
      </w:r>
      <w:r>
        <w:rPr>
          <w:sz w:val="22"/>
        </w:rPr>
        <w:t>were</w:t>
      </w:r>
      <w:r>
        <w:rPr>
          <w:spacing w:val="1"/>
          <w:sz w:val="22"/>
        </w:rPr>
        <w:t> </w:t>
      </w: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take</w:t>
      </w:r>
      <w:r>
        <w:rPr>
          <w:spacing w:val="-2"/>
          <w:sz w:val="22"/>
        </w:rPr>
        <w:t> </w:t>
      </w:r>
      <w:r>
        <w:rPr>
          <w:sz w:val="22"/>
        </w:rPr>
        <w:t>up</w:t>
      </w:r>
      <w:r>
        <w:rPr>
          <w:spacing w:val="-1"/>
          <w:sz w:val="22"/>
        </w:rPr>
        <w:t> </w:t>
      </w:r>
      <w:r>
        <w:rPr>
          <w:sz w:val="22"/>
        </w:rPr>
        <w:t>occupation.</w:t>
      </w:r>
    </w:p>
    <w:p>
      <w:pPr>
        <w:spacing w:after="0" w:line="360" w:lineRule="auto"/>
        <w:jc w:val="left"/>
        <w:rPr>
          <w:sz w:val="22"/>
        </w:rPr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26"/>
      </w:pPr>
      <w:bookmarkStart w:name="_bookmark12" w:id="13"/>
      <w:bookmarkEnd w:id="13"/>
      <w:r>
        <w:rPr/>
      </w:r>
      <w:r>
        <w:rPr>
          <w:color w:val="365F91"/>
        </w:rPr>
        <w:t>Removing</w:t>
      </w:r>
      <w:r>
        <w:rPr>
          <w:color w:val="365F91"/>
          <w:spacing w:val="-7"/>
        </w:rPr>
        <w:t> </w:t>
      </w:r>
      <w:r>
        <w:rPr>
          <w:color w:val="365F91"/>
        </w:rPr>
        <w:t>unreasonable</w:t>
      </w:r>
      <w:r>
        <w:rPr>
          <w:color w:val="365F91"/>
          <w:spacing w:val="-4"/>
        </w:rPr>
        <w:t> </w:t>
      </w:r>
      <w:r>
        <w:rPr>
          <w:color w:val="365F91"/>
        </w:rPr>
        <w:t>restrictions</w:t>
      </w:r>
      <w:r>
        <w:rPr>
          <w:color w:val="365F91"/>
          <w:spacing w:val="-7"/>
        </w:rPr>
        <w:t> </w:t>
      </w:r>
      <w:r>
        <w:rPr>
          <w:color w:val="365F91"/>
        </w:rPr>
        <w:t>in</w:t>
      </w:r>
      <w:r>
        <w:rPr>
          <w:color w:val="365F91"/>
          <w:spacing w:val="-6"/>
        </w:rPr>
        <w:t> </w:t>
      </w:r>
      <w:r>
        <w:rPr>
          <w:color w:val="365F91"/>
        </w:rPr>
        <w:t>tenancy</w:t>
      </w:r>
      <w:r>
        <w:rPr>
          <w:color w:val="365F91"/>
          <w:spacing w:val="-6"/>
        </w:rPr>
        <w:t> </w:t>
      </w:r>
      <w:r>
        <w:rPr>
          <w:color w:val="365F91"/>
        </w:rPr>
        <w:t>agreements</w:t>
      </w:r>
    </w:p>
    <w:p>
      <w:pPr>
        <w:pStyle w:val="BodyText"/>
        <w:rPr>
          <w:rFonts w:ascii="Cambria"/>
          <w:sz w:val="30"/>
        </w:rPr>
      </w:pPr>
    </w:p>
    <w:p>
      <w:pPr>
        <w:pStyle w:val="BodyText"/>
        <w:spacing w:before="3"/>
        <w:rPr>
          <w:rFonts w:ascii="Cambria"/>
          <w:sz w:val="23"/>
        </w:rPr>
      </w:pPr>
    </w:p>
    <w:p>
      <w:pPr>
        <w:pStyle w:val="BodyText"/>
        <w:spacing w:line="360" w:lineRule="auto"/>
        <w:ind w:left="820" w:right="366"/>
      </w:pPr>
      <w:r>
        <w:rPr/>
        <w:t>Terms</w:t>
      </w:r>
      <w:r>
        <w:rPr>
          <w:spacing w:val="-4"/>
        </w:rPr>
        <w:t> </w:t>
      </w:r>
      <w:r>
        <w:rPr/>
        <w:t>restricting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 occupants who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reside</w:t>
      </w:r>
      <w:r>
        <w:rPr>
          <w:spacing w:val="-1"/>
        </w:rPr>
        <w:t> </w:t>
      </w:r>
      <w:r>
        <w:rPr/>
        <w:t>at a</w:t>
      </w:r>
      <w:r>
        <w:rPr>
          <w:spacing w:val="-3"/>
        </w:rPr>
        <w:t> </w:t>
      </w:r>
      <w:r>
        <w:rPr/>
        <w:t>property</w:t>
      </w:r>
      <w:r>
        <w:rPr>
          <w:spacing w:val="-4"/>
        </w:rPr>
        <w:t> </w:t>
      </w:r>
      <w:r>
        <w:rPr/>
        <w:t>have</w:t>
      </w:r>
      <w:r>
        <w:rPr>
          <w:spacing w:val="-1"/>
        </w:rPr>
        <w:t> </w:t>
      </w:r>
      <w:r>
        <w:rPr/>
        <w:t>caused</w:t>
      </w:r>
      <w:r>
        <w:rPr>
          <w:spacing w:val="-2"/>
        </w:rPr>
        <w:t> </w:t>
      </w:r>
      <w:r>
        <w:rPr/>
        <w:t>problems</w:t>
      </w:r>
      <w:r>
        <w:rPr>
          <w:spacing w:val="-58"/>
        </w:rPr>
        <w:t> </w:t>
      </w:r>
      <w:r>
        <w:rPr/>
        <w:t>for tenants and can affect rental affordability.</w:t>
      </w:r>
      <w:r>
        <w:rPr>
          <w:spacing w:val="1"/>
        </w:rPr>
        <w:t> </w:t>
      </w:r>
      <w:r>
        <w:rPr/>
        <w:t>There is no trigger in the Queensland tenancy</w:t>
      </w:r>
      <w:r>
        <w:rPr>
          <w:spacing w:val="1"/>
        </w:rPr>
        <w:t> </w:t>
      </w:r>
      <w:r>
        <w:rPr/>
        <w:t>legislation, but the RTA includes a question on their standard tenancy agreement (used by</w:t>
      </w:r>
      <w:r>
        <w:rPr>
          <w:spacing w:val="1"/>
        </w:rPr>
        <w:t> </w:t>
      </w:r>
      <w:r>
        <w:rPr/>
        <w:t>much of the Industry) about how many people may reside in the premises.</w:t>
      </w:r>
      <w:r>
        <w:rPr>
          <w:spacing w:val="1"/>
        </w:rPr>
        <w:t> </w:t>
      </w:r>
      <w:r>
        <w:rPr/>
        <w:t>This clause is</w:t>
      </w:r>
      <w:r>
        <w:rPr>
          <w:spacing w:val="1"/>
        </w:rPr>
        <w:t> </w:t>
      </w:r>
      <w:r>
        <w:rPr/>
        <w:t>sometimes used to restrict the number of people in the tenancy to a number less than the</w:t>
      </w:r>
      <w:r>
        <w:rPr>
          <w:spacing w:val="1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bedrooms,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affect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addition of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newborn</w:t>
      </w:r>
      <w:r>
        <w:rPr>
          <w:spacing w:val="4"/>
        </w:rPr>
        <w:t> </w:t>
      </w:r>
      <w:r>
        <w:rPr/>
        <w:t>baby.</w:t>
      </w:r>
    </w:p>
    <w:p>
      <w:pPr>
        <w:pStyle w:val="BodyText"/>
        <w:spacing w:line="360" w:lineRule="auto" w:before="200"/>
        <w:ind w:left="820" w:right="440"/>
      </w:pPr>
      <w:r>
        <w:rPr/>
        <w:t>Norms about how many people reside in the property are cultural and have changed over time</w:t>
      </w:r>
      <w:r>
        <w:rPr>
          <w:spacing w:val="-59"/>
        </w:rPr>
        <w:t> </w:t>
      </w:r>
      <w:r>
        <w:rPr/>
        <w:t>in the Australian community.</w:t>
      </w:r>
      <w:r>
        <w:rPr>
          <w:spacing w:val="1"/>
        </w:rPr>
        <w:t> </w:t>
      </w:r>
      <w:r>
        <w:rPr/>
        <w:t>QAI believes that Queensland tenancy laws should merely limit</w:t>
      </w:r>
      <w:r>
        <w:rPr>
          <w:spacing w:val="1"/>
        </w:rPr>
        <w:t> </w:t>
      </w:r>
      <w:r>
        <w:rPr/>
        <w:t>numbers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which is beyond reasonable.</w:t>
      </w:r>
    </w:p>
    <w:p>
      <w:pPr>
        <w:pStyle w:val="BodyText"/>
        <w:spacing w:line="360" w:lineRule="auto" w:before="199"/>
        <w:ind w:left="820" w:right="282" w:firstLine="60"/>
      </w:pPr>
      <w:r>
        <w:rPr/>
        <w:t>This</w:t>
      </w:r>
      <w:r>
        <w:rPr>
          <w:spacing w:val="-1"/>
        </w:rPr>
        <w:t> </w:t>
      </w:r>
      <w:r>
        <w:rPr/>
        <w:t>would</w:t>
      </w:r>
      <w:r>
        <w:rPr>
          <w:spacing w:val="-2"/>
        </w:rPr>
        <w:t> </w:t>
      </w:r>
      <w:r>
        <w:rPr/>
        <w:t>allow</w:t>
      </w:r>
      <w:r>
        <w:rPr>
          <w:spacing w:val="-4"/>
        </w:rPr>
        <w:t> </w:t>
      </w:r>
      <w:r>
        <w:rPr/>
        <w:t>families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households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determine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most effective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homes.</w:t>
      </w:r>
      <w:r>
        <w:rPr>
          <w:spacing w:val="-58"/>
        </w:rPr>
        <w:t> </w:t>
      </w:r>
      <w:r>
        <w:rPr/>
        <w:t>Where lessors and tenants disagree as to the reasonable limits of a property’s capacity, the</w:t>
      </w:r>
      <w:r>
        <w:rPr>
          <w:spacing w:val="1"/>
        </w:rPr>
        <w:t> </w:t>
      </w:r>
      <w:r>
        <w:rPr/>
        <w:t>matter</w:t>
      </w:r>
      <w:r>
        <w:rPr>
          <w:spacing w:val="-2"/>
        </w:rPr>
        <w:t> </w:t>
      </w:r>
      <w:r>
        <w:rPr/>
        <w:t>should be</w:t>
      </w:r>
      <w:r>
        <w:rPr>
          <w:spacing w:val="-2"/>
        </w:rPr>
        <w:t> </w:t>
      </w:r>
      <w:r>
        <w:rPr/>
        <w:t>referred to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determination.</w:t>
      </w:r>
    </w:p>
    <w:p>
      <w:pPr>
        <w:pStyle w:val="BodyText"/>
        <w:spacing w:line="360" w:lineRule="auto" w:before="201"/>
        <w:ind w:left="820" w:right="598"/>
      </w:pPr>
      <w:r>
        <w:rPr/>
        <w:t>Taking into account the amenity and available bedrooms, tenancy agreements should not be</w:t>
      </w:r>
      <w:r>
        <w:rPr>
          <w:spacing w:val="-59"/>
        </w:rPr>
        <w:t> </w:t>
      </w:r>
      <w:r>
        <w:rPr/>
        <w:t>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limit</w:t>
      </w:r>
      <w:r>
        <w:rPr>
          <w:spacing w:val="-2"/>
        </w:rPr>
        <w:t> </w:t>
      </w:r>
      <w:r>
        <w:rPr/>
        <w:t>unreasonably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number of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1"/>
        </w:rPr>
        <w:t> </w:t>
      </w:r>
      <w:r>
        <w:rPr/>
        <w:t>ordinarily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occupy</w:t>
      </w:r>
      <w:r>
        <w:rPr>
          <w:spacing w:val="-3"/>
        </w:rPr>
        <w:t> </w:t>
      </w:r>
      <w:r>
        <w:rPr/>
        <w:t>a premises.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820"/>
      </w:pPr>
      <w:bookmarkStart w:name="_bookmark13" w:id="14"/>
      <w:bookmarkEnd w:id="14"/>
      <w:r>
        <w:rPr/>
      </w:r>
      <w:r>
        <w:rPr>
          <w:color w:val="365F91"/>
        </w:rPr>
        <w:t>Terms</w:t>
      </w:r>
      <w:r>
        <w:rPr>
          <w:color w:val="365F91"/>
          <w:spacing w:val="-5"/>
        </w:rPr>
        <w:t> </w:t>
      </w:r>
      <w:r>
        <w:rPr>
          <w:color w:val="365F91"/>
        </w:rPr>
        <w:t>restricting</w:t>
      </w:r>
      <w:r>
        <w:rPr>
          <w:color w:val="365F91"/>
          <w:spacing w:val="-2"/>
        </w:rPr>
        <w:t> </w:t>
      </w:r>
      <w:r>
        <w:rPr>
          <w:color w:val="365F91"/>
        </w:rPr>
        <w:t>pets</w:t>
      </w:r>
      <w:r>
        <w:rPr>
          <w:color w:val="365F91"/>
          <w:spacing w:val="1"/>
        </w:rPr>
        <w:t> </w:t>
      </w:r>
      <w:r>
        <w:rPr>
          <w:color w:val="365F91"/>
        </w:rPr>
        <w:t>and</w:t>
      </w:r>
      <w:r>
        <w:rPr>
          <w:color w:val="365F91"/>
          <w:spacing w:val="-3"/>
        </w:rPr>
        <w:t> </w:t>
      </w:r>
      <w:r>
        <w:rPr>
          <w:color w:val="365F91"/>
        </w:rPr>
        <w:t>assistance</w:t>
      </w:r>
      <w:r>
        <w:rPr>
          <w:color w:val="365F91"/>
          <w:spacing w:val="-4"/>
        </w:rPr>
        <w:t> </w:t>
      </w:r>
      <w:r>
        <w:rPr>
          <w:color w:val="365F91"/>
        </w:rPr>
        <w:t>animals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53"/>
        <w:ind w:left="820" w:right="366"/>
      </w:pPr>
      <w:r>
        <w:rPr/>
        <w:t>Such terms are included frequently in tenancy agreements and tenants have difficulty in finding</w:t>
      </w:r>
      <w:r>
        <w:rPr>
          <w:spacing w:val="-59"/>
        </w:rPr>
        <w:t> </w:t>
      </w:r>
      <w:r>
        <w:rPr/>
        <w:t>premises that will accept pets.</w:t>
      </w:r>
      <w:r>
        <w:rPr>
          <w:spacing w:val="1"/>
        </w:rPr>
        <w:t> </w:t>
      </w:r>
      <w:r>
        <w:rPr/>
        <w:t>Often, the default position in a tenancy agreement is that pets</w:t>
      </w:r>
      <w:r>
        <w:rPr>
          <w:spacing w:val="1"/>
        </w:rPr>
        <w:t> </w:t>
      </w:r>
      <w:r>
        <w:rPr/>
        <w:t>are prohibited.</w:t>
      </w:r>
      <w:r>
        <w:rPr>
          <w:spacing w:val="1"/>
        </w:rPr>
        <w:t> </w:t>
      </w:r>
      <w:r>
        <w:rPr/>
        <w:t>The RTRAA makes no mention of pets, but the Residential Tenancies</w:t>
      </w:r>
      <w:r>
        <w:rPr>
          <w:spacing w:val="1"/>
        </w:rPr>
        <w:t> </w:t>
      </w:r>
      <w:r>
        <w:rPr/>
        <w:t>Authority’s standard tenancy agreement has a question which asks if pets are allowed. The</w:t>
      </w:r>
      <w:r>
        <w:rPr>
          <w:spacing w:val="1"/>
        </w:rPr>
        <w:t> </w:t>
      </w:r>
      <w:r>
        <w:rPr/>
        <w:t>default</w:t>
      </w:r>
      <w:r>
        <w:rPr>
          <w:spacing w:val="-2"/>
        </w:rPr>
        <w:t> </w:t>
      </w:r>
      <w:r>
        <w:rPr/>
        <w:t>response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question</w:t>
      </w:r>
      <w:r>
        <w:rPr>
          <w:spacing w:val="-1"/>
        </w:rPr>
        <w:t> </w:t>
      </w:r>
      <w:r>
        <w:rPr/>
        <w:t>appears</w:t>
      </w:r>
      <w:r>
        <w:rPr>
          <w:spacing w:val="-2"/>
        </w:rPr>
        <w:t> </w:t>
      </w:r>
      <w:r>
        <w:rPr/>
        <w:t>to be</w:t>
      </w:r>
      <w:r>
        <w:rPr>
          <w:spacing w:val="-2"/>
        </w:rPr>
        <w:t> </w:t>
      </w:r>
      <w:r>
        <w:rPr/>
        <w:t>‘no’.</w:t>
      </w:r>
    </w:p>
    <w:p>
      <w:pPr>
        <w:pStyle w:val="BodyText"/>
        <w:spacing w:line="360" w:lineRule="auto" w:before="201"/>
        <w:ind w:left="820" w:right="464"/>
      </w:pPr>
      <w:r>
        <w:rPr/>
        <w:t>Pets and assistance animals can provide a variety of support to alleviate the barriers people</w:t>
      </w:r>
      <w:r>
        <w:rPr>
          <w:spacing w:val="-59"/>
        </w:rPr>
        <w:t> </w:t>
      </w:r>
      <w:r>
        <w:rPr/>
        <w:t>with disability experience in daily activities.</w:t>
      </w:r>
      <w:r>
        <w:rPr>
          <w:spacing w:val="1"/>
        </w:rPr>
        <w:t> </w:t>
      </w:r>
      <w:r>
        <w:rPr/>
        <w:t>Animals assist people who are blind or have low</w:t>
      </w:r>
      <w:r>
        <w:rPr>
          <w:spacing w:val="-59"/>
        </w:rPr>
        <w:t> </w:t>
      </w:r>
      <w:r>
        <w:rPr/>
        <w:t>vision, but assistance animals can also provide support to other people with disabilities.</w:t>
      </w:r>
      <w:r>
        <w:rPr>
          <w:spacing w:val="1"/>
        </w:rPr>
        <w:t> </w:t>
      </w:r>
      <w:r>
        <w:rPr/>
        <w:t>For</w:t>
      </w:r>
      <w:r>
        <w:rPr>
          <w:spacing w:val="-59"/>
        </w:rPr>
        <w:t> </w:t>
      </w:r>
      <w:r>
        <w:rPr/>
        <w:t>people who are Deaf or hard of hearing; people who require physical support for mobility or</w:t>
      </w:r>
      <w:r>
        <w:rPr>
          <w:spacing w:val="1"/>
        </w:rPr>
        <w:t> </w:t>
      </w:r>
      <w:r>
        <w:rPr/>
        <w:t>other functional tasks; people who are experience episodic and serious medical crisis (e.g.</w:t>
      </w:r>
      <w:r>
        <w:rPr>
          <w:spacing w:val="1"/>
        </w:rPr>
        <w:t> </w:t>
      </w:r>
      <w:r>
        <w:rPr/>
        <w:t>epilepsy, changes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blood</w:t>
      </w:r>
      <w:r>
        <w:rPr>
          <w:spacing w:val="-2"/>
        </w:rPr>
        <w:t> </w:t>
      </w:r>
      <w:r>
        <w:rPr/>
        <w:t>pressure</w:t>
      </w:r>
      <w:r>
        <w:rPr>
          <w:spacing w:val="-1"/>
        </w:rPr>
        <w:t> </w:t>
      </w:r>
      <w:r>
        <w:rPr/>
        <w:t>or blood</w:t>
      </w:r>
      <w:r>
        <w:rPr>
          <w:spacing w:val="-3"/>
        </w:rPr>
        <w:t> </w:t>
      </w:r>
      <w:r>
        <w:rPr/>
        <w:t>sugar);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people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psychiatric</w:t>
      </w:r>
    </w:p>
    <w:p>
      <w:pPr>
        <w:spacing w:after="0" w:line="360" w:lineRule="auto"/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360" w:lineRule="auto"/>
        <w:ind w:left="820" w:right="808"/>
      </w:pPr>
      <w:r>
        <w:rPr/>
        <w:t>disorders such as </w:t>
      </w:r>
      <w:hyperlink r:id="rId17">
        <w:r>
          <w:rPr/>
          <w:t>Post-Traumatic Stress Disorder</w:t>
        </w:r>
      </w:hyperlink>
      <w:r>
        <w:rPr/>
        <w:t>, anxiety, hallucinations, panic attacks or</w:t>
      </w:r>
      <w:r>
        <w:rPr>
          <w:spacing w:val="-59"/>
        </w:rPr>
        <w:t> </w:t>
      </w:r>
      <w:r>
        <w:rPr/>
        <w:t>suicidal</w:t>
      </w:r>
      <w:r>
        <w:rPr>
          <w:spacing w:val="-2"/>
        </w:rPr>
        <w:t> </w:t>
      </w:r>
      <w:r>
        <w:rPr/>
        <w:t>ideation,</w:t>
      </w:r>
      <w:r>
        <w:rPr>
          <w:spacing w:val="-2"/>
        </w:rPr>
        <w:t> </w:t>
      </w:r>
      <w:r>
        <w:rPr/>
        <w:t>keeping</w:t>
      </w:r>
      <w:r>
        <w:rPr>
          <w:spacing w:val="-1"/>
        </w:rPr>
        <w:t> </w:t>
      </w:r>
      <w:r>
        <w:rPr/>
        <w:t>a pet</w:t>
      </w:r>
      <w:r>
        <w:rPr>
          <w:spacing w:val="1"/>
        </w:rPr>
        <w:t> </w:t>
      </w:r>
      <w:r>
        <w:rPr/>
        <w:t>has</w:t>
      </w:r>
      <w:r>
        <w:rPr>
          <w:spacing w:val="-4"/>
        </w:rPr>
        <w:t> </w:t>
      </w:r>
      <w:r>
        <w:rPr/>
        <w:t>enormous</w:t>
      </w:r>
      <w:r>
        <w:rPr>
          <w:spacing w:val="-3"/>
        </w:rPr>
        <w:t> </w:t>
      </w:r>
      <w:r>
        <w:rPr/>
        <w:t>social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sometimes</w:t>
      </w:r>
      <w:r>
        <w:rPr>
          <w:spacing w:val="-3"/>
        </w:rPr>
        <w:t> </w:t>
      </w:r>
      <w:r>
        <w:rPr/>
        <w:t>therapeutic</w:t>
      </w:r>
      <w:r>
        <w:rPr>
          <w:spacing w:val="-1"/>
        </w:rPr>
        <w:t> </w:t>
      </w:r>
      <w:r>
        <w:rPr/>
        <w:t>benefit</w:t>
      </w:r>
    </w:p>
    <w:p>
      <w:pPr>
        <w:pStyle w:val="BodyText"/>
        <w:spacing w:line="360" w:lineRule="auto" w:before="201"/>
        <w:ind w:left="820" w:right="366"/>
      </w:pPr>
      <w:r>
        <w:rPr/>
        <w:t>Keeping pets should be a matter of personal choice and personal responsibility.</w:t>
      </w:r>
      <w:r>
        <w:rPr>
          <w:spacing w:val="1"/>
        </w:rPr>
        <w:t> </w:t>
      </w:r>
      <w:r>
        <w:rPr/>
        <w:t>People who</w:t>
      </w:r>
      <w:r>
        <w:rPr>
          <w:spacing w:val="1"/>
        </w:rPr>
        <w:t> </w:t>
      </w:r>
      <w:r>
        <w:rPr/>
        <w:t>rent should not be excluded from this choice.</w:t>
      </w:r>
      <w:r>
        <w:rPr>
          <w:spacing w:val="1"/>
        </w:rPr>
        <w:t> </w:t>
      </w:r>
      <w:r>
        <w:rPr/>
        <w:t>Owning or renting, adults should not be required</w:t>
      </w:r>
      <w:r>
        <w:rPr>
          <w:spacing w:val="-59"/>
        </w:rPr>
        <w:t> </w:t>
      </w:r>
      <w:r>
        <w:rPr/>
        <w:t>to</w:t>
      </w:r>
      <w:r>
        <w:rPr>
          <w:spacing w:val="-1"/>
        </w:rPr>
        <w:t> </w:t>
      </w:r>
      <w:r>
        <w:rPr/>
        <w:t>seek</w:t>
      </w:r>
      <w:r>
        <w:rPr>
          <w:spacing w:val="1"/>
        </w:rPr>
        <w:t> </w:t>
      </w:r>
      <w:r>
        <w:rPr/>
        <w:t>permission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keep a pet.</w:t>
      </w:r>
    </w:p>
    <w:p>
      <w:pPr>
        <w:pStyle w:val="BodyText"/>
        <w:spacing w:line="360" w:lineRule="auto" w:before="199"/>
        <w:ind w:left="820" w:right="282"/>
      </w:pPr>
      <w:r>
        <w:rPr/>
        <w:t>Tenants should be able to keep pets when there are no laws or by-laws prohibiting them from</w:t>
      </w:r>
      <w:r>
        <w:rPr>
          <w:spacing w:val="-59"/>
        </w:rPr>
        <w:t> </w:t>
      </w:r>
      <w:r>
        <w:rPr/>
        <w:t>doing so.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lessor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special</w:t>
      </w:r>
      <w:r>
        <w:rPr>
          <w:spacing w:val="-2"/>
        </w:rPr>
        <w:t> </w:t>
      </w:r>
      <w:r>
        <w:rPr/>
        <w:t>circumstances</w:t>
      </w:r>
      <w:r>
        <w:rPr>
          <w:spacing w:val="-6"/>
        </w:rPr>
        <w:t> </w:t>
      </w:r>
      <w:r>
        <w:rPr/>
        <w:t>for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they</w:t>
      </w:r>
      <w:r>
        <w:rPr>
          <w:spacing w:val="-4"/>
        </w:rPr>
        <w:t> </w:t>
      </w:r>
      <w:r>
        <w:rPr/>
        <w:t>want to</w:t>
      </w:r>
      <w:r>
        <w:rPr>
          <w:spacing w:val="-1"/>
        </w:rPr>
        <w:t> </w:t>
      </w:r>
      <w:r>
        <w:rPr/>
        <w:t>argue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pet exclusion,</w:t>
      </w:r>
      <w:r>
        <w:rPr>
          <w:spacing w:val="-58"/>
        </w:rPr>
        <w:t> </w:t>
      </w:r>
      <w:r>
        <w:rPr/>
        <w:t>they should be required to argue this at QCAT (at periodic intervals) to prove special</w:t>
      </w:r>
      <w:r>
        <w:rPr>
          <w:spacing w:val="1"/>
        </w:rPr>
        <w:t> </w:t>
      </w:r>
      <w:r>
        <w:rPr/>
        <w:t>circumstances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receive a</w:t>
      </w:r>
      <w:r>
        <w:rPr>
          <w:spacing w:val="1"/>
        </w:rPr>
        <w:t> </w:t>
      </w:r>
      <w:r>
        <w:rPr/>
        <w:t>pet</w:t>
      </w:r>
      <w:r>
        <w:rPr>
          <w:spacing w:val="-1"/>
        </w:rPr>
        <w:t> </w:t>
      </w:r>
      <w:r>
        <w:rPr/>
        <w:t>(or</w:t>
      </w:r>
      <w:r>
        <w:rPr>
          <w:spacing w:val="-2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pet</w:t>
      </w:r>
      <w:r>
        <w:rPr>
          <w:spacing w:val="-1"/>
        </w:rPr>
        <w:t> </w:t>
      </w:r>
      <w:r>
        <w:rPr/>
        <w:t>type exclusion order).</w:t>
      </w:r>
    </w:p>
    <w:p>
      <w:pPr>
        <w:pStyle w:val="BodyText"/>
        <w:spacing w:line="360" w:lineRule="auto" w:before="201"/>
        <w:ind w:left="820" w:right="289"/>
      </w:pPr>
      <w:r>
        <w:rPr/>
        <w:t>If a tenant damages the premises, whether caused by them, their pet, their child or otherwise,</w:t>
      </w:r>
      <w:r>
        <w:rPr>
          <w:spacing w:val="1"/>
        </w:rPr>
        <w:t> </w:t>
      </w:r>
      <w:r>
        <w:rPr/>
        <w:t>the tenant is already responsible for that damage and required to make good at the end of the</w:t>
      </w:r>
      <w:r>
        <w:rPr>
          <w:spacing w:val="1"/>
        </w:rPr>
        <w:t> </w:t>
      </w:r>
      <w:r>
        <w:rPr/>
        <w:t>tenancy or compensate the lessor.   An additional bond should neither be required nor allowed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renters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keep</w:t>
      </w:r>
      <w:r>
        <w:rPr>
          <w:spacing w:val="-1"/>
        </w:rPr>
        <w:t> </w:t>
      </w:r>
      <w:r>
        <w:rPr/>
        <w:t>pets.</w:t>
      </w:r>
      <w:r>
        <w:rPr>
          <w:spacing w:val="-1"/>
        </w:rPr>
        <w:t> </w:t>
      </w:r>
      <w:r>
        <w:rPr/>
        <w:t>Tenants</w:t>
      </w:r>
      <w:r>
        <w:rPr>
          <w:spacing w:val="-2"/>
        </w:rPr>
        <w:t> </w:t>
      </w:r>
      <w:r>
        <w:rPr/>
        <w:t>already</w:t>
      </w:r>
      <w:r>
        <w:rPr>
          <w:spacing w:val="-3"/>
        </w:rPr>
        <w:t> </w:t>
      </w:r>
      <w:r>
        <w:rPr/>
        <w:t>have large</w:t>
      </w:r>
      <w:r>
        <w:rPr>
          <w:spacing w:val="-2"/>
        </w:rPr>
        <w:t> </w:t>
      </w:r>
      <w:r>
        <w:rPr/>
        <w:t>amounts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money</w:t>
      </w:r>
      <w:r>
        <w:rPr>
          <w:spacing w:val="-2"/>
        </w:rPr>
        <w:t> </w:t>
      </w:r>
      <w:r>
        <w:rPr/>
        <w:t>held</w:t>
      </w:r>
      <w:r>
        <w:rPr>
          <w:spacing w:val="-1"/>
        </w:rPr>
        <w:t> </w:t>
      </w:r>
      <w:r>
        <w:rPr/>
        <w:t>in trust</w:t>
      </w:r>
      <w:r>
        <w:rPr>
          <w:spacing w:val="-3"/>
        </w:rPr>
        <w:t> </w:t>
      </w:r>
      <w:r>
        <w:rPr/>
        <w:t>just</w:t>
      </w:r>
      <w:r>
        <w:rPr>
          <w:spacing w:val="-58"/>
        </w:rPr>
        <w:t> </w:t>
      </w:r>
      <w:r>
        <w:rPr/>
        <w:t>in case they default at the end of the agreement and there is no evidence that a pet bond will</w:t>
      </w:r>
      <w:r>
        <w:rPr>
          <w:spacing w:val="1"/>
        </w:rPr>
        <w:t> </w:t>
      </w:r>
      <w:r>
        <w:rPr/>
        <w:t>encourage</w:t>
      </w:r>
      <w:r>
        <w:rPr>
          <w:spacing w:val="-1"/>
        </w:rPr>
        <w:t> </w:t>
      </w:r>
      <w:r>
        <w:rPr/>
        <w:t>lessor</w:t>
      </w:r>
      <w:r>
        <w:rPr>
          <w:spacing w:val="-1"/>
        </w:rPr>
        <w:t> </w:t>
      </w:r>
      <w:r>
        <w:rPr/>
        <w:t>to allow</w:t>
      </w:r>
      <w:r>
        <w:rPr>
          <w:spacing w:val="-3"/>
        </w:rPr>
        <w:t> </w:t>
      </w:r>
      <w:r>
        <w:rPr/>
        <w:t>pets.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820"/>
      </w:pPr>
      <w:bookmarkStart w:name="_bookmark14" w:id="15"/>
      <w:bookmarkEnd w:id="15"/>
      <w:r>
        <w:rPr/>
      </w:r>
      <w:r>
        <w:rPr>
          <w:color w:val="365F91"/>
        </w:rPr>
        <w:t>Bonds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55"/>
        <w:ind w:left="820" w:right="464"/>
      </w:pPr>
      <w:r>
        <w:rPr/>
        <w:t>The</w:t>
      </w:r>
      <w:r>
        <w:rPr>
          <w:spacing w:val="-4"/>
        </w:rPr>
        <w:t> </w:t>
      </w:r>
      <w:r>
        <w:rPr/>
        <w:t>current</w:t>
      </w:r>
      <w:r>
        <w:rPr>
          <w:spacing w:val="-2"/>
        </w:rPr>
        <w:t> </w:t>
      </w:r>
      <w:r>
        <w:rPr/>
        <w:t>maximum</w:t>
      </w:r>
      <w:r>
        <w:rPr>
          <w:spacing w:val="-1"/>
        </w:rPr>
        <w:t> </w:t>
      </w:r>
      <w:r>
        <w:rPr/>
        <w:t>bond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four weeks</w:t>
      </w:r>
      <w:r>
        <w:rPr>
          <w:spacing w:val="-4"/>
        </w:rPr>
        <w:t> </w:t>
      </w:r>
      <w:r>
        <w:rPr/>
        <w:t>rent.</w:t>
      </w:r>
      <w:r>
        <w:rPr>
          <w:spacing w:val="57"/>
        </w:rPr>
        <w:t> </w:t>
      </w:r>
      <w:r>
        <w:rPr/>
        <w:t>This</w:t>
      </w:r>
      <w:r>
        <w:rPr>
          <w:spacing w:val="-1"/>
        </w:rPr>
        <w:t> </w:t>
      </w:r>
      <w:r>
        <w:rPr/>
        <w:t>is appropriate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maintained.</w:t>
      </w:r>
      <w:r>
        <w:rPr>
          <w:spacing w:val="-58"/>
        </w:rPr>
        <w:t> </w:t>
      </w:r>
      <w:r>
        <w:rPr/>
        <w:t>QAI does not support current provisions that allows increases in the bond payable (following</w:t>
      </w:r>
      <w:r>
        <w:rPr>
          <w:spacing w:val="1"/>
        </w:rPr>
        <w:t> </w:t>
      </w:r>
      <w:r>
        <w:rPr/>
        <w:t>rent</w:t>
      </w:r>
      <w:r>
        <w:rPr>
          <w:spacing w:val="-2"/>
        </w:rPr>
        <w:t> </w:t>
      </w:r>
      <w:r>
        <w:rPr/>
        <w:t>increases)</w:t>
      </w:r>
      <w:r>
        <w:rPr>
          <w:spacing w:val="1"/>
        </w:rPr>
        <w:t> </w:t>
      </w:r>
      <w:r>
        <w:rPr/>
        <w:t>over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tenancies.</w:t>
      </w:r>
    </w:p>
    <w:p>
      <w:pPr>
        <w:pStyle w:val="BodyText"/>
        <w:spacing w:line="360" w:lineRule="auto" w:before="161"/>
        <w:ind w:left="820" w:right="366"/>
      </w:pPr>
      <w:r>
        <w:rPr/>
        <w:t>Given that the bond is the tenant’s money, held in trust, the lessor should not be able to</w:t>
      </w:r>
      <w:r>
        <w:rPr>
          <w:spacing w:val="1"/>
        </w:rPr>
        <w:t> </w:t>
      </w:r>
      <w:r>
        <w:rPr/>
        <w:t>increase the amount of bond held simply because the tenant has been required to pay a higher</w:t>
      </w:r>
      <w:r>
        <w:rPr>
          <w:spacing w:val="-60"/>
        </w:rPr>
        <w:t> </w:t>
      </w:r>
      <w:r>
        <w:rPr/>
        <w:t>rent.</w:t>
      </w:r>
      <w:r>
        <w:rPr>
          <w:spacing w:val="1"/>
        </w:rPr>
        <w:t> </w:t>
      </w:r>
      <w:r>
        <w:rPr/>
        <w:t>The continuation of a tenancy is itself an indication that the tenant has proven him or</w:t>
      </w:r>
      <w:r>
        <w:rPr>
          <w:spacing w:val="1"/>
        </w:rPr>
        <w:t> </w:t>
      </w:r>
      <w:r>
        <w:rPr/>
        <w:t>herself, and additional bond money should not therefore be necessary. The current maximum</w:t>
      </w:r>
      <w:r>
        <w:rPr>
          <w:spacing w:val="1"/>
        </w:rPr>
        <w:t> </w:t>
      </w:r>
      <w:r>
        <w:rPr/>
        <w:t>bond of four weeks rent is appropriate and should be maintained, however we do not support</w:t>
      </w:r>
      <w:r>
        <w:rPr>
          <w:spacing w:val="1"/>
        </w:rPr>
        <w:t> </w:t>
      </w:r>
      <w:r>
        <w:rPr/>
        <w:t>current provisions that allows increases in the bond payable (following rent increases) over the</w:t>
      </w:r>
      <w:r>
        <w:rPr>
          <w:spacing w:val="-59"/>
        </w:rPr>
        <w:t> </w:t>
      </w:r>
      <w:r>
        <w:rPr/>
        <w:t>life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tenancies.</w:t>
      </w:r>
    </w:p>
    <w:p>
      <w:pPr>
        <w:spacing w:after="0" w:line="360" w:lineRule="auto"/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360" w:lineRule="auto"/>
        <w:ind w:left="820" w:right="378"/>
      </w:pPr>
      <w:r>
        <w:rPr/>
        <w:t>We note that during the financial year 2013-14, 22.5% of bond lodgments were ‘top ups’ due to</w:t>
      </w:r>
      <w:r>
        <w:rPr>
          <w:spacing w:val="-59"/>
        </w:rPr>
        <w:t> </w:t>
      </w:r>
      <w:r>
        <w:rPr/>
        <w:t>rent increases (RTA, 2015). This creates administrative work for the RTA which could be</w:t>
      </w:r>
      <w:r>
        <w:rPr>
          <w:spacing w:val="1"/>
        </w:rPr>
        <w:t> </w:t>
      </w:r>
      <w:r>
        <w:rPr/>
        <w:t>avoided</w:t>
      </w:r>
      <w:r>
        <w:rPr>
          <w:spacing w:val="-1"/>
        </w:rPr>
        <w:t> </w:t>
      </w:r>
      <w:r>
        <w:rPr/>
        <w:t>if</w:t>
      </w:r>
      <w:r>
        <w:rPr>
          <w:spacing w:val="4"/>
        </w:rPr>
        <w:t> </w:t>
      </w:r>
      <w:r>
        <w:rPr/>
        <w:t>bond</w:t>
      </w:r>
      <w:r>
        <w:rPr>
          <w:spacing w:val="-2"/>
        </w:rPr>
        <w:t> </w:t>
      </w:r>
      <w:r>
        <w:rPr/>
        <w:t>top</w:t>
      </w:r>
      <w:r>
        <w:rPr>
          <w:spacing w:val="-2"/>
        </w:rPr>
        <w:t> </w:t>
      </w:r>
      <w:r>
        <w:rPr/>
        <w:t>ups</w:t>
      </w:r>
      <w:r>
        <w:rPr>
          <w:spacing w:val="-4"/>
        </w:rPr>
        <w:t> </w:t>
      </w:r>
      <w:r>
        <w:rPr/>
        <w:t>were</w:t>
      </w:r>
      <w:r>
        <w:rPr>
          <w:spacing w:val="1"/>
        </w:rPr>
        <w:t> </w:t>
      </w:r>
      <w:r>
        <w:rPr/>
        <w:t>not</w:t>
      </w:r>
      <w:r>
        <w:rPr>
          <w:spacing w:val="2"/>
        </w:rPr>
        <w:t> </w:t>
      </w:r>
      <w:r>
        <w:rPr/>
        <w:t>allowed.</w:t>
      </w:r>
    </w:p>
    <w:p>
      <w:pPr>
        <w:pStyle w:val="BodyText"/>
        <w:spacing w:line="360" w:lineRule="auto" w:before="201"/>
        <w:ind w:left="820" w:right="330"/>
      </w:pPr>
      <w:r>
        <w:rPr/>
        <w:t>Given that the bond is the tenant’s money, held in trust, the lessor should not be able to</w:t>
      </w:r>
      <w:r>
        <w:rPr>
          <w:spacing w:val="1"/>
        </w:rPr>
        <w:t> </w:t>
      </w:r>
      <w:r>
        <w:rPr/>
        <w:t>increase the amount of bond held simply because the tenant has been required to pay a higher</w:t>
      </w:r>
      <w:r>
        <w:rPr>
          <w:spacing w:val="-59"/>
        </w:rPr>
        <w:t> </w:t>
      </w:r>
      <w:r>
        <w:rPr/>
        <w:t>rent.</w:t>
      </w:r>
      <w:r>
        <w:rPr>
          <w:spacing w:val="1"/>
        </w:rPr>
        <w:t> </w:t>
      </w:r>
      <w:r>
        <w:rPr/>
        <w:t>The continuation of a tenancy is itself an indication that the tenant has proven him or</w:t>
      </w:r>
      <w:r>
        <w:rPr>
          <w:spacing w:val="1"/>
        </w:rPr>
        <w:t> </w:t>
      </w:r>
      <w:r>
        <w:rPr/>
        <w:t>herself, and additional bond money should not therefore be necessary.</w:t>
      </w:r>
      <w:r>
        <w:rPr>
          <w:spacing w:val="1"/>
        </w:rPr>
        <w:t> </w:t>
      </w:r>
      <w:r>
        <w:rPr/>
        <w:t>Bond increases are not</w:t>
      </w:r>
      <w:r>
        <w:rPr>
          <w:spacing w:val="-59"/>
        </w:rPr>
        <w:t> </w:t>
      </w:r>
      <w:r>
        <w:rPr/>
        <w:t>permitted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some</w:t>
      </w:r>
      <w:r>
        <w:rPr>
          <w:spacing w:val="-2"/>
        </w:rPr>
        <w:t> </w:t>
      </w:r>
      <w:r>
        <w:rPr/>
        <w:t>other</w:t>
      </w:r>
      <w:r>
        <w:rPr>
          <w:spacing w:val="-4"/>
        </w:rPr>
        <w:t> </w:t>
      </w:r>
      <w:r>
        <w:rPr/>
        <w:t>states.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BodyText"/>
        <w:ind w:left="820"/>
      </w:pPr>
      <w:bookmarkStart w:name="_bookmark15" w:id="16"/>
      <w:bookmarkEnd w:id="16"/>
      <w:r>
        <w:rPr/>
      </w:r>
      <w:r>
        <w:rPr>
          <w:color w:val="365F91"/>
        </w:rPr>
        <w:t>Fairer</w:t>
      </w:r>
      <w:r>
        <w:rPr>
          <w:color w:val="365F91"/>
          <w:spacing w:val="-3"/>
        </w:rPr>
        <w:t> </w:t>
      </w:r>
      <w:r>
        <w:rPr>
          <w:color w:val="365F91"/>
        </w:rPr>
        <w:t>rent</w:t>
      </w:r>
      <w:r>
        <w:rPr>
          <w:color w:val="365F91"/>
          <w:spacing w:val="-2"/>
        </w:rPr>
        <w:t> </w:t>
      </w:r>
      <w:r>
        <w:rPr>
          <w:color w:val="365F91"/>
        </w:rPr>
        <w:t>and</w:t>
      </w:r>
      <w:r>
        <w:rPr>
          <w:color w:val="365F91"/>
          <w:spacing w:val="-4"/>
        </w:rPr>
        <w:t> </w:t>
      </w:r>
      <w:r>
        <w:rPr>
          <w:color w:val="365F91"/>
        </w:rPr>
        <w:t>rent</w:t>
      </w:r>
      <w:r>
        <w:rPr>
          <w:color w:val="365F91"/>
          <w:spacing w:val="-2"/>
        </w:rPr>
        <w:t> </w:t>
      </w:r>
      <w:r>
        <w:rPr>
          <w:color w:val="365F91"/>
        </w:rPr>
        <w:t>increase</w:t>
      </w:r>
      <w:r>
        <w:rPr>
          <w:color w:val="365F91"/>
          <w:spacing w:val="-1"/>
        </w:rPr>
        <w:t> </w:t>
      </w:r>
      <w:r>
        <w:rPr>
          <w:color w:val="365F91"/>
        </w:rPr>
        <w:t>provisions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55"/>
        <w:ind w:left="820" w:right="282"/>
      </w:pPr>
      <w:r>
        <w:rPr/>
        <w:t>Without</w:t>
      </w:r>
      <w:r>
        <w:rPr>
          <w:spacing w:val="-5"/>
        </w:rPr>
        <w:t> </w:t>
      </w:r>
      <w:r>
        <w:rPr/>
        <w:t>greater</w:t>
      </w:r>
      <w:r>
        <w:rPr>
          <w:spacing w:val="-3"/>
        </w:rPr>
        <w:t> </w:t>
      </w:r>
      <w:r>
        <w:rPr/>
        <w:t>protection,</w:t>
      </w:r>
      <w:r>
        <w:rPr>
          <w:spacing w:val="1"/>
        </w:rPr>
        <w:t> </w:t>
      </w:r>
      <w:r>
        <w:rPr/>
        <w:t>some</w:t>
      </w:r>
      <w:r>
        <w:rPr>
          <w:spacing w:val="-4"/>
        </w:rPr>
        <w:t> </w:t>
      </w:r>
      <w:r>
        <w:rPr/>
        <w:t>renters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continue</w:t>
      </w:r>
      <w:r>
        <w:rPr>
          <w:spacing w:val="-1"/>
        </w:rPr>
        <w:t> </w:t>
      </w:r>
      <w:r>
        <w:rPr/>
        <w:t>to</w:t>
      </w:r>
      <w:r>
        <w:rPr>
          <w:spacing w:val="-6"/>
        </w:rPr>
        <w:t> </w:t>
      </w:r>
      <w:r>
        <w:rPr/>
        <w:t>face</w:t>
      </w:r>
      <w:r>
        <w:rPr>
          <w:spacing w:val="-3"/>
        </w:rPr>
        <w:t> </w:t>
      </w:r>
      <w:r>
        <w:rPr/>
        <w:t>opportunistic</w:t>
      </w:r>
      <w:r>
        <w:rPr>
          <w:spacing w:val="-4"/>
        </w:rPr>
        <w:t> </w:t>
      </w:r>
      <w:r>
        <w:rPr/>
        <w:t>rent</w:t>
      </w:r>
      <w:r>
        <w:rPr>
          <w:spacing w:val="1"/>
        </w:rPr>
        <w:t> </w:t>
      </w:r>
      <w:r>
        <w:rPr/>
        <w:t>increases</w:t>
      </w:r>
      <w:r>
        <w:rPr>
          <w:spacing w:val="-2"/>
        </w:rPr>
        <w:t> </w:t>
      </w:r>
      <w:r>
        <w:rPr/>
        <w:t>or</w:t>
      </w:r>
      <w:r>
        <w:rPr>
          <w:spacing w:val="-58"/>
        </w:rPr>
        <w:t> </w:t>
      </w:r>
      <w:r>
        <w:rPr/>
        <w:t>those which are a </w:t>
      </w:r>
      <w:r>
        <w:rPr>
          <w:i/>
        </w:rPr>
        <w:t>de facto </w:t>
      </w:r>
      <w:r>
        <w:rPr/>
        <w:t>method of ending the agreement unreasonably and against the</w:t>
      </w:r>
      <w:r>
        <w:rPr>
          <w:spacing w:val="1"/>
        </w:rPr>
        <w:t> </w:t>
      </w:r>
      <w:r>
        <w:rPr/>
        <w:t>tenant’s will.</w:t>
      </w:r>
    </w:p>
    <w:p>
      <w:pPr>
        <w:pStyle w:val="BodyText"/>
        <w:spacing w:line="360" w:lineRule="auto" w:before="201"/>
        <w:ind w:left="820" w:right="342"/>
      </w:pPr>
      <w:r>
        <w:rPr/>
        <w:t>At present, excessive rent increase applications require the tenant to prove the increase is</w:t>
      </w:r>
      <w:r>
        <w:rPr>
          <w:spacing w:val="1"/>
        </w:rPr>
        <w:t> </w:t>
      </w:r>
      <w:r>
        <w:rPr/>
        <w:t>excessive, primarily relying on a market price test and the tenant’s ability to gather market</w:t>
      </w:r>
      <w:r>
        <w:rPr>
          <w:spacing w:val="1"/>
        </w:rPr>
        <w:t> </w:t>
      </w:r>
      <w:r>
        <w:rPr/>
        <w:t>information. Issues around rent increases are a common concern for our clients but few make</w:t>
      </w:r>
      <w:r>
        <w:rPr>
          <w:spacing w:val="1"/>
        </w:rPr>
        <w:t> </w:t>
      </w:r>
      <w:r>
        <w:rPr/>
        <w:t>an application about excessive increases, often weighing up concerns about the cost of moving</w:t>
      </w:r>
      <w:r>
        <w:rPr>
          <w:spacing w:val="-59"/>
        </w:rPr>
        <w:t> </w:t>
      </w:r>
      <w:r>
        <w:rPr/>
        <w:t>(should they receive a without ground notice to leave in retaliation) verse the cost of staying</w:t>
      </w:r>
      <w:r>
        <w:rPr>
          <w:spacing w:val="1"/>
        </w:rPr>
        <w:t> </w:t>
      </w:r>
      <w:r>
        <w:rPr/>
        <w:t>even</w:t>
      </w:r>
      <w:r>
        <w:rPr>
          <w:spacing w:val="-1"/>
        </w:rPr>
        <w:t> </w:t>
      </w:r>
      <w:r>
        <w:rPr/>
        <w:t>if</w:t>
      </w:r>
      <w:r>
        <w:rPr>
          <w:spacing w:val="2"/>
        </w:rPr>
        <w:t> </w:t>
      </w:r>
      <w:r>
        <w:rPr/>
        <w:t>they</w:t>
      </w:r>
      <w:r>
        <w:rPr>
          <w:spacing w:val="-2"/>
        </w:rPr>
        <w:t> </w:t>
      </w:r>
      <w:r>
        <w:rPr/>
        <w:t>consider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increase unreasonable.</w:t>
      </w:r>
    </w:p>
    <w:p>
      <w:pPr>
        <w:pStyle w:val="BodyText"/>
        <w:spacing w:line="360" w:lineRule="auto" w:before="201"/>
        <w:ind w:left="820" w:right="269"/>
      </w:pPr>
      <w:r>
        <w:rPr/>
        <w:t>Safeguards would be improved by introducing a definition of ‘excessive rent increase’ within the</w:t>
      </w:r>
      <w:r>
        <w:rPr>
          <w:spacing w:val="-59"/>
        </w:rPr>
        <w:t> </w:t>
      </w:r>
      <w:r>
        <w:rPr/>
        <w:t>Act, that being, 20% greater than the Consumer Price Index, a definition currently in place in the</w:t>
      </w:r>
      <w:r>
        <w:rPr>
          <w:spacing w:val="-60"/>
        </w:rPr>
        <w:t> </w:t>
      </w:r>
      <w:r>
        <w:rPr/>
        <w:t>Australian Capital Territory.</w:t>
      </w:r>
      <w:r>
        <w:rPr>
          <w:spacing w:val="1"/>
        </w:rPr>
        <w:t> </w:t>
      </w:r>
      <w:r>
        <w:rPr/>
        <w:t>If a proposed rent increase is above that amount, if challenged by</w:t>
      </w:r>
      <w:r>
        <w:rPr>
          <w:spacing w:val="1"/>
        </w:rPr>
        <w:t> </w:t>
      </w:r>
      <w:r>
        <w:rPr/>
        <w:t>the tenant the lessors would be required to prove circumstances that make it fair to excessively</w:t>
      </w:r>
      <w:r>
        <w:rPr>
          <w:spacing w:val="1"/>
        </w:rPr>
        <w:t> </w:t>
      </w:r>
      <w:r>
        <w:rPr/>
        <w:t>increase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rent</w:t>
      </w:r>
    </w:p>
    <w:p>
      <w:pPr>
        <w:pStyle w:val="BodyText"/>
        <w:spacing w:line="360" w:lineRule="auto" w:before="200"/>
        <w:ind w:left="820" w:right="469"/>
        <w:jc w:val="both"/>
      </w:pPr>
      <w:r>
        <w:rPr/>
        <w:t>The lack of notice of a rent increase when a subsequent lease is being offered on the property</w:t>
      </w:r>
      <w:r>
        <w:rPr>
          <w:spacing w:val="-59"/>
        </w:rPr>
        <w:t> </w:t>
      </w:r>
      <w:r>
        <w:rPr/>
        <w:t>presents another difficulty for tenants (notice periods do not apply if you agree to contract to a</w:t>
      </w:r>
      <w:r>
        <w:rPr>
          <w:spacing w:val="-59"/>
        </w:rPr>
        <w:t> </w:t>
      </w:r>
      <w:r>
        <w:rPr/>
        <w:t>new</w:t>
      </w:r>
      <w:r>
        <w:rPr>
          <w:spacing w:val="-4"/>
        </w:rPr>
        <w:t> </w:t>
      </w:r>
      <w:r>
        <w:rPr/>
        <w:t>fixed</w:t>
      </w:r>
      <w:r>
        <w:rPr>
          <w:spacing w:val="-1"/>
        </w:rPr>
        <w:t> </w:t>
      </w:r>
      <w:r>
        <w:rPr/>
        <w:t>term agreement).</w:t>
      </w:r>
      <w:r>
        <w:rPr>
          <w:spacing w:val="57"/>
        </w:rPr>
        <w:t> </w:t>
      </w:r>
      <w:r>
        <w:rPr/>
        <w:t>To</w:t>
      </w:r>
      <w:r>
        <w:rPr>
          <w:spacing w:val="-3"/>
        </w:rPr>
        <w:t> </w:t>
      </w:r>
      <w:r>
        <w:rPr/>
        <w:t>mitigate,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an</w:t>
      </w:r>
      <w:r>
        <w:rPr>
          <w:spacing w:val="-1"/>
        </w:rPr>
        <w:t> </w:t>
      </w:r>
      <w:r>
        <w:rPr/>
        <w:t>excessive</w:t>
      </w:r>
      <w:r>
        <w:rPr>
          <w:spacing w:val="-1"/>
        </w:rPr>
        <w:t> </w:t>
      </w:r>
      <w:r>
        <w:rPr/>
        <w:t>rent</w:t>
      </w:r>
      <w:r>
        <w:rPr>
          <w:spacing w:val="1"/>
        </w:rPr>
        <w:t> </w:t>
      </w:r>
      <w:r>
        <w:rPr/>
        <w:t>increase</w:t>
      </w:r>
      <w:r>
        <w:rPr>
          <w:spacing w:val="-1"/>
        </w:rPr>
        <w:t> </w:t>
      </w:r>
      <w:r>
        <w:rPr/>
        <w:t>is</w:t>
      </w:r>
      <w:r>
        <w:rPr>
          <w:spacing w:val="-5"/>
        </w:rPr>
        <w:t> </w:t>
      </w:r>
      <w:r>
        <w:rPr/>
        <w:t>upheld</w:t>
      </w:r>
      <w:r>
        <w:rPr>
          <w:spacing w:val="-1"/>
        </w:rPr>
        <w:t> </w:t>
      </w:r>
      <w:r>
        <w:rPr/>
        <w:t>under s71</w:t>
      </w:r>
    </w:p>
    <w:p>
      <w:pPr>
        <w:spacing w:after="0" w:line="360" w:lineRule="auto"/>
        <w:jc w:val="both"/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360" w:lineRule="auto"/>
        <w:ind w:left="820" w:right="464"/>
      </w:pPr>
      <w:r>
        <w:rPr/>
        <w:t>Significant</w:t>
      </w:r>
      <w:r>
        <w:rPr>
          <w:spacing w:val="-2"/>
        </w:rPr>
        <w:t> </w:t>
      </w:r>
      <w:r>
        <w:rPr/>
        <w:t>Change,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tenant</w:t>
      </w:r>
      <w:r>
        <w:rPr>
          <w:spacing w:val="-2"/>
        </w:rPr>
        <w:t> </w:t>
      </w:r>
      <w:r>
        <w:rPr/>
        <w:t>must</w:t>
      </w:r>
      <w:r>
        <w:rPr>
          <w:spacing w:val="-3"/>
        </w:rPr>
        <w:t> </w:t>
      </w:r>
      <w:r>
        <w:rPr/>
        <w:t>then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terminate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tenancy</w:t>
      </w:r>
      <w:r>
        <w:rPr>
          <w:spacing w:val="-5"/>
        </w:rPr>
        <w:t> </w:t>
      </w:r>
      <w:r>
        <w:rPr/>
        <w:t>with notice</w:t>
      </w:r>
      <w:r>
        <w:rPr>
          <w:spacing w:val="-1"/>
        </w:rPr>
        <w:t> </w:t>
      </w:r>
      <w:r>
        <w:rPr/>
        <w:t>but</w:t>
      </w:r>
      <w:r>
        <w:rPr>
          <w:spacing w:val="-58"/>
        </w:rPr>
        <w:t> </w:t>
      </w:r>
      <w:r>
        <w:rPr/>
        <w:t>without liability.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820"/>
      </w:pPr>
      <w:bookmarkStart w:name="_bookmark16" w:id="17"/>
      <w:bookmarkEnd w:id="17"/>
      <w:r>
        <w:rPr/>
      </w:r>
      <w:r>
        <w:rPr>
          <w:color w:val="365F91"/>
        </w:rPr>
        <w:t>Minimum</w:t>
      </w:r>
      <w:r>
        <w:rPr>
          <w:color w:val="365F91"/>
          <w:spacing w:val="-4"/>
        </w:rPr>
        <w:t> </w:t>
      </w:r>
      <w:r>
        <w:rPr>
          <w:color w:val="365F91"/>
        </w:rPr>
        <w:t>Standards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55"/>
        <w:ind w:left="820" w:right="435"/>
        <w:jc w:val="both"/>
      </w:pPr>
      <w:r>
        <w:rPr/>
        <w:t>We draw your attention to the recommendations arising from the 2012 coronial inquiry into the</w:t>
      </w:r>
      <w:r>
        <w:rPr>
          <w:spacing w:val="-59"/>
        </w:rPr>
        <w:t> </w:t>
      </w:r>
      <w:r>
        <w:rPr/>
        <w:t>death</w:t>
      </w:r>
      <w:r>
        <w:rPr>
          <w:spacing w:val="-1"/>
        </w:rPr>
        <w:t> </w:t>
      </w:r>
      <w:r>
        <w:rPr/>
        <w:t>of infant Deifenbach</w:t>
      </w:r>
      <w:r>
        <w:rPr>
          <w:spacing w:val="2"/>
        </w:rPr>
        <w:t> </w:t>
      </w:r>
      <w:r>
        <w:rPr/>
        <w:t>who</w:t>
      </w:r>
      <w:r>
        <w:rPr>
          <w:spacing w:val="-2"/>
        </w:rPr>
        <w:t> </w:t>
      </w:r>
      <w:r>
        <w:rPr/>
        <w:t>died</w:t>
      </w:r>
      <w:r>
        <w:rPr>
          <w:spacing w:val="-2"/>
        </w:rPr>
        <w:t> </w:t>
      </w:r>
      <w:r>
        <w:rPr/>
        <w:t>when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deck</w:t>
      </w:r>
      <w:r>
        <w:rPr>
          <w:spacing w:val="-1"/>
        </w:rPr>
        <w:t> </w:t>
      </w:r>
      <w:r>
        <w:rPr/>
        <w:t>of a</w:t>
      </w:r>
      <w:r>
        <w:rPr>
          <w:spacing w:val="-3"/>
        </w:rPr>
        <w:t> </w:t>
      </w:r>
      <w:r>
        <w:rPr/>
        <w:t>rental</w:t>
      </w:r>
      <w:r>
        <w:rPr>
          <w:spacing w:val="-5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Yeppoon</w:t>
      </w:r>
      <w:r>
        <w:rPr>
          <w:spacing w:val="-2"/>
        </w:rPr>
        <w:t> </w:t>
      </w:r>
      <w:r>
        <w:rPr/>
        <w:t>gave</w:t>
      </w:r>
      <w:r>
        <w:rPr>
          <w:spacing w:val="-1"/>
        </w:rPr>
        <w:t> </w:t>
      </w:r>
      <w:r>
        <w:rPr/>
        <w:t>way.,</w:t>
      </w:r>
      <w:r>
        <w:rPr>
          <w:spacing w:val="-59"/>
        </w:rPr>
        <w:t> </w:t>
      </w:r>
      <w:r>
        <w:rPr/>
        <w:t>The</w:t>
      </w:r>
      <w:r>
        <w:rPr>
          <w:spacing w:val="-3"/>
        </w:rPr>
        <w:t> </w:t>
      </w:r>
      <w:r>
        <w:rPr/>
        <w:t>issues</w:t>
      </w:r>
      <w:r>
        <w:rPr>
          <w:spacing w:val="1"/>
        </w:rPr>
        <w:t> </w:t>
      </w:r>
      <w:r>
        <w:rPr/>
        <w:t>with the</w:t>
      </w:r>
      <w:r>
        <w:rPr>
          <w:spacing w:val="-2"/>
        </w:rPr>
        <w:t> </w:t>
      </w:r>
      <w:r>
        <w:rPr/>
        <w:t>deck</w:t>
      </w:r>
      <w:r>
        <w:rPr>
          <w:spacing w:val="1"/>
        </w:rPr>
        <w:t> </w:t>
      </w:r>
      <w:r>
        <w:rPr/>
        <w:t>had been</w:t>
      </w:r>
      <w:r>
        <w:rPr>
          <w:spacing w:val="-4"/>
        </w:rPr>
        <w:t> </w:t>
      </w:r>
      <w:r>
        <w:rPr/>
        <w:t>raised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Deifenbachs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well</w:t>
      </w:r>
      <w:r>
        <w:rPr>
          <w:spacing w:val="-1"/>
        </w:rPr>
        <w:t> </w:t>
      </w:r>
      <w:r>
        <w:rPr/>
        <w:t>as the previous</w:t>
      </w:r>
      <w:r>
        <w:rPr>
          <w:spacing w:val="1"/>
        </w:rPr>
        <w:t> </w:t>
      </w:r>
      <w:r>
        <w:rPr/>
        <w:t>tenants.</w:t>
      </w:r>
    </w:p>
    <w:p>
      <w:pPr>
        <w:pStyle w:val="BodyText"/>
        <w:spacing w:before="199"/>
        <w:ind w:left="820"/>
        <w:jc w:val="both"/>
      </w:pPr>
      <w:r>
        <w:rPr/>
        <w:t>QAI</w:t>
      </w:r>
      <w:r>
        <w:rPr>
          <w:spacing w:val="-5"/>
        </w:rPr>
        <w:t> </w:t>
      </w:r>
      <w:r>
        <w:rPr/>
        <w:t>supports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Coroner’s</w:t>
      </w:r>
      <w:r>
        <w:rPr>
          <w:spacing w:val="-3"/>
        </w:rPr>
        <w:t> </w:t>
      </w:r>
      <w:r>
        <w:rPr/>
        <w:t>recommendations</w:t>
      </w:r>
      <w:r>
        <w:rPr>
          <w:spacing w:val="-7"/>
        </w:rPr>
        <w:t> </w:t>
      </w:r>
      <w:r>
        <w:rPr/>
        <w:t>including: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1645" w:val="left" w:leader="none"/>
          <w:tab w:pos="1646" w:val="left" w:leader="none"/>
        </w:tabs>
        <w:spacing w:line="360" w:lineRule="auto" w:before="0" w:after="0"/>
        <w:ind w:left="1646" w:right="342" w:hanging="483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introduction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mandatory</w:t>
      </w:r>
      <w:r>
        <w:rPr>
          <w:spacing w:val="-4"/>
          <w:sz w:val="22"/>
        </w:rPr>
        <w:t> </w:t>
      </w:r>
      <w:r>
        <w:rPr>
          <w:sz w:val="22"/>
        </w:rPr>
        <w:t>building and</w:t>
      </w:r>
      <w:r>
        <w:rPr>
          <w:spacing w:val="-4"/>
          <w:sz w:val="22"/>
        </w:rPr>
        <w:t> </w:t>
      </w:r>
      <w:r>
        <w:rPr>
          <w:sz w:val="22"/>
        </w:rPr>
        <w:t>pest inspections before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property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rented</w:t>
      </w:r>
      <w:r>
        <w:rPr>
          <w:spacing w:val="-58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at subsequent</w:t>
      </w:r>
      <w:r>
        <w:rPr>
          <w:spacing w:val="-1"/>
          <w:sz w:val="22"/>
        </w:rPr>
        <w:t> </w:t>
      </w:r>
      <w:r>
        <w:rPr>
          <w:sz w:val="22"/>
        </w:rPr>
        <w:t>regular</w:t>
      </w:r>
      <w:r>
        <w:rPr>
          <w:spacing w:val="1"/>
          <w:sz w:val="22"/>
        </w:rPr>
        <w:t> </w:t>
      </w:r>
      <w:r>
        <w:rPr>
          <w:sz w:val="22"/>
        </w:rPr>
        <w:t>intervals.</w:t>
      </w:r>
    </w:p>
    <w:p>
      <w:pPr>
        <w:pStyle w:val="ListParagraph"/>
        <w:numPr>
          <w:ilvl w:val="0"/>
          <w:numId w:val="4"/>
        </w:numPr>
        <w:tabs>
          <w:tab w:pos="1645" w:val="left" w:leader="none"/>
          <w:tab w:pos="1646" w:val="left" w:leader="none"/>
        </w:tabs>
        <w:spacing w:line="360" w:lineRule="auto" w:before="199" w:after="0"/>
        <w:ind w:left="1646" w:right="267" w:hanging="545"/>
        <w:jc w:val="left"/>
        <w:rPr>
          <w:sz w:val="22"/>
        </w:rPr>
      </w:pPr>
      <w:r>
        <w:rPr>
          <w:sz w:val="22"/>
        </w:rPr>
        <w:t>The introduction of 3 yearly licensed inspections for all properties with a verandah, deck</w:t>
      </w:r>
      <w:r>
        <w:rPr>
          <w:spacing w:val="-59"/>
          <w:sz w:val="22"/>
        </w:rPr>
        <w:t> </w:t>
      </w:r>
      <w:r>
        <w:rPr>
          <w:sz w:val="22"/>
        </w:rPr>
        <w:t>or balcony.</w:t>
      </w:r>
    </w:p>
    <w:p>
      <w:pPr>
        <w:pStyle w:val="ListParagraph"/>
        <w:numPr>
          <w:ilvl w:val="0"/>
          <w:numId w:val="4"/>
        </w:numPr>
        <w:tabs>
          <w:tab w:pos="1645" w:val="left" w:leader="none"/>
          <w:tab w:pos="1646" w:val="left" w:leader="none"/>
        </w:tabs>
        <w:spacing w:line="360" w:lineRule="auto" w:before="201" w:after="0"/>
        <w:ind w:left="1646" w:right="378" w:hanging="605"/>
        <w:jc w:val="left"/>
        <w:rPr>
          <w:sz w:val="22"/>
        </w:rPr>
      </w:pPr>
      <w:r>
        <w:rPr>
          <w:sz w:val="22"/>
        </w:rPr>
        <w:t>The introduction of a maintenance and repair register to record requests by a tenant or</w:t>
      </w:r>
      <w:r>
        <w:rPr>
          <w:spacing w:val="-60"/>
          <w:sz w:val="22"/>
        </w:rPr>
        <w:t> </w:t>
      </w:r>
      <w:r>
        <w:rPr>
          <w:sz w:val="22"/>
        </w:rPr>
        <w:t>agent during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tenancy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lessor’s instructions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respect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each</w:t>
      </w:r>
      <w:r>
        <w:rPr>
          <w:spacing w:val="-3"/>
          <w:sz w:val="22"/>
        </w:rPr>
        <w:t> </w:t>
      </w:r>
      <w:r>
        <w:rPr>
          <w:sz w:val="22"/>
        </w:rPr>
        <w:t>item.</w:t>
      </w:r>
    </w:p>
    <w:p>
      <w:pPr>
        <w:pStyle w:val="ListParagraph"/>
        <w:numPr>
          <w:ilvl w:val="0"/>
          <w:numId w:val="4"/>
        </w:numPr>
        <w:tabs>
          <w:tab w:pos="1645" w:val="left" w:leader="none"/>
          <w:tab w:pos="1646" w:val="left" w:leader="none"/>
        </w:tabs>
        <w:spacing w:line="360" w:lineRule="auto" w:before="199" w:after="0"/>
        <w:ind w:left="1646" w:right="392" w:hanging="629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adoption of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clear</w:t>
      </w:r>
      <w:r>
        <w:rPr>
          <w:spacing w:val="-2"/>
          <w:sz w:val="22"/>
        </w:rPr>
        <w:t> </w:t>
      </w:r>
      <w:r>
        <w:rPr>
          <w:sz w:val="22"/>
        </w:rPr>
        <w:t>and uniform</w:t>
      </w:r>
      <w:r>
        <w:rPr>
          <w:spacing w:val="-2"/>
          <w:sz w:val="22"/>
        </w:rPr>
        <w:t> </w:t>
      </w:r>
      <w:r>
        <w:rPr>
          <w:sz w:val="22"/>
        </w:rPr>
        <w:t>system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recording complaints</w:t>
      </w:r>
      <w:r>
        <w:rPr>
          <w:spacing w:val="-2"/>
          <w:sz w:val="22"/>
        </w:rPr>
        <w:t> </w:t>
      </w:r>
      <w:r>
        <w:rPr>
          <w:sz w:val="22"/>
        </w:rPr>
        <w:t>made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a tenant</w:t>
      </w:r>
      <w:r>
        <w:rPr>
          <w:spacing w:val="-58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real estate or lessor</w:t>
      </w:r>
      <w:r>
        <w:rPr>
          <w:spacing w:val="-1"/>
          <w:sz w:val="22"/>
        </w:rPr>
        <w:t> </w:t>
      </w:r>
      <w:r>
        <w:rPr>
          <w:sz w:val="22"/>
        </w:rPr>
        <w:t>and timeframes</w:t>
      </w:r>
      <w:r>
        <w:rPr>
          <w:spacing w:val="-4"/>
          <w:sz w:val="22"/>
        </w:rPr>
        <w:t> </w:t>
      </w:r>
      <w:r>
        <w:rPr>
          <w:sz w:val="22"/>
        </w:rPr>
        <w:t>for a</w:t>
      </w:r>
      <w:r>
        <w:rPr>
          <w:spacing w:val="-2"/>
          <w:sz w:val="22"/>
        </w:rPr>
        <w:t> </w:t>
      </w:r>
      <w:r>
        <w:rPr>
          <w:sz w:val="22"/>
        </w:rPr>
        <w:t>lessor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respond.</w:t>
      </w:r>
    </w:p>
    <w:p>
      <w:pPr>
        <w:pStyle w:val="ListParagraph"/>
        <w:numPr>
          <w:ilvl w:val="0"/>
          <w:numId w:val="4"/>
        </w:numPr>
        <w:tabs>
          <w:tab w:pos="1645" w:val="left" w:leader="none"/>
          <w:tab w:pos="1646" w:val="left" w:leader="none"/>
        </w:tabs>
        <w:spacing w:line="360" w:lineRule="auto" w:before="202" w:after="0"/>
        <w:ind w:left="1646" w:right="621" w:hanging="569"/>
        <w:jc w:val="left"/>
        <w:rPr>
          <w:sz w:val="22"/>
        </w:rPr>
      </w:pPr>
      <w:r>
        <w:rPr>
          <w:sz w:val="22"/>
        </w:rPr>
        <w:t>The provision of access to the above proposed registers and reports for tenants and</w:t>
      </w:r>
      <w:r>
        <w:rPr>
          <w:spacing w:val="-59"/>
          <w:sz w:val="22"/>
        </w:rPr>
        <w:t> </w:t>
      </w:r>
      <w:r>
        <w:rPr>
          <w:sz w:val="22"/>
        </w:rPr>
        <w:t>prospective</w:t>
      </w:r>
      <w:r>
        <w:rPr>
          <w:spacing w:val="-1"/>
          <w:sz w:val="22"/>
        </w:rPr>
        <w:t> </w:t>
      </w:r>
      <w:r>
        <w:rPr>
          <w:sz w:val="22"/>
        </w:rPr>
        <w:t>tenants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request.</w:t>
      </w:r>
    </w:p>
    <w:p>
      <w:pPr>
        <w:pStyle w:val="BodyText"/>
        <w:spacing w:line="360" w:lineRule="auto" w:before="198"/>
        <w:ind w:left="820" w:right="282"/>
      </w:pPr>
      <w:r>
        <w:rPr/>
        <w:t>Introducing a regime of regular, independent inspections by a qualified third party is an issue</w:t>
      </w:r>
      <w:r>
        <w:rPr>
          <w:spacing w:val="1"/>
        </w:rPr>
        <w:t> </w:t>
      </w:r>
      <w:r>
        <w:rPr/>
        <w:t>where the real estate industry and tenant advocates often agree, citing their lack of specialist</w:t>
      </w:r>
      <w:r>
        <w:rPr>
          <w:spacing w:val="1"/>
        </w:rPr>
        <w:t> </w:t>
      </w:r>
      <w:r>
        <w:rPr/>
        <w:t>building</w:t>
      </w:r>
      <w:r>
        <w:rPr>
          <w:spacing w:val="-3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conducting</w:t>
      </w:r>
      <w:r>
        <w:rPr>
          <w:spacing w:val="-3"/>
        </w:rPr>
        <w:t> </w:t>
      </w:r>
      <w:r>
        <w:rPr/>
        <w:t>routine</w:t>
      </w:r>
      <w:r>
        <w:rPr>
          <w:spacing w:val="-2"/>
        </w:rPr>
        <w:t> </w:t>
      </w:r>
      <w:r>
        <w:rPr/>
        <w:t>inspections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properties.</w:t>
      </w:r>
      <w:r>
        <w:rPr>
          <w:spacing w:val="57"/>
        </w:rPr>
        <w:t> </w:t>
      </w:r>
      <w:r>
        <w:rPr/>
        <w:t>Such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regime</w:t>
      </w:r>
      <w:r>
        <w:rPr>
          <w:spacing w:val="-4"/>
        </w:rPr>
        <w:t> </w:t>
      </w:r>
      <w:r>
        <w:rPr/>
        <w:t>would</w:t>
      </w:r>
      <w:r>
        <w:rPr>
          <w:spacing w:val="-2"/>
        </w:rPr>
        <w:t> </w:t>
      </w:r>
      <w:r>
        <w:rPr/>
        <w:t>be</w:t>
      </w:r>
      <w:r>
        <w:rPr>
          <w:spacing w:val="-58"/>
        </w:rPr>
        <w:t> </w:t>
      </w:r>
      <w:r>
        <w:rPr/>
        <w:t>aimed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ensuring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property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safe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‘fit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live</w:t>
      </w:r>
      <w:r>
        <w:rPr>
          <w:spacing w:val="-2"/>
        </w:rPr>
        <w:t> </w:t>
      </w:r>
      <w:r>
        <w:rPr/>
        <w:t>in’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currently</w:t>
      </w:r>
      <w:r>
        <w:rPr>
          <w:spacing w:val="-4"/>
        </w:rPr>
        <w:t> </w:t>
      </w:r>
      <w:r>
        <w:rPr/>
        <w:t>under</w:t>
      </w:r>
      <w:r>
        <w:rPr>
          <w:spacing w:val="-2"/>
        </w:rPr>
        <w:t> </w:t>
      </w:r>
      <w:r>
        <w:rPr/>
        <w:t>tenancy</w:t>
      </w:r>
      <w:r>
        <w:rPr>
          <w:spacing w:val="-4"/>
        </w:rPr>
        <w:t> </w:t>
      </w:r>
      <w:r>
        <w:rPr/>
        <w:t>law.</w:t>
      </w:r>
    </w:p>
    <w:p>
      <w:pPr>
        <w:pStyle w:val="BodyText"/>
        <w:spacing w:line="360" w:lineRule="auto" w:before="201"/>
        <w:ind w:left="820" w:right="281"/>
      </w:pPr>
      <w:r>
        <w:rPr/>
        <w:t>It would also provide much needed transparency and information for tenants to assist them to</w:t>
      </w:r>
      <w:r>
        <w:rPr>
          <w:spacing w:val="1"/>
        </w:rPr>
        <w:t> </w:t>
      </w:r>
      <w:r>
        <w:rPr/>
        <w:t>make better choices and strengthen their negotiating position with agents and stop the churn.</w:t>
      </w:r>
      <w:r>
        <w:rPr>
          <w:spacing w:val="1"/>
        </w:rPr>
        <w:t> </w:t>
      </w:r>
      <w:r>
        <w:rPr/>
        <w:t>Currently a tenant who insists on repairs may not have their tenancy renewed and once evicted,</w:t>
      </w:r>
      <w:r>
        <w:rPr>
          <w:spacing w:val="-60"/>
        </w:rPr>
        <w:t> </w:t>
      </w:r>
      <w:r>
        <w:rPr/>
        <w:t>the issues are inherited by a subsequent tenant who has no way to know what issues have</w:t>
      </w:r>
      <w:r>
        <w:rPr>
          <w:spacing w:val="1"/>
        </w:rPr>
        <w:t> </w:t>
      </w:r>
      <w:r>
        <w:rPr/>
        <w:t>previously</w:t>
      </w:r>
      <w:r>
        <w:rPr>
          <w:spacing w:val="-3"/>
        </w:rPr>
        <w:t> </w:t>
      </w:r>
      <w:r>
        <w:rPr/>
        <w:t>been raised.</w:t>
      </w:r>
    </w:p>
    <w:p>
      <w:pPr>
        <w:spacing w:after="0" w:line="360" w:lineRule="auto"/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spacing w:before="99"/>
      </w:pPr>
      <w:bookmarkStart w:name="_bookmark17" w:id="18"/>
      <w:bookmarkEnd w:id="18"/>
      <w:r>
        <w:rPr/>
      </w:r>
      <w:r>
        <w:rPr>
          <w:color w:val="365F91"/>
        </w:rPr>
        <w:t>Home</w:t>
      </w:r>
      <w:r>
        <w:rPr>
          <w:color w:val="365F91"/>
          <w:spacing w:val="-7"/>
        </w:rPr>
        <w:t> </w:t>
      </w:r>
      <w:r>
        <w:rPr>
          <w:color w:val="365F91"/>
        </w:rPr>
        <w:t>Modifications</w:t>
      </w:r>
    </w:p>
    <w:p>
      <w:pPr>
        <w:pStyle w:val="BodyText"/>
        <w:rPr>
          <w:rFonts w:ascii="Cambria"/>
          <w:sz w:val="30"/>
        </w:rPr>
      </w:pPr>
    </w:p>
    <w:p>
      <w:pPr>
        <w:pStyle w:val="BodyText"/>
        <w:spacing w:before="3"/>
        <w:rPr>
          <w:rFonts w:ascii="Cambria"/>
          <w:sz w:val="23"/>
        </w:rPr>
      </w:pPr>
    </w:p>
    <w:p>
      <w:pPr>
        <w:pStyle w:val="BodyText"/>
        <w:spacing w:line="360" w:lineRule="auto"/>
        <w:ind w:left="820" w:right="563"/>
      </w:pPr>
      <w:r>
        <w:rPr/>
        <w:t>Housing for people with disability is more than adding ramps and accessible features to the</w:t>
      </w:r>
      <w:r>
        <w:rPr>
          <w:spacing w:val="1"/>
        </w:rPr>
        <w:t> </w:t>
      </w:r>
      <w:r>
        <w:rPr/>
        <w:t>home. Whilst some people do require modifications this does not necessarily mean specialist</w:t>
      </w:r>
      <w:r>
        <w:rPr>
          <w:spacing w:val="-59"/>
        </w:rPr>
        <w:t> </w:t>
      </w:r>
      <w:r>
        <w:rPr/>
        <w:t>equipment.</w:t>
      </w:r>
      <w:r>
        <w:rPr>
          <w:spacing w:val="1"/>
        </w:rPr>
        <w:t> </w:t>
      </w:r>
      <w:r>
        <w:rPr/>
        <w:t>It could mean something as simple as a lever tap or a rail. Costs associated with</w:t>
      </w:r>
      <w:r>
        <w:rPr>
          <w:spacing w:val="-59"/>
        </w:rPr>
        <w:t> </w:t>
      </w:r>
      <w:r>
        <w:rPr/>
        <w:t>home</w:t>
      </w:r>
      <w:r>
        <w:rPr>
          <w:spacing w:val="-6"/>
        </w:rPr>
        <w:t> </w:t>
      </w:r>
      <w:r>
        <w:rPr/>
        <w:t>modifications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included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people’s</w:t>
      </w:r>
      <w:r>
        <w:rPr>
          <w:spacing w:val="-2"/>
        </w:rPr>
        <w:t> </w:t>
      </w:r>
      <w:r>
        <w:rPr/>
        <w:t>NDIS</w:t>
      </w:r>
      <w:r>
        <w:rPr>
          <w:spacing w:val="-4"/>
        </w:rPr>
        <w:t> </w:t>
      </w:r>
      <w:r>
        <w:rPr/>
        <w:t>support</w:t>
      </w:r>
      <w:r>
        <w:rPr>
          <w:spacing w:val="-2"/>
        </w:rPr>
        <w:t> </w:t>
      </w:r>
      <w:r>
        <w:rPr/>
        <w:t>packages</w:t>
      </w:r>
      <w:r>
        <w:rPr>
          <w:spacing w:val="-5"/>
        </w:rPr>
        <w:t> </w:t>
      </w:r>
      <w:r>
        <w:rPr/>
        <w:t>if</w:t>
      </w:r>
      <w:r>
        <w:rPr>
          <w:spacing w:val="-2"/>
        </w:rPr>
        <w:t> </w:t>
      </w:r>
      <w:r>
        <w:rPr/>
        <w:t>required;</w:t>
      </w:r>
      <w:r>
        <w:rPr>
          <w:spacing w:val="-4"/>
        </w:rPr>
        <w:t> </w:t>
      </w:r>
      <w:r>
        <w:rPr/>
        <w:t>therefore,</w:t>
      </w:r>
      <w:r>
        <w:rPr>
          <w:spacing w:val="-59"/>
        </w:rPr>
        <w:t> </w:t>
      </w:r>
      <w:r>
        <w:rPr/>
        <w:t>these</w:t>
      </w:r>
      <w:r>
        <w:rPr>
          <w:spacing w:val="-1"/>
        </w:rPr>
        <w:t> </w:t>
      </w:r>
      <w:r>
        <w:rPr/>
        <w:t>costs</w:t>
      </w:r>
      <w:r>
        <w:rPr>
          <w:spacing w:val="-2"/>
        </w:rPr>
        <w:t> </w:t>
      </w:r>
      <w:r>
        <w:rPr/>
        <w:t>would be</w:t>
      </w:r>
      <w:r>
        <w:rPr>
          <w:spacing w:val="-1"/>
        </w:rPr>
        <w:t> </w:t>
      </w:r>
      <w:r>
        <w:rPr/>
        <w:t>covered by</w:t>
      </w:r>
      <w:r>
        <w:rPr>
          <w:spacing w:val="-2"/>
        </w:rPr>
        <w:t> </w:t>
      </w:r>
      <w:r>
        <w:rPr/>
        <w:t>the individual</w:t>
      </w:r>
      <w:r>
        <w:rPr>
          <w:spacing w:val="-2"/>
        </w:rPr>
        <w:t> </w:t>
      </w:r>
      <w:r>
        <w:rPr/>
        <w:t>and not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/>
        <w:t>lessor.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Heading1"/>
      </w:pPr>
      <w:bookmarkStart w:name="_bookmark18" w:id="19"/>
      <w:bookmarkEnd w:id="19"/>
      <w:r>
        <w:rPr/>
      </w:r>
      <w:r>
        <w:rPr>
          <w:color w:val="365F91"/>
        </w:rPr>
        <w:t>Coverage</w:t>
      </w:r>
    </w:p>
    <w:p>
      <w:pPr>
        <w:pStyle w:val="BodyText"/>
        <w:rPr>
          <w:rFonts w:ascii="Cambria"/>
          <w:sz w:val="30"/>
        </w:rPr>
      </w:pPr>
    </w:p>
    <w:p>
      <w:pPr>
        <w:pStyle w:val="BodyText"/>
        <w:spacing w:before="1"/>
        <w:rPr>
          <w:rFonts w:ascii="Cambria"/>
          <w:sz w:val="23"/>
        </w:rPr>
      </w:pPr>
    </w:p>
    <w:p>
      <w:pPr>
        <w:pStyle w:val="BodyText"/>
        <w:spacing w:line="360" w:lineRule="auto"/>
        <w:ind w:left="820" w:right="282"/>
      </w:pPr>
      <w:r>
        <w:rPr/>
        <w:t>A particular focus of the upcoming reviews of tenancy law should be on providing appropriate</w:t>
      </w:r>
      <w:r>
        <w:rPr>
          <w:spacing w:val="1"/>
        </w:rPr>
        <w:t> </w:t>
      </w:r>
      <w:r>
        <w:rPr/>
        <w:t>coverage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boarders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lodgers</w:t>
      </w:r>
      <w:r>
        <w:rPr>
          <w:spacing w:val="-3"/>
        </w:rPr>
        <w:t> </w:t>
      </w:r>
      <w:r>
        <w:rPr/>
        <w:t>(as</w:t>
      </w:r>
      <w:r>
        <w:rPr>
          <w:spacing w:val="-2"/>
        </w:rPr>
        <w:t> </w:t>
      </w:r>
      <w:r>
        <w:rPr/>
        <w:t>opposed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rooming</w:t>
      </w:r>
      <w:r>
        <w:rPr>
          <w:spacing w:val="-1"/>
        </w:rPr>
        <w:t> </w:t>
      </w:r>
      <w:r>
        <w:rPr/>
        <w:t>house</w:t>
      </w:r>
      <w:r>
        <w:rPr>
          <w:spacing w:val="-3"/>
        </w:rPr>
        <w:t> </w:t>
      </w:r>
      <w:r>
        <w:rPr/>
        <w:t>residents)</w:t>
      </w:r>
      <w:r>
        <w:rPr>
          <w:spacing w:val="-2"/>
        </w:rPr>
        <w:t> </w:t>
      </w:r>
      <w:r>
        <w:rPr/>
        <w:t>who are at</w:t>
      </w:r>
      <w:r>
        <w:rPr>
          <w:spacing w:val="1"/>
        </w:rPr>
        <w:t> </w:t>
      </w:r>
      <w:r>
        <w:rPr/>
        <w:t>present</w:t>
      </w:r>
      <w:r>
        <w:rPr>
          <w:spacing w:val="-58"/>
        </w:rPr>
        <w:t> </w:t>
      </w:r>
      <w:r>
        <w:rPr/>
        <w:t>effectively without any accessible rights. The threshold of four rooms available for rent for</w:t>
      </w:r>
      <w:r>
        <w:rPr>
          <w:spacing w:val="1"/>
        </w:rPr>
        <w:t> </w:t>
      </w:r>
      <w:r>
        <w:rPr/>
        <w:t>coverage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rooming</w:t>
      </w:r>
      <w:r>
        <w:rPr>
          <w:spacing w:val="-1"/>
        </w:rPr>
        <w:t> </w:t>
      </w:r>
      <w:r>
        <w:rPr/>
        <w:t>accommodation</w:t>
      </w:r>
      <w:r>
        <w:rPr>
          <w:spacing w:val="-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 reduced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two.</w:t>
      </w:r>
    </w:p>
    <w:p>
      <w:pPr>
        <w:pStyle w:val="BodyText"/>
        <w:spacing w:line="360" w:lineRule="auto" w:before="1"/>
        <w:ind w:left="820" w:right="623"/>
      </w:pPr>
      <w:r>
        <w:rPr/>
        <w:t>Alternatively, ‘occupancy agreements’ which apply to those otherwise not covered should be</w:t>
      </w:r>
      <w:r>
        <w:rPr>
          <w:spacing w:val="-59"/>
        </w:rPr>
        <w:t> </w:t>
      </w:r>
      <w:r>
        <w:rPr/>
        <w:t>considered.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spacing w:before="0"/>
        <w:ind w:left="1775" w:right="1211" w:firstLine="0"/>
        <w:jc w:val="center"/>
        <w:rPr>
          <w:sz w:val="22"/>
        </w:rPr>
      </w:pPr>
      <w:r>
        <w:rPr>
          <w:sz w:val="22"/>
        </w:rPr>
        <w:t>………………</w:t>
      </w:r>
    </w:p>
    <w:sectPr>
      <w:pgSz w:w="12240" w:h="15840"/>
      <w:pgMar w:header="763" w:footer="1239" w:top="980" w:bottom="1420" w:left="6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716.039978pt;width:470.98pt;height:.48004pt;mso-position-horizontal-relative:page;mso-position-vertical-relative:page;z-index:-16058880" id="docshape11" filled="true" fillcolor="#4f81bc" stroked="false">
          <v:fill type="solid"/>
          <w10:wrap type="none"/>
        </v:rect>
      </w:pict>
    </w:r>
    <w:r>
      <w:rPr/>
      <w:pict>
        <v:shape style="position:absolute;margin-left:511.140015pt;margin-top:719pt;width:32.950pt;height:14pt;mso-position-horizontal-relative:page;mso-position-vertical-relative:page;z-index:-16058368" type="#_x0000_t202" id="docshape1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1.140015pt;margin-top:719pt;width:32.950pt;height:14pt;mso-position-horizontal-relative:page;mso-position-vertical-relative:page;z-index:-16057344" type="#_x0000_t202" id="docshape20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716.039978pt;width:470.98pt;height:.48004pt;mso-position-horizontal-relative:page;mso-position-vertical-relative:page;z-index:-16056320" id="docshape26" filled="true" fillcolor="#4f81bc" stroked="false">
          <v:fill type="solid"/>
          <w10:wrap type="none"/>
        </v:rect>
      </w:pict>
    </w:r>
    <w:r>
      <w:rPr/>
      <w:pict>
        <v:shape style="position:absolute;margin-left:505.019989pt;margin-top:719pt;width:39.1pt;height:14pt;mso-position-horizontal-relative:page;mso-position-vertical-relative:page;z-index:-16055808" type="#_x0000_t202" id="docshape27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6059392" type="#_x0000_t202" id="docshape10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6057856" type="#_x0000_t202" id="docshape19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6056832" type="#_x0000_t202" id="docshape25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Roman"/>
      <w:lvlText w:val="%1."/>
      <w:lvlJc w:val="left"/>
      <w:pPr>
        <w:ind w:left="1646" w:hanging="483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520" w:hanging="48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400" w:hanging="48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280" w:hanging="48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160" w:hanging="48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040" w:hanging="48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920" w:hanging="48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800" w:hanging="48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680" w:hanging="483"/>
      </w:pPr>
      <w:rPr>
        <w:rFonts w:hint="default"/>
        <w:lang w:val="en-au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54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>
      <w:start w:val="1"/>
      <w:numFmt w:val="lowerLetter"/>
      <w:lvlText w:val="%2."/>
      <w:lvlJc w:val="left"/>
      <w:pPr>
        <w:ind w:left="1900" w:hanging="4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2">
      <w:start w:val="1"/>
      <w:numFmt w:val="lowerLetter"/>
      <w:lvlText w:val="%3."/>
      <w:lvlJc w:val="left"/>
      <w:pPr>
        <w:ind w:left="2248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265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290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315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340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365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390" w:hanging="360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540" w:hanging="60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"/>
      <w:lvlJc w:val="left"/>
      <w:pPr>
        <w:ind w:left="224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151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062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973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884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795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706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617" w:hanging="360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154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o"/>
      <w:lvlJc w:val="left"/>
      <w:pPr>
        <w:ind w:left="226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168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077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986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895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804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713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622" w:hanging="360"/>
      </w:pPr>
      <w:rPr>
        <w:rFonts w:hint="default"/>
        <w:lang w:val="en-a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TOC1" w:type="paragraph">
    <w:name w:val="TOC 1"/>
    <w:basedOn w:val="Normal"/>
    <w:uiPriority w:val="1"/>
    <w:qFormat/>
    <w:pPr>
      <w:spacing w:before="138"/>
      <w:ind w:left="1041"/>
    </w:pPr>
    <w:rPr>
      <w:rFonts w:ascii="Arial" w:hAnsi="Arial" w:eastAsia="Arial" w:cs="Arial"/>
      <w:sz w:val="22"/>
      <w:szCs w:val="22"/>
      <w:lang w:val="en-au" w:eastAsia="en-US" w:bidi="ar-SA"/>
    </w:rPr>
  </w:style>
  <w:style w:styleId="TOC2" w:type="paragraph">
    <w:name w:val="TOC 2"/>
    <w:basedOn w:val="Normal"/>
    <w:uiPriority w:val="1"/>
    <w:qFormat/>
    <w:pPr>
      <w:spacing w:before="139"/>
      <w:ind w:left="1259"/>
    </w:pPr>
    <w:rPr>
      <w:rFonts w:ascii="Arial" w:hAnsi="Arial" w:eastAsia="Arial" w:cs="Arial"/>
      <w:sz w:val="22"/>
      <w:szCs w:val="22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ind w:left="820"/>
      <w:outlineLvl w:val="1"/>
    </w:pPr>
    <w:rPr>
      <w:rFonts w:ascii="Cambria" w:hAnsi="Cambria" w:eastAsia="Cambria" w:cs="Cambria"/>
      <w:sz w:val="26"/>
      <w:szCs w:val="26"/>
      <w:lang w:val="en-au" w:eastAsia="en-US" w:bidi="ar-SA"/>
    </w:rPr>
  </w:style>
  <w:style w:styleId="Heading2" w:type="paragraph">
    <w:name w:val="Heading 2"/>
    <w:basedOn w:val="Normal"/>
    <w:uiPriority w:val="1"/>
    <w:qFormat/>
    <w:pPr>
      <w:ind w:left="820"/>
      <w:outlineLvl w:val="2"/>
    </w:pPr>
    <w:rPr>
      <w:rFonts w:ascii="Arial" w:hAnsi="Arial" w:eastAsia="Arial" w:cs="Arial"/>
      <w:b/>
      <w:bCs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68" w:line="455" w:lineRule="exact"/>
      <w:ind w:left="1238" w:right="1245"/>
      <w:jc w:val="center"/>
    </w:pPr>
    <w:rPr>
      <w:rFonts w:ascii="Arial" w:hAnsi="Arial" w:eastAsia="Arial" w:cs="Arial"/>
      <w:b/>
      <w:bCs/>
      <w:sz w:val="40"/>
      <w:szCs w:val="40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1540" w:hanging="361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qai@qai.org.au" TargetMode="External"/><Relationship Id="rId8" Type="http://schemas.openxmlformats.org/officeDocument/2006/relationships/hyperlink" Target="http://www.qai.org.au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yperlink" Target="http://www.abs.gov.au/ausstats/abs%40.nsf/PrimaryMainFeatures/4430.0?OpenDocument" TargetMode="Externa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yperlink" Target="http://www.aihw.gov.au/news-media/media-releases/2005/feb/report-on-homelessness-compares-those-with-and-" TargetMode="Externa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hyperlink" Target="http://www.rsb.org.au/operation-k9" TargetMode="Externa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Collyer</dc:creator>
  <dcterms:created xsi:type="dcterms:W3CDTF">2021-10-18T02:38:49Z</dcterms:created>
  <dcterms:modified xsi:type="dcterms:W3CDTF">2021-10-18T02:38:49Z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