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3A63" w14:textId="77777777" w:rsidR="00A4647F" w:rsidRPr="00573F1C" w:rsidRDefault="00A4647F" w:rsidP="00977C8B">
      <w:pPr>
        <w:rPr>
          <w:rFonts w:asciiTheme="minorHAnsi" w:hAnsiTheme="minorHAnsi" w:cstheme="minorHAnsi"/>
          <w:sz w:val="24"/>
          <w:szCs w:val="24"/>
        </w:rPr>
      </w:pPr>
    </w:p>
    <w:p w14:paraId="1CCBE320" w14:textId="303515BA" w:rsidR="00A4647F" w:rsidRDefault="00A4647F" w:rsidP="00A4647F">
      <w:pPr>
        <w:jc w:val="center"/>
        <w:rPr>
          <w:rFonts w:asciiTheme="minorHAnsi" w:hAnsiTheme="minorHAnsi" w:cstheme="minorHAnsi"/>
          <w:b/>
        </w:rPr>
      </w:pPr>
      <w:r w:rsidRPr="00573F1C">
        <w:rPr>
          <w:rFonts w:asciiTheme="minorHAnsi" w:hAnsiTheme="minorHAnsi" w:cstheme="minorHAnsi"/>
          <w:b/>
          <w:sz w:val="24"/>
          <w:szCs w:val="24"/>
        </w:rPr>
        <w:t>TABLE OF MEDICAL EVIDENCE</w:t>
      </w:r>
      <w:r w:rsidR="00BA1C20" w:rsidRPr="00573F1C">
        <w:rPr>
          <w:rFonts w:asciiTheme="minorHAnsi" w:hAnsiTheme="minorHAnsi" w:cstheme="minorHAnsi"/>
          <w:b/>
          <w:sz w:val="24"/>
          <w:szCs w:val="24"/>
        </w:rPr>
        <w:t xml:space="preserve">: </w:t>
      </w:r>
      <w:r w:rsidRPr="00573F1C">
        <w:rPr>
          <w:rFonts w:asciiTheme="minorHAnsi" w:hAnsiTheme="minorHAnsi" w:cstheme="minorHAnsi"/>
          <w:b/>
          <w:sz w:val="24"/>
          <w:szCs w:val="24"/>
        </w:rPr>
        <w:t>REASONABLE AND NECESSARY SUPPORTS</w:t>
      </w:r>
      <w:r w:rsidR="007975B3">
        <w:rPr>
          <w:rFonts w:asciiTheme="minorHAnsi" w:hAnsiTheme="minorHAnsi" w:cstheme="minorHAnsi"/>
          <w:b/>
          <w:sz w:val="24"/>
          <w:szCs w:val="24"/>
        </w:rPr>
        <w:t xml:space="preserve"> FOR [INSERT PARTICIPANT NAME]</w:t>
      </w:r>
    </w:p>
    <w:p w14:paraId="450F3F5A" w14:textId="77777777" w:rsidR="00BA1C20" w:rsidRPr="00B55B41" w:rsidRDefault="00BA1C20" w:rsidP="00A4647F">
      <w:pPr>
        <w:jc w:val="center"/>
        <w:rPr>
          <w:rFonts w:asciiTheme="minorHAnsi" w:hAnsiTheme="minorHAnsi" w:cstheme="minorHAnsi"/>
          <w:b/>
        </w:rPr>
      </w:pPr>
    </w:p>
    <w:p w14:paraId="0CFA06B1" w14:textId="7F2D5BC4" w:rsidR="00A4647F" w:rsidRPr="00BA1C20" w:rsidRDefault="00A4647F" w:rsidP="00A4647F">
      <w:pPr>
        <w:jc w:val="center"/>
        <w:rPr>
          <w:rFonts w:asciiTheme="minorHAnsi" w:hAnsiTheme="minorHAnsi" w:cstheme="minorHAnsi"/>
          <w:b/>
          <w:sz w:val="24"/>
          <w:szCs w:val="24"/>
        </w:rPr>
      </w:pPr>
      <w:r w:rsidRPr="00BA1C20">
        <w:rPr>
          <w:rFonts w:asciiTheme="minorHAnsi" w:hAnsiTheme="minorHAnsi" w:cstheme="minorHAnsi"/>
          <w:b/>
          <w:sz w:val="24"/>
          <w:szCs w:val="24"/>
        </w:rPr>
        <w:t xml:space="preserve">Section 34 </w:t>
      </w:r>
      <w:hyperlink r:id="rId10" w:history="1">
        <w:r w:rsidRPr="00652A21">
          <w:rPr>
            <w:rStyle w:val="Hyperlink"/>
            <w:rFonts w:asciiTheme="minorHAnsi" w:hAnsiTheme="minorHAnsi" w:cstheme="minorHAnsi"/>
            <w:b/>
            <w:sz w:val="24"/>
            <w:szCs w:val="24"/>
          </w:rPr>
          <w:t>National Disability Insurance Scheme Act 2013</w:t>
        </w:r>
      </w:hyperlink>
      <w:r w:rsidR="00BA1C20" w:rsidRPr="00BA1C20">
        <w:rPr>
          <w:rFonts w:asciiTheme="minorHAnsi" w:hAnsiTheme="minorHAnsi" w:cstheme="minorHAnsi"/>
          <w:b/>
          <w:sz w:val="24"/>
          <w:szCs w:val="24"/>
        </w:rPr>
        <w:t xml:space="preserve"> and </w:t>
      </w:r>
      <w:hyperlink r:id="rId11" w:history="1">
        <w:r w:rsidRPr="00B00368">
          <w:rPr>
            <w:rStyle w:val="Hyperlink"/>
            <w:rFonts w:asciiTheme="minorHAnsi" w:hAnsiTheme="minorHAnsi" w:cstheme="minorHAnsi"/>
            <w:b/>
            <w:sz w:val="24"/>
            <w:szCs w:val="24"/>
          </w:rPr>
          <w:t>National Disability Insurance Scheme</w:t>
        </w:r>
      </w:hyperlink>
      <w:r w:rsidRPr="00BA1C20">
        <w:rPr>
          <w:rFonts w:asciiTheme="minorHAnsi" w:hAnsiTheme="minorHAnsi" w:cstheme="minorHAnsi"/>
          <w:b/>
          <w:sz w:val="24"/>
          <w:szCs w:val="24"/>
        </w:rPr>
        <w:t xml:space="preserve"> (Supports for Participants) Rules 2013</w:t>
      </w:r>
    </w:p>
    <w:p w14:paraId="0507A460" w14:textId="77777777" w:rsidR="007975B3" w:rsidRDefault="007975B3" w:rsidP="007975B3">
      <w:pPr>
        <w:jc w:val="both"/>
        <w:rPr>
          <w:rFonts w:asciiTheme="minorHAnsi" w:hAnsiTheme="minorHAnsi" w:cstheme="minorHAnsi"/>
          <w:b/>
        </w:rPr>
      </w:pPr>
    </w:p>
    <w:p w14:paraId="0E0CD2E8" w14:textId="6F57593E" w:rsidR="00A4647F" w:rsidRPr="00B55B41" w:rsidRDefault="007975B3" w:rsidP="007975B3">
      <w:pPr>
        <w:jc w:val="both"/>
        <w:rPr>
          <w:rFonts w:asciiTheme="minorHAnsi" w:hAnsiTheme="minorHAnsi" w:cstheme="minorHAnsi"/>
          <w:b/>
        </w:rPr>
      </w:pPr>
      <w:r>
        <w:rPr>
          <w:rFonts w:asciiTheme="minorHAnsi" w:hAnsiTheme="minorHAnsi" w:cstheme="minorHAnsi"/>
          <w:b/>
        </w:rPr>
        <w:t>[INSERT SUPPORT REQUIRED]</w:t>
      </w:r>
    </w:p>
    <w:tbl>
      <w:tblPr>
        <w:tblStyle w:val="TableGrid"/>
        <w:tblW w:w="15277" w:type="dxa"/>
        <w:tblInd w:w="-885" w:type="dxa"/>
        <w:tblLook w:val="04A0" w:firstRow="1" w:lastRow="0" w:firstColumn="1" w:lastColumn="0" w:noHBand="0" w:noVBand="1"/>
      </w:tblPr>
      <w:tblGrid>
        <w:gridCol w:w="3105"/>
        <w:gridCol w:w="2400"/>
        <w:gridCol w:w="2820"/>
        <w:gridCol w:w="1968"/>
        <w:gridCol w:w="1406"/>
        <w:gridCol w:w="3578"/>
      </w:tblGrid>
      <w:tr w:rsidR="00C70E47" w:rsidRPr="00B55B41" w14:paraId="771D7ADB" w14:textId="77777777" w:rsidTr="00A12CD6">
        <w:trPr>
          <w:tblHeader/>
        </w:trPr>
        <w:tc>
          <w:tcPr>
            <w:tcW w:w="3105" w:type="dxa"/>
          </w:tcPr>
          <w:p w14:paraId="1D03B579" w14:textId="77777777" w:rsidR="00C70E47" w:rsidRPr="00B55B41" w:rsidRDefault="00C70E47" w:rsidP="00977C8B">
            <w:pPr>
              <w:rPr>
                <w:rFonts w:asciiTheme="minorHAnsi" w:hAnsiTheme="minorHAnsi" w:cstheme="minorHAnsi"/>
                <w:b/>
              </w:rPr>
            </w:pPr>
            <w:r w:rsidRPr="00B55B41">
              <w:rPr>
                <w:rFonts w:asciiTheme="minorHAnsi" w:hAnsiTheme="minorHAnsi" w:cstheme="minorHAnsi"/>
                <w:b/>
              </w:rPr>
              <w:t>Section 34</w:t>
            </w:r>
          </w:p>
        </w:tc>
        <w:tc>
          <w:tcPr>
            <w:tcW w:w="2400" w:type="dxa"/>
          </w:tcPr>
          <w:p w14:paraId="3255965C" w14:textId="77777777" w:rsidR="00C70E47" w:rsidRPr="00B55B41" w:rsidRDefault="00C70E47" w:rsidP="00977C8B">
            <w:pPr>
              <w:rPr>
                <w:rFonts w:asciiTheme="minorHAnsi" w:hAnsiTheme="minorHAnsi" w:cstheme="minorHAnsi"/>
                <w:b/>
              </w:rPr>
            </w:pPr>
            <w:r w:rsidRPr="00B55B41">
              <w:rPr>
                <w:rFonts w:asciiTheme="minorHAnsi" w:hAnsiTheme="minorHAnsi" w:cstheme="minorHAnsi"/>
                <w:b/>
              </w:rPr>
              <w:t>Support Rules</w:t>
            </w:r>
          </w:p>
        </w:tc>
        <w:tc>
          <w:tcPr>
            <w:tcW w:w="2820" w:type="dxa"/>
          </w:tcPr>
          <w:p w14:paraId="18761221" w14:textId="77777777" w:rsidR="00C70E47" w:rsidRPr="00B55B41" w:rsidRDefault="00C70E47" w:rsidP="00977C8B">
            <w:pPr>
              <w:rPr>
                <w:rFonts w:asciiTheme="minorHAnsi" w:hAnsiTheme="minorHAnsi" w:cstheme="minorHAnsi"/>
                <w:b/>
              </w:rPr>
            </w:pPr>
            <w:r w:rsidRPr="00B55B41">
              <w:rPr>
                <w:rFonts w:asciiTheme="minorHAnsi" w:hAnsiTheme="minorHAnsi" w:cstheme="minorHAnsi"/>
                <w:b/>
              </w:rPr>
              <w:t>Operational Guidelines</w:t>
            </w:r>
          </w:p>
        </w:tc>
        <w:tc>
          <w:tcPr>
            <w:tcW w:w="1968" w:type="dxa"/>
          </w:tcPr>
          <w:p w14:paraId="04A23324" w14:textId="77777777" w:rsidR="00C70E47" w:rsidRPr="00B55B41" w:rsidRDefault="00C70E47" w:rsidP="00977C8B">
            <w:pPr>
              <w:rPr>
                <w:rFonts w:asciiTheme="minorHAnsi" w:hAnsiTheme="minorHAnsi" w:cstheme="minorHAnsi"/>
                <w:b/>
              </w:rPr>
            </w:pPr>
            <w:r w:rsidRPr="00B55B41">
              <w:rPr>
                <w:rFonts w:asciiTheme="minorHAnsi" w:hAnsiTheme="minorHAnsi" w:cstheme="minorHAnsi"/>
                <w:b/>
              </w:rPr>
              <w:t>Name of Report Writer</w:t>
            </w:r>
          </w:p>
        </w:tc>
        <w:tc>
          <w:tcPr>
            <w:tcW w:w="1406" w:type="dxa"/>
          </w:tcPr>
          <w:p w14:paraId="5D909390" w14:textId="77777777" w:rsidR="00C70E47" w:rsidRPr="00B55B41" w:rsidRDefault="00C70E47" w:rsidP="00977C8B">
            <w:pPr>
              <w:rPr>
                <w:rFonts w:asciiTheme="minorHAnsi" w:hAnsiTheme="minorHAnsi" w:cstheme="minorHAnsi"/>
                <w:b/>
              </w:rPr>
            </w:pPr>
            <w:r w:rsidRPr="00B55B41">
              <w:rPr>
                <w:rFonts w:asciiTheme="minorHAnsi" w:hAnsiTheme="minorHAnsi" w:cstheme="minorHAnsi"/>
                <w:b/>
              </w:rPr>
              <w:t xml:space="preserve">Date </w:t>
            </w:r>
          </w:p>
        </w:tc>
        <w:tc>
          <w:tcPr>
            <w:tcW w:w="3578" w:type="dxa"/>
          </w:tcPr>
          <w:p w14:paraId="0E79F0F4" w14:textId="77777777" w:rsidR="00C70E47" w:rsidRPr="00B55B41" w:rsidRDefault="00C70E47" w:rsidP="00977C8B">
            <w:pPr>
              <w:rPr>
                <w:rFonts w:asciiTheme="minorHAnsi" w:hAnsiTheme="minorHAnsi" w:cstheme="minorHAnsi"/>
                <w:b/>
              </w:rPr>
            </w:pPr>
            <w:r w:rsidRPr="00B55B41">
              <w:rPr>
                <w:rFonts w:asciiTheme="minorHAnsi" w:hAnsiTheme="minorHAnsi" w:cstheme="minorHAnsi"/>
                <w:b/>
              </w:rPr>
              <w:t>Description</w:t>
            </w:r>
          </w:p>
        </w:tc>
      </w:tr>
      <w:tr w:rsidR="00C70E47" w:rsidRPr="00B55B41" w14:paraId="3F38DF81" w14:textId="77777777" w:rsidTr="00C70E47">
        <w:tc>
          <w:tcPr>
            <w:tcW w:w="3105" w:type="dxa"/>
          </w:tcPr>
          <w:p w14:paraId="40FF28EE" w14:textId="01CCF749"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b/>
                <w:color w:val="000000"/>
                <w:sz w:val="22"/>
                <w:szCs w:val="22"/>
              </w:rPr>
              <w:t>Section 34(1)(</w:t>
            </w:r>
            <w:r w:rsidR="00BA1C20">
              <w:rPr>
                <w:rFonts w:asciiTheme="minorHAnsi" w:hAnsiTheme="minorHAnsi" w:cstheme="minorHAnsi"/>
                <w:b/>
                <w:color w:val="000000"/>
                <w:sz w:val="22"/>
                <w:szCs w:val="22"/>
              </w:rPr>
              <w:t>a</w:t>
            </w:r>
            <w:r w:rsidRPr="00B55B41">
              <w:rPr>
                <w:rFonts w:asciiTheme="minorHAnsi" w:hAnsiTheme="minorHAnsi" w:cstheme="minorHAnsi"/>
                <w:b/>
                <w:color w:val="000000"/>
                <w:sz w:val="22"/>
                <w:szCs w:val="22"/>
              </w:rPr>
              <w:t>)</w:t>
            </w:r>
          </w:p>
          <w:p w14:paraId="17D21897"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sz w:val="22"/>
                <w:szCs w:val="22"/>
              </w:rPr>
            </w:pPr>
            <w:r w:rsidRPr="00B55B41">
              <w:rPr>
                <w:rFonts w:asciiTheme="minorHAnsi" w:hAnsiTheme="minorHAnsi" w:cstheme="minorHAnsi"/>
                <w:color w:val="000000"/>
                <w:sz w:val="22"/>
                <w:szCs w:val="22"/>
              </w:rPr>
              <w:t xml:space="preserve">the support will assist the participant to pursue the goals, objectives and aspirations included in the participant’s statement of goals and aspirations                     </w:t>
            </w:r>
          </w:p>
        </w:tc>
        <w:tc>
          <w:tcPr>
            <w:tcW w:w="2400" w:type="dxa"/>
          </w:tcPr>
          <w:p w14:paraId="7206226F" w14:textId="77777777" w:rsidR="00C70E47" w:rsidRPr="00B55B41" w:rsidRDefault="00C70E47" w:rsidP="00977C8B">
            <w:pPr>
              <w:rPr>
                <w:rFonts w:asciiTheme="minorHAnsi" w:hAnsiTheme="minorHAnsi" w:cstheme="minorHAnsi"/>
                <w:b/>
              </w:rPr>
            </w:pPr>
          </w:p>
        </w:tc>
        <w:tc>
          <w:tcPr>
            <w:tcW w:w="2820" w:type="dxa"/>
          </w:tcPr>
          <w:p w14:paraId="7063E466" w14:textId="77777777" w:rsidR="00E82C0B" w:rsidRPr="00B55B41" w:rsidRDefault="00C70E47" w:rsidP="00977C8B">
            <w:pPr>
              <w:rPr>
                <w:rFonts w:asciiTheme="minorHAnsi" w:hAnsiTheme="minorHAnsi" w:cstheme="minorHAnsi"/>
                <w:b/>
              </w:rPr>
            </w:pPr>
            <w:r w:rsidRPr="00B55B41">
              <w:rPr>
                <w:rFonts w:asciiTheme="minorHAnsi" w:hAnsiTheme="minorHAnsi" w:cstheme="minorHAnsi"/>
                <w:b/>
              </w:rPr>
              <w:t xml:space="preserve">Guideline 10.3 </w:t>
            </w:r>
          </w:p>
          <w:p w14:paraId="433E026F" w14:textId="20C7EAEA" w:rsidR="00E82C0B" w:rsidRPr="00B55B41" w:rsidRDefault="00C70E47" w:rsidP="00977C8B">
            <w:pPr>
              <w:rPr>
                <w:rFonts w:asciiTheme="minorHAnsi" w:hAnsiTheme="minorHAnsi" w:cstheme="minorHAnsi"/>
              </w:rPr>
            </w:pPr>
            <w:r w:rsidRPr="00B55B41">
              <w:rPr>
                <w:rFonts w:asciiTheme="minorHAnsi" w:hAnsiTheme="minorHAnsi" w:cstheme="minorHAnsi"/>
              </w:rPr>
              <w:t xml:space="preserve">Requirement satisfied where the NDIA </w:t>
            </w:r>
            <w:r w:rsidR="002655EE">
              <w:rPr>
                <w:rFonts w:asciiTheme="minorHAnsi" w:hAnsiTheme="minorHAnsi" w:cstheme="minorHAnsi"/>
              </w:rPr>
              <w:t>can</w:t>
            </w:r>
            <w:r w:rsidRPr="00B55B41">
              <w:rPr>
                <w:rFonts w:asciiTheme="minorHAnsi" w:hAnsiTheme="minorHAnsi" w:cstheme="minorHAnsi"/>
              </w:rPr>
              <w:t xml:space="preserve"> identify a clear and direct link between the support to be funded and one or more of the goals outlined in the participant’s statement of goals and aspirations</w:t>
            </w:r>
            <w:r w:rsidR="00E82C0B" w:rsidRPr="00B55B41">
              <w:rPr>
                <w:rFonts w:asciiTheme="minorHAnsi" w:hAnsiTheme="minorHAnsi" w:cstheme="minorHAnsi"/>
              </w:rPr>
              <w:t xml:space="preserve">. </w:t>
            </w:r>
          </w:p>
          <w:p w14:paraId="3CF02D06" w14:textId="77777777" w:rsidR="00E82C0B" w:rsidRPr="00B55B41" w:rsidRDefault="00E82C0B" w:rsidP="00977C8B">
            <w:pPr>
              <w:rPr>
                <w:rFonts w:asciiTheme="minorHAnsi" w:hAnsiTheme="minorHAnsi" w:cstheme="minorHAnsi"/>
              </w:rPr>
            </w:pPr>
          </w:p>
          <w:p w14:paraId="64FC0AB5" w14:textId="77777777" w:rsidR="00C70E47" w:rsidRPr="00B55B41" w:rsidRDefault="00E82C0B" w:rsidP="00977C8B">
            <w:pPr>
              <w:rPr>
                <w:rFonts w:asciiTheme="minorHAnsi" w:hAnsiTheme="minorHAnsi" w:cstheme="minorHAnsi"/>
              </w:rPr>
            </w:pPr>
            <w:r w:rsidRPr="00B55B41">
              <w:rPr>
                <w:rFonts w:asciiTheme="minorHAnsi" w:hAnsiTheme="minorHAnsi" w:cstheme="minorHAnsi"/>
              </w:rPr>
              <w:t>The test is whether</w:t>
            </w:r>
            <w:r w:rsidR="00C70E47" w:rsidRPr="00B55B41">
              <w:rPr>
                <w:rFonts w:asciiTheme="minorHAnsi" w:hAnsiTheme="minorHAnsi" w:cstheme="minorHAnsi"/>
              </w:rPr>
              <w:t xml:space="preserve"> the support to be funded will assist the participant in achieving their goals.</w:t>
            </w:r>
          </w:p>
          <w:p w14:paraId="34339F31" w14:textId="77777777" w:rsidR="00C70E47" w:rsidRPr="00B55B41" w:rsidRDefault="00C70E47" w:rsidP="00977C8B">
            <w:pPr>
              <w:rPr>
                <w:rFonts w:asciiTheme="minorHAnsi" w:hAnsiTheme="minorHAnsi" w:cstheme="minorHAnsi"/>
              </w:rPr>
            </w:pPr>
          </w:p>
        </w:tc>
        <w:tc>
          <w:tcPr>
            <w:tcW w:w="1968" w:type="dxa"/>
          </w:tcPr>
          <w:p w14:paraId="3B6EE1AF" w14:textId="31D6B06F" w:rsidR="00C70E47" w:rsidRPr="00B55B41" w:rsidRDefault="00C70E47" w:rsidP="00977C8B">
            <w:pPr>
              <w:rPr>
                <w:rFonts w:asciiTheme="minorHAnsi" w:hAnsiTheme="minorHAnsi" w:cstheme="minorHAnsi"/>
                <w:b/>
              </w:rPr>
            </w:pPr>
          </w:p>
        </w:tc>
        <w:tc>
          <w:tcPr>
            <w:tcW w:w="1406" w:type="dxa"/>
          </w:tcPr>
          <w:p w14:paraId="27D4C9F9" w14:textId="77777777" w:rsidR="00C70E47" w:rsidRPr="00B55B41" w:rsidRDefault="00C70E47" w:rsidP="00977C8B">
            <w:pPr>
              <w:rPr>
                <w:rFonts w:asciiTheme="minorHAnsi" w:hAnsiTheme="minorHAnsi" w:cstheme="minorHAnsi"/>
                <w:b/>
              </w:rPr>
            </w:pPr>
          </w:p>
        </w:tc>
        <w:tc>
          <w:tcPr>
            <w:tcW w:w="3578" w:type="dxa"/>
          </w:tcPr>
          <w:p w14:paraId="29550F4E" w14:textId="77777777" w:rsidR="00C70E47" w:rsidRPr="00B55B41" w:rsidRDefault="00C70E47" w:rsidP="0033585A">
            <w:pPr>
              <w:rPr>
                <w:rFonts w:asciiTheme="minorHAnsi" w:hAnsiTheme="minorHAnsi" w:cstheme="minorHAnsi"/>
                <w:b/>
              </w:rPr>
            </w:pPr>
          </w:p>
        </w:tc>
      </w:tr>
      <w:tr w:rsidR="00C70E47" w:rsidRPr="00B55B41" w14:paraId="3D9F2ADD" w14:textId="77777777" w:rsidTr="00C70E47">
        <w:tc>
          <w:tcPr>
            <w:tcW w:w="3105" w:type="dxa"/>
          </w:tcPr>
          <w:p w14:paraId="03E32C3D"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b/>
                <w:color w:val="000000"/>
                <w:sz w:val="22"/>
                <w:szCs w:val="22"/>
              </w:rPr>
              <w:t>Section 34(1)(b)</w:t>
            </w:r>
          </w:p>
          <w:p w14:paraId="3D24C181"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color w:val="000000"/>
                <w:sz w:val="22"/>
                <w:szCs w:val="22"/>
              </w:rPr>
            </w:pPr>
            <w:r w:rsidRPr="00B55B41">
              <w:rPr>
                <w:rFonts w:asciiTheme="minorHAnsi" w:hAnsiTheme="minorHAnsi" w:cstheme="minorHAnsi"/>
                <w:color w:val="000000"/>
                <w:sz w:val="22"/>
                <w:szCs w:val="22"/>
              </w:rPr>
              <w:t xml:space="preserve">the support will assist the participant to undertake activities, </w:t>
            </w:r>
            <w:proofErr w:type="gramStart"/>
            <w:r w:rsidRPr="00B55B41">
              <w:rPr>
                <w:rFonts w:asciiTheme="minorHAnsi" w:hAnsiTheme="minorHAnsi" w:cstheme="minorHAnsi"/>
                <w:color w:val="000000"/>
                <w:sz w:val="22"/>
                <w:szCs w:val="22"/>
              </w:rPr>
              <w:t>so as to</w:t>
            </w:r>
            <w:proofErr w:type="gramEnd"/>
            <w:r w:rsidRPr="00B55B41">
              <w:rPr>
                <w:rFonts w:asciiTheme="minorHAnsi" w:hAnsiTheme="minorHAnsi" w:cstheme="minorHAnsi"/>
                <w:color w:val="000000"/>
                <w:sz w:val="22"/>
                <w:szCs w:val="22"/>
              </w:rPr>
              <w:t xml:space="preserve"> facilitate the participant’s social and economic participation</w:t>
            </w:r>
          </w:p>
        </w:tc>
        <w:tc>
          <w:tcPr>
            <w:tcW w:w="2400" w:type="dxa"/>
          </w:tcPr>
          <w:p w14:paraId="4620452F" w14:textId="77777777" w:rsidR="00C70E47" w:rsidRPr="00B55B41" w:rsidRDefault="00C70E47" w:rsidP="00977C8B">
            <w:pPr>
              <w:rPr>
                <w:rFonts w:asciiTheme="minorHAnsi" w:hAnsiTheme="minorHAnsi" w:cstheme="minorHAnsi"/>
                <w:b/>
              </w:rPr>
            </w:pPr>
          </w:p>
        </w:tc>
        <w:tc>
          <w:tcPr>
            <w:tcW w:w="2820" w:type="dxa"/>
          </w:tcPr>
          <w:p w14:paraId="5F0AF550" w14:textId="77777777" w:rsidR="00C70E47" w:rsidRPr="00B55B41" w:rsidRDefault="00C70E47" w:rsidP="00977C8B">
            <w:pPr>
              <w:rPr>
                <w:rFonts w:asciiTheme="minorHAnsi" w:hAnsiTheme="minorHAnsi" w:cstheme="minorHAnsi"/>
                <w:b/>
              </w:rPr>
            </w:pPr>
            <w:r w:rsidRPr="00B55B41">
              <w:rPr>
                <w:rFonts w:asciiTheme="minorHAnsi" w:hAnsiTheme="minorHAnsi" w:cstheme="minorHAnsi"/>
                <w:b/>
              </w:rPr>
              <w:t xml:space="preserve">Guideline 10.4 </w:t>
            </w:r>
          </w:p>
          <w:p w14:paraId="4271E4B7" w14:textId="77777777" w:rsidR="00C70E47" w:rsidRPr="00B55B41" w:rsidRDefault="00C70E47" w:rsidP="00977C8B">
            <w:pPr>
              <w:rPr>
                <w:rFonts w:asciiTheme="minorHAnsi" w:hAnsiTheme="minorHAnsi" w:cstheme="minorHAnsi"/>
              </w:rPr>
            </w:pPr>
            <w:r w:rsidRPr="00B55B41">
              <w:rPr>
                <w:rFonts w:asciiTheme="minorHAnsi" w:hAnsiTheme="minorHAnsi" w:cstheme="minorHAnsi"/>
              </w:rPr>
              <w:t>The NDIA must be satisfied that the funding, or provision of a support, will assist the participant to undertake activities which will facilitate their social and economic participation.</w:t>
            </w:r>
          </w:p>
          <w:p w14:paraId="2660147A" w14:textId="77777777" w:rsidR="00C70E47" w:rsidRPr="00B55B41" w:rsidRDefault="00C70E47" w:rsidP="00977C8B">
            <w:pPr>
              <w:rPr>
                <w:rFonts w:asciiTheme="minorHAnsi" w:hAnsiTheme="minorHAnsi" w:cstheme="minorHAnsi"/>
              </w:rPr>
            </w:pPr>
          </w:p>
        </w:tc>
        <w:tc>
          <w:tcPr>
            <w:tcW w:w="1968" w:type="dxa"/>
          </w:tcPr>
          <w:p w14:paraId="4EFE578C" w14:textId="77777777" w:rsidR="00C70E47" w:rsidRPr="00B55B41" w:rsidRDefault="00C70E47" w:rsidP="00977C8B">
            <w:pPr>
              <w:rPr>
                <w:rFonts w:asciiTheme="minorHAnsi" w:hAnsiTheme="minorHAnsi" w:cstheme="minorHAnsi"/>
                <w:b/>
              </w:rPr>
            </w:pPr>
          </w:p>
        </w:tc>
        <w:tc>
          <w:tcPr>
            <w:tcW w:w="1406" w:type="dxa"/>
          </w:tcPr>
          <w:p w14:paraId="0E717DCA" w14:textId="77777777" w:rsidR="00C70E47" w:rsidRPr="00B55B41" w:rsidRDefault="00C70E47" w:rsidP="00977C8B">
            <w:pPr>
              <w:rPr>
                <w:rFonts w:asciiTheme="minorHAnsi" w:hAnsiTheme="minorHAnsi" w:cstheme="minorHAnsi"/>
                <w:b/>
              </w:rPr>
            </w:pPr>
          </w:p>
        </w:tc>
        <w:tc>
          <w:tcPr>
            <w:tcW w:w="3578" w:type="dxa"/>
          </w:tcPr>
          <w:p w14:paraId="32F35F63" w14:textId="77777777" w:rsidR="00C70E47" w:rsidRPr="00B55B41" w:rsidRDefault="00C70E47" w:rsidP="00977C8B">
            <w:pPr>
              <w:rPr>
                <w:rFonts w:asciiTheme="minorHAnsi" w:hAnsiTheme="minorHAnsi" w:cstheme="minorHAnsi"/>
                <w:b/>
              </w:rPr>
            </w:pPr>
          </w:p>
        </w:tc>
      </w:tr>
      <w:tr w:rsidR="00C70E47" w:rsidRPr="00B55B41" w14:paraId="5A313068" w14:textId="77777777" w:rsidTr="00C70E47">
        <w:tc>
          <w:tcPr>
            <w:tcW w:w="3105" w:type="dxa"/>
            <w:vMerge w:val="restart"/>
          </w:tcPr>
          <w:p w14:paraId="1E3C2838"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b/>
                <w:color w:val="000000"/>
                <w:sz w:val="22"/>
                <w:szCs w:val="22"/>
              </w:rPr>
              <w:t>Section 34(1)(c)</w:t>
            </w:r>
          </w:p>
          <w:p w14:paraId="04DFAE36" w14:textId="77777777" w:rsidR="00C70E47" w:rsidRPr="00B55B41" w:rsidRDefault="00C70E47" w:rsidP="00A0088C">
            <w:pPr>
              <w:pStyle w:val="paragraph"/>
              <w:shd w:val="clear" w:color="auto" w:fill="FFFFFF"/>
              <w:spacing w:before="0" w:beforeAutospacing="0" w:after="0" w:afterAutospacing="0"/>
              <w:rPr>
                <w:rFonts w:asciiTheme="minorHAnsi" w:hAnsiTheme="minorHAnsi" w:cstheme="minorHAnsi"/>
                <w:b/>
                <w:color w:val="000000"/>
                <w:sz w:val="22"/>
                <w:szCs w:val="22"/>
              </w:rPr>
            </w:pPr>
            <w:r w:rsidRPr="00B55B41">
              <w:rPr>
                <w:rFonts w:asciiTheme="minorHAnsi" w:hAnsiTheme="minorHAnsi" w:cstheme="minorHAnsi"/>
                <w:color w:val="000000"/>
                <w:sz w:val="22"/>
                <w:szCs w:val="22"/>
              </w:rPr>
              <w:t>the support represents value for money in that the costs of the support are reasonable, relative to both the benefits achieved and the cost of alternative support</w:t>
            </w:r>
          </w:p>
        </w:tc>
        <w:tc>
          <w:tcPr>
            <w:tcW w:w="2400" w:type="dxa"/>
          </w:tcPr>
          <w:p w14:paraId="142AF422" w14:textId="77777777" w:rsidR="00C70E47" w:rsidRPr="00B55B41" w:rsidRDefault="00C70E47" w:rsidP="00977C8B">
            <w:pPr>
              <w:rPr>
                <w:rFonts w:asciiTheme="minorHAnsi" w:hAnsiTheme="minorHAnsi" w:cstheme="minorHAnsi"/>
                <w:b/>
              </w:rPr>
            </w:pPr>
          </w:p>
          <w:p w14:paraId="4EE47DC3" w14:textId="77777777" w:rsidR="00C70E47" w:rsidRPr="00B55B41" w:rsidRDefault="00C70E47" w:rsidP="00977C8B">
            <w:pPr>
              <w:rPr>
                <w:rFonts w:asciiTheme="minorHAnsi" w:hAnsiTheme="minorHAnsi" w:cstheme="minorHAnsi"/>
                <w:b/>
              </w:rPr>
            </w:pPr>
          </w:p>
          <w:p w14:paraId="2EB991A2" w14:textId="77777777" w:rsidR="00C70E47" w:rsidRPr="00B55B41" w:rsidRDefault="00C70E47" w:rsidP="00977C8B">
            <w:pPr>
              <w:rPr>
                <w:rFonts w:asciiTheme="minorHAnsi" w:hAnsiTheme="minorHAnsi" w:cstheme="minorHAnsi"/>
                <w:b/>
              </w:rPr>
            </w:pPr>
          </w:p>
          <w:p w14:paraId="2014CDFE" w14:textId="77777777" w:rsidR="00C70E47" w:rsidRPr="00B55B41" w:rsidRDefault="00C70E47" w:rsidP="00977C8B">
            <w:pPr>
              <w:rPr>
                <w:rFonts w:asciiTheme="minorHAnsi" w:hAnsiTheme="minorHAnsi" w:cstheme="minorHAnsi"/>
                <w:b/>
              </w:rPr>
            </w:pPr>
          </w:p>
          <w:p w14:paraId="592F5074" w14:textId="77777777" w:rsidR="00C70E47" w:rsidRPr="00B55B41" w:rsidRDefault="00C70E47" w:rsidP="00977C8B">
            <w:pPr>
              <w:rPr>
                <w:rFonts w:asciiTheme="minorHAnsi" w:hAnsiTheme="minorHAnsi" w:cstheme="minorHAnsi"/>
                <w:b/>
              </w:rPr>
            </w:pPr>
          </w:p>
          <w:p w14:paraId="072E616A" w14:textId="77777777" w:rsidR="00C70E47" w:rsidRPr="00B55B41" w:rsidRDefault="00C70E47" w:rsidP="00977C8B">
            <w:pPr>
              <w:rPr>
                <w:rFonts w:asciiTheme="minorHAnsi" w:hAnsiTheme="minorHAnsi" w:cstheme="minorHAnsi"/>
                <w:b/>
              </w:rPr>
            </w:pPr>
          </w:p>
          <w:p w14:paraId="195BC8DF" w14:textId="77777777" w:rsidR="00C70E47" w:rsidRPr="00B55B41" w:rsidRDefault="00C70E47" w:rsidP="00977C8B">
            <w:pPr>
              <w:rPr>
                <w:rFonts w:asciiTheme="minorHAnsi" w:hAnsiTheme="minorHAnsi" w:cstheme="minorHAnsi"/>
                <w:b/>
              </w:rPr>
            </w:pPr>
          </w:p>
          <w:p w14:paraId="7135D0AD" w14:textId="77777777" w:rsidR="00C70E47" w:rsidRPr="00B55B41" w:rsidRDefault="00C70E47" w:rsidP="00977C8B">
            <w:pPr>
              <w:rPr>
                <w:rFonts w:asciiTheme="minorHAnsi" w:hAnsiTheme="minorHAnsi" w:cstheme="minorHAnsi"/>
                <w:b/>
              </w:rPr>
            </w:pPr>
          </w:p>
          <w:p w14:paraId="3893697F" w14:textId="77777777" w:rsidR="00C70E47" w:rsidRPr="00B55B41" w:rsidRDefault="00C70E47" w:rsidP="00977C8B">
            <w:pPr>
              <w:rPr>
                <w:rFonts w:asciiTheme="minorHAnsi" w:hAnsiTheme="minorHAnsi" w:cstheme="minorHAnsi"/>
                <w:b/>
              </w:rPr>
            </w:pPr>
          </w:p>
          <w:p w14:paraId="0A42EF4D" w14:textId="77777777" w:rsidR="00C70E47" w:rsidRPr="00B55B41" w:rsidRDefault="00C70E47" w:rsidP="00977C8B">
            <w:pPr>
              <w:rPr>
                <w:rFonts w:asciiTheme="minorHAnsi" w:hAnsiTheme="minorHAnsi" w:cstheme="minorHAnsi"/>
                <w:b/>
              </w:rPr>
            </w:pPr>
          </w:p>
        </w:tc>
        <w:tc>
          <w:tcPr>
            <w:tcW w:w="2820" w:type="dxa"/>
          </w:tcPr>
          <w:p w14:paraId="44E31F5C" w14:textId="77777777" w:rsidR="00C70E47" w:rsidRPr="00B55B41" w:rsidRDefault="00E36B76" w:rsidP="00977C8B">
            <w:pPr>
              <w:rPr>
                <w:rFonts w:asciiTheme="minorHAnsi" w:hAnsiTheme="minorHAnsi" w:cstheme="minorHAnsi"/>
                <w:b/>
              </w:rPr>
            </w:pPr>
            <w:r w:rsidRPr="00B55B41">
              <w:rPr>
                <w:rFonts w:asciiTheme="minorHAnsi" w:hAnsiTheme="minorHAnsi" w:cstheme="minorHAnsi"/>
                <w:b/>
              </w:rPr>
              <w:t>Guideline 10.5</w:t>
            </w:r>
          </w:p>
          <w:p w14:paraId="5836E3B6" w14:textId="77777777" w:rsidR="00E36B76" w:rsidRPr="00B55B41" w:rsidRDefault="00E36B76" w:rsidP="00977C8B">
            <w:pPr>
              <w:rPr>
                <w:rFonts w:asciiTheme="minorHAnsi" w:hAnsiTheme="minorHAnsi" w:cstheme="minorHAnsi"/>
                <w:color w:val="222222"/>
                <w:shd w:val="clear" w:color="auto" w:fill="FFFFFF"/>
              </w:rPr>
            </w:pPr>
            <w:r w:rsidRPr="00B55B41">
              <w:rPr>
                <w:rFonts w:asciiTheme="minorHAnsi" w:hAnsiTheme="minorHAnsi" w:cstheme="minorHAnsi"/>
                <w:color w:val="222222"/>
                <w:shd w:val="clear" w:color="auto" w:fill="FFFFFF"/>
              </w:rPr>
              <w:t>The NDIA will consider value for money both in the context of the relative expense of different supports available to achieve the same goal, and in the context of whether investments in supports will represent value for money over time.</w:t>
            </w:r>
          </w:p>
          <w:p w14:paraId="4CCAAE69" w14:textId="77777777" w:rsidR="00E36B76" w:rsidRPr="00B55B41" w:rsidRDefault="00E36B76" w:rsidP="00977C8B">
            <w:pPr>
              <w:rPr>
                <w:rFonts w:asciiTheme="minorHAnsi" w:hAnsiTheme="minorHAnsi" w:cstheme="minorHAnsi"/>
                <w:color w:val="222222"/>
                <w:shd w:val="clear" w:color="auto" w:fill="FFFFFF"/>
              </w:rPr>
            </w:pPr>
          </w:p>
          <w:p w14:paraId="1691BE33" w14:textId="77777777" w:rsidR="00E36B76" w:rsidRPr="00B55B41" w:rsidRDefault="00E36B76" w:rsidP="00E36B76">
            <w:pPr>
              <w:rPr>
                <w:rFonts w:asciiTheme="minorHAnsi" w:hAnsiTheme="minorHAnsi" w:cstheme="minorHAnsi"/>
                <w:color w:val="222222"/>
                <w:shd w:val="clear" w:color="auto" w:fill="FFFFFF"/>
              </w:rPr>
            </w:pPr>
            <w:r w:rsidRPr="00B55B41">
              <w:rPr>
                <w:rFonts w:asciiTheme="minorHAnsi" w:hAnsiTheme="minorHAnsi" w:cstheme="minorHAnsi"/>
                <w:color w:val="222222"/>
                <w:shd w:val="clear" w:color="auto" w:fill="FFFFFF"/>
              </w:rPr>
              <w:t>A support will not represent value for money if the NDIA cannot be confident of the associated benefit/s which are likely to be achieved for the participant, especially where a reliable means of measuring any benefits is lacking.</w:t>
            </w:r>
          </w:p>
          <w:p w14:paraId="703A6C03" w14:textId="77777777" w:rsidR="00E36B76" w:rsidRPr="00B55B41" w:rsidRDefault="00E36B76" w:rsidP="00E36B76">
            <w:pPr>
              <w:rPr>
                <w:rFonts w:asciiTheme="minorHAnsi" w:hAnsiTheme="minorHAnsi" w:cstheme="minorHAnsi"/>
              </w:rPr>
            </w:pPr>
          </w:p>
        </w:tc>
        <w:tc>
          <w:tcPr>
            <w:tcW w:w="1968" w:type="dxa"/>
          </w:tcPr>
          <w:p w14:paraId="0C4EA5DB" w14:textId="77777777" w:rsidR="00C70E47" w:rsidRPr="00B55B41" w:rsidRDefault="00C70E47" w:rsidP="00977C8B">
            <w:pPr>
              <w:rPr>
                <w:rFonts w:asciiTheme="minorHAnsi" w:hAnsiTheme="minorHAnsi" w:cstheme="minorHAnsi"/>
                <w:b/>
              </w:rPr>
            </w:pPr>
          </w:p>
        </w:tc>
        <w:tc>
          <w:tcPr>
            <w:tcW w:w="1406" w:type="dxa"/>
          </w:tcPr>
          <w:p w14:paraId="403D724A" w14:textId="77777777" w:rsidR="00C70E47" w:rsidRPr="00B55B41" w:rsidRDefault="00C70E47" w:rsidP="00977C8B">
            <w:pPr>
              <w:rPr>
                <w:rFonts w:asciiTheme="minorHAnsi" w:hAnsiTheme="minorHAnsi" w:cstheme="minorHAnsi"/>
                <w:b/>
              </w:rPr>
            </w:pPr>
          </w:p>
        </w:tc>
        <w:tc>
          <w:tcPr>
            <w:tcW w:w="3578" w:type="dxa"/>
          </w:tcPr>
          <w:p w14:paraId="10564F69" w14:textId="77777777" w:rsidR="00C70E47" w:rsidRPr="00B55B41" w:rsidRDefault="00C70E47" w:rsidP="00977C8B">
            <w:pPr>
              <w:rPr>
                <w:rFonts w:asciiTheme="minorHAnsi" w:hAnsiTheme="minorHAnsi" w:cstheme="minorHAnsi"/>
                <w:b/>
              </w:rPr>
            </w:pPr>
          </w:p>
        </w:tc>
      </w:tr>
      <w:tr w:rsidR="00C70E47" w:rsidRPr="00B55B41" w14:paraId="6933DD38" w14:textId="77777777" w:rsidTr="00C70E47">
        <w:tc>
          <w:tcPr>
            <w:tcW w:w="3105" w:type="dxa"/>
            <w:vMerge/>
          </w:tcPr>
          <w:p w14:paraId="2C1AE7A4"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1F353A99"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b/>
                <w:color w:val="000000"/>
              </w:rPr>
              <w:t>Rule 3.1(a)</w:t>
            </w:r>
          </w:p>
          <w:p w14:paraId="5815C603" w14:textId="77777777" w:rsidR="00C70E47" w:rsidRPr="00B55B41" w:rsidRDefault="00C70E47" w:rsidP="00A0088C">
            <w:pPr>
              <w:rPr>
                <w:rFonts w:asciiTheme="minorHAnsi" w:hAnsiTheme="minorHAnsi" w:cstheme="minorHAnsi"/>
                <w:b/>
              </w:rPr>
            </w:pPr>
            <w:r w:rsidRPr="00B55B41">
              <w:rPr>
                <w:rFonts w:asciiTheme="minorHAnsi" w:hAnsiTheme="minorHAnsi" w:cstheme="minorHAnsi"/>
                <w:color w:val="000000"/>
              </w:rPr>
              <w:t>Are there any comparable supports which would achieve the same outcome at a substantially lower cost</w:t>
            </w:r>
            <w:r w:rsidR="00E36B76" w:rsidRPr="00B55B41">
              <w:rPr>
                <w:rFonts w:asciiTheme="minorHAnsi" w:hAnsiTheme="minorHAnsi" w:cstheme="minorHAnsi"/>
                <w:color w:val="000000"/>
              </w:rPr>
              <w:t>?</w:t>
            </w:r>
          </w:p>
        </w:tc>
        <w:tc>
          <w:tcPr>
            <w:tcW w:w="2820" w:type="dxa"/>
          </w:tcPr>
          <w:p w14:paraId="565A5767" w14:textId="77777777" w:rsidR="00C70E47" w:rsidRPr="00B55B41" w:rsidRDefault="00C70E47" w:rsidP="00977C8B">
            <w:pPr>
              <w:rPr>
                <w:rFonts w:asciiTheme="minorHAnsi" w:hAnsiTheme="minorHAnsi" w:cstheme="minorHAnsi"/>
                <w:b/>
              </w:rPr>
            </w:pPr>
          </w:p>
        </w:tc>
        <w:tc>
          <w:tcPr>
            <w:tcW w:w="1968" w:type="dxa"/>
          </w:tcPr>
          <w:p w14:paraId="62D7DCFD" w14:textId="77777777" w:rsidR="00C70E47" w:rsidRPr="00B55B41" w:rsidRDefault="00C70E47" w:rsidP="00977C8B">
            <w:pPr>
              <w:rPr>
                <w:rFonts w:asciiTheme="minorHAnsi" w:hAnsiTheme="minorHAnsi" w:cstheme="minorHAnsi"/>
                <w:b/>
              </w:rPr>
            </w:pPr>
          </w:p>
        </w:tc>
        <w:tc>
          <w:tcPr>
            <w:tcW w:w="1406" w:type="dxa"/>
          </w:tcPr>
          <w:p w14:paraId="0E45B632" w14:textId="77777777" w:rsidR="00C70E47" w:rsidRPr="00B55B41" w:rsidRDefault="00C70E47" w:rsidP="00977C8B">
            <w:pPr>
              <w:rPr>
                <w:rFonts w:asciiTheme="minorHAnsi" w:hAnsiTheme="minorHAnsi" w:cstheme="minorHAnsi"/>
                <w:b/>
              </w:rPr>
            </w:pPr>
          </w:p>
        </w:tc>
        <w:tc>
          <w:tcPr>
            <w:tcW w:w="3578" w:type="dxa"/>
          </w:tcPr>
          <w:p w14:paraId="236B5F4D" w14:textId="77777777" w:rsidR="00C70E47" w:rsidRPr="00B55B41" w:rsidRDefault="00C70E47" w:rsidP="00977C8B">
            <w:pPr>
              <w:rPr>
                <w:rFonts w:asciiTheme="minorHAnsi" w:hAnsiTheme="minorHAnsi" w:cstheme="minorHAnsi"/>
                <w:b/>
              </w:rPr>
            </w:pPr>
          </w:p>
        </w:tc>
      </w:tr>
      <w:tr w:rsidR="00C70E47" w:rsidRPr="00B55B41" w14:paraId="224B871E" w14:textId="77777777" w:rsidTr="00C70E47">
        <w:tc>
          <w:tcPr>
            <w:tcW w:w="3105" w:type="dxa"/>
            <w:vMerge/>
          </w:tcPr>
          <w:p w14:paraId="05BA9BCB"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62F7642E"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b/>
                <w:color w:val="000000"/>
              </w:rPr>
              <w:t>Rule 3.1(b)</w:t>
            </w:r>
          </w:p>
          <w:p w14:paraId="47CB23B5"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color w:val="000000"/>
              </w:rPr>
              <w:t>Will the support substantially improve the life stage outcomes for, and be of long</w:t>
            </w:r>
            <w:r w:rsidRPr="00B55B41">
              <w:rPr>
                <w:rFonts w:asciiTheme="minorHAnsi" w:hAnsiTheme="minorHAnsi" w:cstheme="minorHAnsi"/>
                <w:color w:val="000000"/>
              </w:rPr>
              <w:noBreakHyphen/>
              <w:t>term benefit to, the participant</w:t>
            </w:r>
            <w:r w:rsidR="00E36B76" w:rsidRPr="00B55B41">
              <w:rPr>
                <w:rFonts w:asciiTheme="minorHAnsi" w:hAnsiTheme="minorHAnsi" w:cstheme="minorHAnsi"/>
                <w:color w:val="000000"/>
              </w:rPr>
              <w:t>?</w:t>
            </w:r>
          </w:p>
        </w:tc>
        <w:tc>
          <w:tcPr>
            <w:tcW w:w="2820" w:type="dxa"/>
          </w:tcPr>
          <w:p w14:paraId="5725BF47" w14:textId="77777777" w:rsidR="00C70E47" w:rsidRPr="00B55B41" w:rsidRDefault="00C70E47" w:rsidP="00977C8B">
            <w:pPr>
              <w:rPr>
                <w:rFonts w:asciiTheme="minorHAnsi" w:hAnsiTheme="minorHAnsi" w:cstheme="minorHAnsi"/>
                <w:b/>
              </w:rPr>
            </w:pPr>
          </w:p>
        </w:tc>
        <w:tc>
          <w:tcPr>
            <w:tcW w:w="1968" w:type="dxa"/>
          </w:tcPr>
          <w:p w14:paraId="5E27EF8B" w14:textId="77777777" w:rsidR="00C70E47" w:rsidRPr="00B55B41" w:rsidRDefault="00C70E47" w:rsidP="00977C8B">
            <w:pPr>
              <w:rPr>
                <w:rFonts w:asciiTheme="minorHAnsi" w:hAnsiTheme="minorHAnsi" w:cstheme="minorHAnsi"/>
                <w:b/>
              </w:rPr>
            </w:pPr>
          </w:p>
        </w:tc>
        <w:tc>
          <w:tcPr>
            <w:tcW w:w="1406" w:type="dxa"/>
          </w:tcPr>
          <w:p w14:paraId="3D1D7ECA" w14:textId="77777777" w:rsidR="00C70E47" w:rsidRPr="00B55B41" w:rsidRDefault="00C70E47" w:rsidP="00977C8B">
            <w:pPr>
              <w:rPr>
                <w:rFonts w:asciiTheme="minorHAnsi" w:hAnsiTheme="minorHAnsi" w:cstheme="minorHAnsi"/>
                <w:b/>
              </w:rPr>
            </w:pPr>
          </w:p>
        </w:tc>
        <w:tc>
          <w:tcPr>
            <w:tcW w:w="3578" w:type="dxa"/>
          </w:tcPr>
          <w:p w14:paraId="2F95D650" w14:textId="77777777" w:rsidR="00C70E47" w:rsidRPr="00B55B41" w:rsidRDefault="00C70E47" w:rsidP="00977C8B">
            <w:pPr>
              <w:rPr>
                <w:rFonts w:asciiTheme="minorHAnsi" w:hAnsiTheme="minorHAnsi" w:cstheme="minorHAnsi"/>
                <w:b/>
              </w:rPr>
            </w:pPr>
          </w:p>
        </w:tc>
      </w:tr>
      <w:tr w:rsidR="00C70E47" w:rsidRPr="00B55B41" w14:paraId="5C4FDA8D" w14:textId="77777777" w:rsidTr="00C70E47">
        <w:tc>
          <w:tcPr>
            <w:tcW w:w="3105" w:type="dxa"/>
            <w:vMerge/>
          </w:tcPr>
          <w:p w14:paraId="468B4B63"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68D7E55C"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b/>
                <w:color w:val="000000"/>
              </w:rPr>
              <w:t>Rule 3.1(c)</w:t>
            </w:r>
          </w:p>
          <w:p w14:paraId="3D86F6CE"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color w:val="000000"/>
              </w:rPr>
              <w:t>Is funding or provision of the support likely to reduce the cost of the funding of supports for the participant in the long term</w:t>
            </w:r>
            <w:r w:rsidR="00E36B76" w:rsidRPr="00B55B41">
              <w:rPr>
                <w:rFonts w:asciiTheme="minorHAnsi" w:hAnsiTheme="minorHAnsi" w:cstheme="minorHAnsi"/>
                <w:color w:val="000000"/>
              </w:rPr>
              <w:t>?</w:t>
            </w:r>
          </w:p>
        </w:tc>
        <w:tc>
          <w:tcPr>
            <w:tcW w:w="2820" w:type="dxa"/>
          </w:tcPr>
          <w:p w14:paraId="7DB70464" w14:textId="77777777" w:rsidR="00C70E47" w:rsidRPr="00B55B41" w:rsidRDefault="00C70E47" w:rsidP="00977C8B">
            <w:pPr>
              <w:rPr>
                <w:rFonts w:asciiTheme="minorHAnsi" w:hAnsiTheme="minorHAnsi" w:cstheme="minorHAnsi"/>
                <w:b/>
              </w:rPr>
            </w:pPr>
          </w:p>
        </w:tc>
        <w:tc>
          <w:tcPr>
            <w:tcW w:w="1968" w:type="dxa"/>
          </w:tcPr>
          <w:p w14:paraId="71305C13" w14:textId="77777777" w:rsidR="00C70E47" w:rsidRPr="00B55B41" w:rsidRDefault="00C70E47" w:rsidP="00977C8B">
            <w:pPr>
              <w:rPr>
                <w:rFonts w:asciiTheme="minorHAnsi" w:hAnsiTheme="minorHAnsi" w:cstheme="minorHAnsi"/>
                <w:b/>
              </w:rPr>
            </w:pPr>
          </w:p>
        </w:tc>
        <w:tc>
          <w:tcPr>
            <w:tcW w:w="1406" w:type="dxa"/>
          </w:tcPr>
          <w:p w14:paraId="67492688" w14:textId="77777777" w:rsidR="00C70E47" w:rsidRPr="00B55B41" w:rsidRDefault="00C70E47" w:rsidP="00977C8B">
            <w:pPr>
              <w:rPr>
                <w:rFonts w:asciiTheme="minorHAnsi" w:hAnsiTheme="minorHAnsi" w:cstheme="minorHAnsi"/>
                <w:b/>
              </w:rPr>
            </w:pPr>
          </w:p>
        </w:tc>
        <w:tc>
          <w:tcPr>
            <w:tcW w:w="3578" w:type="dxa"/>
          </w:tcPr>
          <w:p w14:paraId="7C582351" w14:textId="77777777" w:rsidR="00C70E47" w:rsidRPr="00B55B41" w:rsidRDefault="00C70E47" w:rsidP="00977C8B">
            <w:pPr>
              <w:rPr>
                <w:rFonts w:asciiTheme="minorHAnsi" w:hAnsiTheme="minorHAnsi" w:cstheme="minorHAnsi"/>
                <w:b/>
              </w:rPr>
            </w:pPr>
          </w:p>
        </w:tc>
      </w:tr>
      <w:tr w:rsidR="00C70E47" w:rsidRPr="00B55B41" w14:paraId="649E2CB7" w14:textId="77777777" w:rsidTr="00C70E47">
        <w:tc>
          <w:tcPr>
            <w:tcW w:w="3105" w:type="dxa"/>
            <w:vMerge/>
          </w:tcPr>
          <w:p w14:paraId="7E804470"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19CE6823"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b/>
                <w:color w:val="000000"/>
              </w:rPr>
              <w:t>Rule 3.1(d)</w:t>
            </w:r>
          </w:p>
          <w:p w14:paraId="1E7DCC7A" w14:textId="4A75B7DB" w:rsidR="00C70E47" w:rsidRPr="00B55B41" w:rsidRDefault="00E36B76" w:rsidP="00AF3E28">
            <w:pPr>
              <w:pStyle w:val="ListParagraph"/>
              <w:numPr>
                <w:ilvl w:val="0"/>
                <w:numId w:val="8"/>
              </w:numPr>
              <w:ind w:left="176" w:hanging="142"/>
              <w:rPr>
                <w:rFonts w:asciiTheme="minorHAnsi" w:hAnsiTheme="minorHAnsi" w:cstheme="minorHAnsi"/>
                <w:b/>
                <w:color w:val="000000"/>
              </w:rPr>
            </w:pPr>
            <w:r w:rsidRPr="00B55B41">
              <w:rPr>
                <w:rFonts w:asciiTheme="minorHAnsi" w:hAnsiTheme="minorHAnsi" w:cstheme="minorHAnsi"/>
                <w:color w:val="000000"/>
              </w:rPr>
              <w:t>W</w:t>
            </w:r>
            <w:r w:rsidR="00C70E47" w:rsidRPr="00B55B41">
              <w:rPr>
                <w:rFonts w:asciiTheme="minorHAnsi" w:hAnsiTheme="minorHAnsi" w:cstheme="minorHAnsi"/>
                <w:color w:val="000000"/>
              </w:rPr>
              <w:t>hat is the comparative cost of purchasing or leasing the equipment or modifications</w:t>
            </w:r>
            <w:r w:rsidRPr="00B55B41">
              <w:rPr>
                <w:rFonts w:asciiTheme="minorHAnsi" w:hAnsiTheme="minorHAnsi" w:cstheme="minorHAnsi"/>
                <w:color w:val="000000"/>
              </w:rPr>
              <w:t>?</w:t>
            </w:r>
            <w:r w:rsidR="00C70E47" w:rsidRPr="00B55B41">
              <w:rPr>
                <w:rFonts w:asciiTheme="minorHAnsi" w:hAnsiTheme="minorHAnsi" w:cstheme="minorHAnsi"/>
                <w:color w:val="000000"/>
              </w:rPr>
              <w:t xml:space="preserve"> and</w:t>
            </w:r>
          </w:p>
          <w:p w14:paraId="5B1A1BEA" w14:textId="77777777" w:rsidR="00C70E47" w:rsidRPr="00B55B41" w:rsidRDefault="00E36B76" w:rsidP="00AF3E28">
            <w:pPr>
              <w:pStyle w:val="ListParagraph"/>
              <w:numPr>
                <w:ilvl w:val="0"/>
                <w:numId w:val="8"/>
              </w:numPr>
              <w:ind w:left="176" w:hanging="176"/>
              <w:rPr>
                <w:rFonts w:asciiTheme="minorHAnsi" w:hAnsiTheme="minorHAnsi" w:cstheme="minorHAnsi"/>
                <w:b/>
                <w:color w:val="000000"/>
              </w:rPr>
            </w:pPr>
            <w:r w:rsidRPr="00B55B41">
              <w:rPr>
                <w:rFonts w:asciiTheme="minorHAnsi" w:hAnsiTheme="minorHAnsi" w:cstheme="minorHAnsi"/>
                <w:color w:val="000000"/>
              </w:rPr>
              <w:t xml:space="preserve"> A</w:t>
            </w:r>
            <w:r w:rsidR="00C70E47" w:rsidRPr="00B55B41">
              <w:rPr>
                <w:rFonts w:asciiTheme="minorHAnsi" w:hAnsiTheme="minorHAnsi" w:cstheme="minorHAnsi"/>
                <w:color w:val="000000"/>
              </w:rPr>
              <w:t>re any expected changes in technology or the participant’s circumstances in the short term that would make it inappropriate to fund the equipment or modification</w:t>
            </w:r>
            <w:r w:rsidRPr="00B55B41">
              <w:rPr>
                <w:rFonts w:asciiTheme="minorHAnsi" w:hAnsiTheme="minorHAnsi" w:cstheme="minorHAnsi"/>
                <w:color w:val="000000"/>
              </w:rPr>
              <w:t>?</w:t>
            </w:r>
          </w:p>
        </w:tc>
        <w:tc>
          <w:tcPr>
            <w:tcW w:w="2820" w:type="dxa"/>
          </w:tcPr>
          <w:p w14:paraId="13ADD7AC" w14:textId="77777777" w:rsidR="00C70E47" w:rsidRPr="00B55B41" w:rsidRDefault="00C70E47" w:rsidP="00977C8B">
            <w:pPr>
              <w:rPr>
                <w:rFonts w:asciiTheme="minorHAnsi" w:hAnsiTheme="minorHAnsi" w:cstheme="minorHAnsi"/>
                <w:b/>
              </w:rPr>
            </w:pPr>
          </w:p>
        </w:tc>
        <w:tc>
          <w:tcPr>
            <w:tcW w:w="1968" w:type="dxa"/>
          </w:tcPr>
          <w:p w14:paraId="0F379809" w14:textId="77777777" w:rsidR="00C70E47" w:rsidRPr="00B55B41" w:rsidRDefault="00C70E47" w:rsidP="00977C8B">
            <w:pPr>
              <w:rPr>
                <w:rFonts w:asciiTheme="minorHAnsi" w:hAnsiTheme="minorHAnsi" w:cstheme="minorHAnsi"/>
                <w:b/>
              </w:rPr>
            </w:pPr>
          </w:p>
        </w:tc>
        <w:tc>
          <w:tcPr>
            <w:tcW w:w="1406" w:type="dxa"/>
          </w:tcPr>
          <w:p w14:paraId="62D04DBC" w14:textId="77777777" w:rsidR="00C70E47" w:rsidRPr="00B55B41" w:rsidRDefault="00C70E47" w:rsidP="00977C8B">
            <w:pPr>
              <w:rPr>
                <w:rFonts w:asciiTheme="minorHAnsi" w:hAnsiTheme="minorHAnsi" w:cstheme="minorHAnsi"/>
                <w:b/>
              </w:rPr>
            </w:pPr>
          </w:p>
        </w:tc>
        <w:tc>
          <w:tcPr>
            <w:tcW w:w="3578" w:type="dxa"/>
          </w:tcPr>
          <w:p w14:paraId="6C431589" w14:textId="77777777" w:rsidR="00C70E47" w:rsidRPr="00B55B41" w:rsidRDefault="00C70E47" w:rsidP="00977C8B">
            <w:pPr>
              <w:rPr>
                <w:rFonts w:asciiTheme="minorHAnsi" w:hAnsiTheme="minorHAnsi" w:cstheme="minorHAnsi"/>
                <w:b/>
              </w:rPr>
            </w:pPr>
          </w:p>
        </w:tc>
      </w:tr>
      <w:tr w:rsidR="00C70E47" w:rsidRPr="00B55B41" w14:paraId="1ADA2FD7" w14:textId="77777777" w:rsidTr="00C70E47">
        <w:tc>
          <w:tcPr>
            <w:tcW w:w="3105" w:type="dxa"/>
            <w:vMerge/>
          </w:tcPr>
          <w:p w14:paraId="232663BD"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12CD1BC9"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b/>
                <w:color w:val="000000"/>
              </w:rPr>
              <w:t>Rule 3.1 (e)</w:t>
            </w:r>
          </w:p>
          <w:p w14:paraId="61AFA47E"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color w:val="000000"/>
              </w:rPr>
              <w:t>Is the cost of the support comparable to the cost of supports of the same kind that are provided in the area in which the participant resides</w:t>
            </w:r>
            <w:r w:rsidR="00E36B76" w:rsidRPr="00B55B41">
              <w:rPr>
                <w:rFonts w:asciiTheme="minorHAnsi" w:hAnsiTheme="minorHAnsi" w:cstheme="minorHAnsi"/>
                <w:color w:val="000000"/>
              </w:rPr>
              <w:t>?</w:t>
            </w:r>
          </w:p>
        </w:tc>
        <w:tc>
          <w:tcPr>
            <w:tcW w:w="2820" w:type="dxa"/>
          </w:tcPr>
          <w:p w14:paraId="2A4651A3" w14:textId="77777777" w:rsidR="00C70E47" w:rsidRPr="00B55B41" w:rsidRDefault="00C70E47" w:rsidP="00977C8B">
            <w:pPr>
              <w:rPr>
                <w:rFonts w:asciiTheme="minorHAnsi" w:hAnsiTheme="minorHAnsi" w:cstheme="minorHAnsi"/>
                <w:b/>
              </w:rPr>
            </w:pPr>
          </w:p>
        </w:tc>
        <w:tc>
          <w:tcPr>
            <w:tcW w:w="1968" w:type="dxa"/>
          </w:tcPr>
          <w:p w14:paraId="66B6A837" w14:textId="77777777" w:rsidR="00C70E47" w:rsidRPr="00B55B41" w:rsidRDefault="00C70E47" w:rsidP="00977C8B">
            <w:pPr>
              <w:rPr>
                <w:rFonts w:asciiTheme="minorHAnsi" w:hAnsiTheme="minorHAnsi" w:cstheme="minorHAnsi"/>
                <w:b/>
              </w:rPr>
            </w:pPr>
          </w:p>
        </w:tc>
        <w:tc>
          <w:tcPr>
            <w:tcW w:w="1406" w:type="dxa"/>
          </w:tcPr>
          <w:p w14:paraId="08602332" w14:textId="77777777" w:rsidR="00C70E47" w:rsidRPr="00B55B41" w:rsidRDefault="00C70E47" w:rsidP="00977C8B">
            <w:pPr>
              <w:rPr>
                <w:rFonts w:asciiTheme="minorHAnsi" w:hAnsiTheme="minorHAnsi" w:cstheme="minorHAnsi"/>
                <w:b/>
              </w:rPr>
            </w:pPr>
          </w:p>
        </w:tc>
        <w:tc>
          <w:tcPr>
            <w:tcW w:w="3578" w:type="dxa"/>
          </w:tcPr>
          <w:p w14:paraId="6B32E724" w14:textId="77777777" w:rsidR="00C70E47" w:rsidRPr="00B55B41" w:rsidRDefault="00C70E47" w:rsidP="00977C8B">
            <w:pPr>
              <w:rPr>
                <w:rFonts w:asciiTheme="minorHAnsi" w:hAnsiTheme="minorHAnsi" w:cstheme="minorHAnsi"/>
                <w:b/>
              </w:rPr>
            </w:pPr>
          </w:p>
        </w:tc>
      </w:tr>
      <w:tr w:rsidR="00C70E47" w:rsidRPr="00B55B41" w14:paraId="07206CD6" w14:textId="77777777" w:rsidTr="00C70E47">
        <w:tc>
          <w:tcPr>
            <w:tcW w:w="3105" w:type="dxa"/>
          </w:tcPr>
          <w:p w14:paraId="3F6A03FA"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6127627D"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b/>
                <w:color w:val="000000"/>
              </w:rPr>
              <w:t>Rule 3.1(f)</w:t>
            </w:r>
          </w:p>
          <w:p w14:paraId="3EFA38FE" w14:textId="77777777" w:rsidR="00C70E47" w:rsidRPr="00B55B41" w:rsidRDefault="00C70E47" w:rsidP="00AF3E28">
            <w:pPr>
              <w:rPr>
                <w:rFonts w:asciiTheme="minorHAnsi" w:hAnsiTheme="minorHAnsi" w:cstheme="minorHAnsi"/>
                <w:b/>
                <w:color w:val="000000"/>
              </w:rPr>
            </w:pPr>
            <w:r w:rsidRPr="00B55B41">
              <w:rPr>
                <w:rFonts w:asciiTheme="minorHAnsi" w:hAnsiTheme="minorHAnsi" w:cstheme="minorHAnsi"/>
                <w:color w:val="000000"/>
              </w:rPr>
              <w:t>Will the support increase the participant’s independence and reduce the participant’s need for other kinds of supports</w:t>
            </w:r>
            <w:r w:rsidR="00E36B76" w:rsidRPr="00B55B41">
              <w:rPr>
                <w:rFonts w:asciiTheme="minorHAnsi" w:hAnsiTheme="minorHAnsi" w:cstheme="minorHAnsi"/>
                <w:color w:val="000000"/>
              </w:rPr>
              <w:t>?</w:t>
            </w:r>
          </w:p>
        </w:tc>
        <w:tc>
          <w:tcPr>
            <w:tcW w:w="2820" w:type="dxa"/>
          </w:tcPr>
          <w:p w14:paraId="20692B1D" w14:textId="77777777" w:rsidR="00C70E47" w:rsidRPr="00B55B41" w:rsidRDefault="00C70E47" w:rsidP="00977C8B">
            <w:pPr>
              <w:rPr>
                <w:rFonts w:asciiTheme="minorHAnsi" w:hAnsiTheme="minorHAnsi" w:cstheme="minorHAnsi"/>
                <w:b/>
              </w:rPr>
            </w:pPr>
          </w:p>
        </w:tc>
        <w:tc>
          <w:tcPr>
            <w:tcW w:w="1968" w:type="dxa"/>
          </w:tcPr>
          <w:p w14:paraId="7DA7ABE8" w14:textId="77777777" w:rsidR="00C70E47" w:rsidRPr="00B55B41" w:rsidRDefault="00C70E47" w:rsidP="00977C8B">
            <w:pPr>
              <w:rPr>
                <w:rFonts w:asciiTheme="minorHAnsi" w:hAnsiTheme="minorHAnsi" w:cstheme="minorHAnsi"/>
                <w:b/>
              </w:rPr>
            </w:pPr>
          </w:p>
        </w:tc>
        <w:tc>
          <w:tcPr>
            <w:tcW w:w="1406" w:type="dxa"/>
          </w:tcPr>
          <w:p w14:paraId="247AE236" w14:textId="77777777" w:rsidR="00C70E47" w:rsidRPr="00B55B41" w:rsidRDefault="00C70E47" w:rsidP="00977C8B">
            <w:pPr>
              <w:rPr>
                <w:rFonts w:asciiTheme="minorHAnsi" w:hAnsiTheme="minorHAnsi" w:cstheme="minorHAnsi"/>
                <w:b/>
              </w:rPr>
            </w:pPr>
          </w:p>
        </w:tc>
        <w:tc>
          <w:tcPr>
            <w:tcW w:w="3578" w:type="dxa"/>
          </w:tcPr>
          <w:p w14:paraId="19450012" w14:textId="77777777" w:rsidR="00C70E47" w:rsidRPr="00B55B41" w:rsidRDefault="00C70E47" w:rsidP="00977C8B">
            <w:pPr>
              <w:rPr>
                <w:rFonts w:asciiTheme="minorHAnsi" w:hAnsiTheme="minorHAnsi" w:cstheme="minorHAnsi"/>
                <w:b/>
              </w:rPr>
            </w:pPr>
          </w:p>
        </w:tc>
      </w:tr>
      <w:tr w:rsidR="00C70E47" w:rsidRPr="00B55B41" w14:paraId="268FA821" w14:textId="77777777" w:rsidTr="00C70E47">
        <w:tc>
          <w:tcPr>
            <w:tcW w:w="3105" w:type="dxa"/>
            <w:vMerge w:val="restart"/>
          </w:tcPr>
          <w:p w14:paraId="01FC0D5C"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b/>
                <w:color w:val="000000"/>
                <w:sz w:val="22"/>
                <w:szCs w:val="22"/>
              </w:rPr>
              <w:t>Section 34(1)(d)</w:t>
            </w:r>
          </w:p>
          <w:p w14:paraId="3D993E11" w14:textId="77777777" w:rsidR="00C70E47" w:rsidRPr="00B55B41" w:rsidRDefault="00E36B76" w:rsidP="00A4647F">
            <w:pPr>
              <w:pStyle w:val="paragraph"/>
              <w:shd w:val="clear" w:color="auto" w:fill="FFFFFF"/>
              <w:spacing w:before="40" w:beforeAutospacing="0" w:after="0" w:afterAutospacing="0"/>
              <w:rPr>
                <w:rFonts w:asciiTheme="minorHAnsi" w:hAnsiTheme="minorHAnsi" w:cstheme="minorHAnsi"/>
                <w:color w:val="000000"/>
                <w:sz w:val="22"/>
                <w:szCs w:val="22"/>
              </w:rPr>
            </w:pPr>
            <w:r w:rsidRPr="00B55B41">
              <w:rPr>
                <w:rFonts w:asciiTheme="minorHAnsi" w:hAnsiTheme="minorHAnsi" w:cstheme="minorHAnsi"/>
                <w:color w:val="000000"/>
                <w:sz w:val="22"/>
                <w:szCs w:val="22"/>
              </w:rPr>
              <w:t>T</w:t>
            </w:r>
            <w:r w:rsidR="00C70E47" w:rsidRPr="00B55B41">
              <w:rPr>
                <w:rFonts w:asciiTheme="minorHAnsi" w:hAnsiTheme="minorHAnsi" w:cstheme="minorHAnsi"/>
                <w:color w:val="000000"/>
                <w:sz w:val="22"/>
                <w:szCs w:val="22"/>
              </w:rPr>
              <w:t xml:space="preserve">he support will be, or is likely to be, effective and beneficial for the participant, having regard to </w:t>
            </w:r>
            <w:r w:rsidR="00C70E47" w:rsidRPr="00B55B41">
              <w:rPr>
                <w:rFonts w:asciiTheme="minorHAnsi" w:hAnsiTheme="minorHAnsi" w:cstheme="minorHAnsi"/>
                <w:b/>
                <w:color w:val="000000"/>
                <w:sz w:val="22"/>
                <w:szCs w:val="22"/>
              </w:rPr>
              <w:t>current good</w:t>
            </w:r>
            <w:r w:rsidR="00C70E47" w:rsidRPr="00B55B41">
              <w:rPr>
                <w:rFonts w:asciiTheme="minorHAnsi" w:hAnsiTheme="minorHAnsi" w:cstheme="minorHAnsi"/>
                <w:color w:val="000000"/>
                <w:sz w:val="22"/>
                <w:szCs w:val="22"/>
              </w:rPr>
              <w:t xml:space="preserve"> practice. </w:t>
            </w:r>
          </w:p>
          <w:p w14:paraId="3AEEDC22"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color w:val="000000"/>
                <w:sz w:val="22"/>
                <w:szCs w:val="22"/>
              </w:rPr>
            </w:pPr>
          </w:p>
        </w:tc>
        <w:tc>
          <w:tcPr>
            <w:tcW w:w="2400" w:type="dxa"/>
          </w:tcPr>
          <w:p w14:paraId="787FD98B" w14:textId="77777777" w:rsidR="00C70E47" w:rsidRPr="00B55B41" w:rsidRDefault="00C70E47" w:rsidP="00A0088C">
            <w:pPr>
              <w:rPr>
                <w:rFonts w:asciiTheme="minorHAnsi" w:hAnsiTheme="minorHAnsi" w:cstheme="minorHAnsi"/>
                <w:b/>
                <w:color w:val="000000"/>
              </w:rPr>
            </w:pPr>
          </w:p>
          <w:p w14:paraId="5BC9977D" w14:textId="77777777" w:rsidR="00C70E47" w:rsidRPr="00B55B41" w:rsidRDefault="00C70E47" w:rsidP="00A0088C">
            <w:pPr>
              <w:rPr>
                <w:rFonts w:asciiTheme="minorHAnsi" w:hAnsiTheme="minorHAnsi" w:cstheme="minorHAnsi"/>
                <w:b/>
                <w:color w:val="000000"/>
              </w:rPr>
            </w:pPr>
          </w:p>
          <w:p w14:paraId="5FC58920" w14:textId="77777777" w:rsidR="00C70E47" w:rsidRPr="00B55B41" w:rsidRDefault="00C70E47" w:rsidP="00A0088C">
            <w:pPr>
              <w:rPr>
                <w:rFonts w:asciiTheme="minorHAnsi" w:hAnsiTheme="minorHAnsi" w:cstheme="minorHAnsi"/>
                <w:b/>
                <w:color w:val="000000"/>
              </w:rPr>
            </w:pPr>
          </w:p>
          <w:p w14:paraId="382A6DFD" w14:textId="77777777" w:rsidR="00C70E47" w:rsidRPr="00B55B41" w:rsidRDefault="00C70E47" w:rsidP="00A0088C">
            <w:pPr>
              <w:rPr>
                <w:rFonts w:asciiTheme="minorHAnsi" w:hAnsiTheme="minorHAnsi" w:cstheme="minorHAnsi"/>
                <w:b/>
                <w:color w:val="000000"/>
              </w:rPr>
            </w:pPr>
          </w:p>
          <w:p w14:paraId="4ECA42D3" w14:textId="77777777" w:rsidR="00C70E47" w:rsidRPr="00B55B41" w:rsidRDefault="00C70E47" w:rsidP="00A0088C">
            <w:pPr>
              <w:rPr>
                <w:rFonts w:asciiTheme="minorHAnsi" w:hAnsiTheme="minorHAnsi" w:cstheme="minorHAnsi"/>
                <w:b/>
                <w:color w:val="000000"/>
              </w:rPr>
            </w:pPr>
          </w:p>
        </w:tc>
        <w:tc>
          <w:tcPr>
            <w:tcW w:w="2820" w:type="dxa"/>
          </w:tcPr>
          <w:p w14:paraId="4072702B" w14:textId="77777777" w:rsidR="00C70E47" w:rsidRPr="00B55B41" w:rsidRDefault="00E36B76" w:rsidP="00977C8B">
            <w:pPr>
              <w:rPr>
                <w:rFonts w:asciiTheme="minorHAnsi" w:hAnsiTheme="minorHAnsi" w:cstheme="minorHAnsi"/>
                <w:b/>
              </w:rPr>
            </w:pPr>
            <w:r w:rsidRPr="00B55B41">
              <w:rPr>
                <w:rFonts w:asciiTheme="minorHAnsi" w:hAnsiTheme="minorHAnsi" w:cstheme="minorHAnsi"/>
                <w:b/>
              </w:rPr>
              <w:t>Guideline 10.6</w:t>
            </w:r>
          </w:p>
          <w:p w14:paraId="01460175" w14:textId="77777777" w:rsidR="00E36B76" w:rsidRPr="00B55B41" w:rsidRDefault="00E36B76" w:rsidP="00977C8B">
            <w:pPr>
              <w:rPr>
                <w:rFonts w:asciiTheme="minorHAnsi" w:hAnsiTheme="minorHAnsi" w:cstheme="minorHAnsi"/>
              </w:rPr>
            </w:pPr>
            <w:r w:rsidRPr="00B55B41">
              <w:rPr>
                <w:rFonts w:asciiTheme="minorHAnsi" w:hAnsiTheme="minorHAnsi" w:cstheme="minorHAnsi"/>
              </w:rPr>
              <w:t>‘Effective’ and ‘beneficial’ are ordinary words that should be given their ordinary meaning.</w:t>
            </w:r>
          </w:p>
          <w:p w14:paraId="75B2A531" w14:textId="77777777" w:rsidR="00E36B76" w:rsidRPr="00B55B41" w:rsidRDefault="00E36B76" w:rsidP="00977C8B">
            <w:pPr>
              <w:rPr>
                <w:rFonts w:asciiTheme="minorHAnsi" w:hAnsiTheme="minorHAnsi" w:cstheme="minorHAnsi"/>
              </w:rPr>
            </w:pPr>
          </w:p>
          <w:p w14:paraId="617831C6" w14:textId="77777777" w:rsidR="00E36B76" w:rsidRPr="00B55B41" w:rsidRDefault="00E36B76" w:rsidP="00977C8B">
            <w:pPr>
              <w:rPr>
                <w:rFonts w:asciiTheme="minorHAnsi" w:hAnsiTheme="minorHAnsi" w:cstheme="minorHAnsi"/>
              </w:rPr>
            </w:pPr>
            <w:r w:rsidRPr="00B55B41">
              <w:rPr>
                <w:rFonts w:asciiTheme="minorHAnsi" w:hAnsiTheme="minorHAnsi" w:cstheme="minorHAnsi"/>
                <w:color w:val="222222"/>
                <w:shd w:val="clear" w:color="auto" w:fill="FFFFFF"/>
              </w:rPr>
              <w:t xml:space="preserve">When deciding whether a support will be, or is likely to be, effective and beneficial for the participant, having regard to current good practice, the NDIA </w:t>
            </w:r>
            <w:r w:rsidRPr="00B55B41">
              <w:rPr>
                <w:rStyle w:val="Emphasis"/>
                <w:rFonts w:asciiTheme="minorHAnsi" w:hAnsiTheme="minorHAnsi" w:cstheme="minorHAnsi"/>
                <w:color w:val="222222"/>
              </w:rPr>
              <w:t xml:space="preserve">must </w:t>
            </w:r>
            <w:r w:rsidRPr="00B55B41">
              <w:rPr>
                <w:rFonts w:asciiTheme="minorHAnsi" w:hAnsiTheme="minorHAnsi" w:cstheme="minorHAnsi"/>
                <w:color w:val="222222"/>
                <w:shd w:val="clear" w:color="auto" w:fill="FFFFFF"/>
              </w:rPr>
              <w:t>consider the available evidence of the effectiveness of the support for others in like circumstances.</w:t>
            </w:r>
          </w:p>
          <w:p w14:paraId="5B1A70BD" w14:textId="77777777" w:rsidR="00E36B76" w:rsidRPr="00B55B41" w:rsidRDefault="00E36B76" w:rsidP="00977C8B">
            <w:pPr>
              <w:rPr>
                <w:rFonts w:asciiTheme="minorHAnsi" w:hAnsiTheme="minorHAnsi" w:cstheme="minorHAnsi"/>
              </w:rPr>
            </w:pPr>
          </w:p>
        </w:tc>
        <w:tc>
          <w:tcPr>
            <w:tcW w:w="1968" w:type="dxa"/>
          </w:tcPr>
          <w:p w14:paraId="2063ED83" w14:textId="77777777" w:rsidR="00C70E47" w:rsidRPr="00B55B41" w:rsidRDefault="00C70E47" w:rsidP="00977C8B">
            <w:pPr>
              <w:rPr>
                <w:rFonts w:asciiTheme="minorHAnsi" w:hAnsiTheme="minorHAnsi" w:cstheme="minorHAnsi"/>
                <w:b/>
              </w:rPr>
            </w:pPr>
          </w:p>
        </w:tc>
        <w:tc>
          <w:tcPr>
            <w:tcW w:w="1406" w:type="dxa"/>
          </w:tcPr>
          <w:p w14:paraId="349B6ED1" w14:textId="77777777" w:rsidR="00C70E47" w:rsidRPr="00B55B41" w:rsidRDefault="00C70E47" w:rsidP="00977C8B">
            <w:pPr>
              <w:rPr>
                <w:rFonts w:asciiTheme="minorHAnsi" w:hAnsiTheme="minorHAnsi" w:cstheme="minorHAnsi"/>
                <w:b/>
              </w:rPr>
            </w:pPr>
          </w:p>
        </w:tc>
        <w:tc>
          <w:tcPr>
            <w:tcW w:w="3578" w:type="dxa"/>
          </w:tcPr>
          <w:p w14:paraId="49F7128E" w14:textId="77777777" w:rsidR="00C70E47" w:rsidRPr="00B55B41" w:rsidRDefault="00C70E47" w:rsidP="00977C8B">
            <w:pPr>
              <w:rPr>
                <w:rFonts w:asciiTheme="minorHAnsi" w:hAnsiTheme="minorHAnsi" w:cstheme="minorHAnsi"/>
                <w:b/>
              </w:rPr>
            </w:pPr>
          </w:p>
        </w:tc>
      </w:tr>
      <w:tr w:rsidR="00C70E47" w:rsidRPr="00B55B41" w14:paraId="55CD3C01" w14:textId="77777777" w:rsidTr="00C70E47">
        <w:tc>
          <w:tcPr>
            <w:tcW w:w="3105" w:type="dxa"/>
            <w:vMerge/>
          </w:tcPr>
          <w:p w14:paraId="7031CBF5"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416A6B44"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b/>
                <w:color w:val="000000"/>
              </w:rPr>
              <w:t>Rule 3.2</w:t>
            </w:r>
          </w:p>
          <w:p w14:paraId="2AA1F3E2" w14:textId="77777777" w:rsidR="00E36B76" w:rsidRPr="00B55B41" w:rsidRDefault="00E36B76" w:rsidP="00A0088C">
            <w:pPr>
              <w:rPr>
                <w:rFonts w:asciiTheme="minorHAnsi" w:hAnsiTheme="minorHAnsi" w:cstheme="minorHAnsi"/>
                <w:color w:val="000000"/>
              </w:rPr>
            </w:pPr>
            <w:r w:rsidRPr="00B55B41">
              <w:rPr>
                <w:rFonts w:asciiTheme="minorHAnsi" w:hAnsiTheme="minorHAnsi" w:cstheme="minorHAnsi"/>
                <w:color w:val="000000"/>
              </w:rPr>
              <w:t>Provides that evidence may include:</w:t>
            </w:r>
          </w:p>
          <w:p w14:paraId="2215F953" w14:textId="77777777" w:rsidR="00C70E47" w:rsidRPr="00B55B41" w:rsidRDefault="00E36B76" w:rsidP="00E36B76">
            <w:pPr>
              <w:rPr>
                <w:rFonts w:asciiTheme="minorHAnsi" w:hAnsiTheme="minorHAnsi" w:cstheme="minorHAnsi"/>
                <w:b/>
                <w:color w:val="000000"/>
              </w:rPr>
            </w:pPr>
            <w:r w:rsidRPr="00B55B41">
              <w:rPr>
                <w:rFonts w:asciiTheme="minorHAnsi" w:hAnsiTheme="minorHAnsi" w:cstheme="minorHAnsi"/>
                <w:color w:val="000000"/>
              </w:rPr>
              <w:t>Reference</w:t>
            </w:r>
            <w:r w:rsidR="00C70E47" w:rsidRPr="00B55B41">
              <w:rPr>
                <w:rFonts w:asciiTheme="minorHAnsi" w:hAnsiTheme="minorHAnsi" w:cstheme="minorHAnsi"/>
                <w:color w:val="000000"/>
              </w:rPr>
              <w:t xml:space="preserve"> to published and refereed literature or consensus of expert opinion.</w:t>
            </w:r>
          </w:p>
        </w:tc>
        <w:tc>
          <w:tcPr>
            <w:tcW w:w="2820" w:type="dxa"/>
          </w:tcPr>
          <w:p w14:paraId="400A9EEC" w14:textId="77777777" w:rsidR="00C70E47" w:rsidRPr="00B55B41" w:rsidRDefault="00C70E47" w:rsidP="00977C8B">
            <w:pPr>
              <w:rPr>
                <w:rFonts w:asciiTheme="minorHAnsi" w:hAnsiTheme="minorHAnsi" w:cstheme="minorHAnsi"/>
                <w:b/>
              </w:rPr>
            </w:pPr>
          </w:p>
        </w:tc>
        <w:tc>
          <w:tcPr>
            <w:tcW w:w="1968" w:type="dxa"/>
          </w:tcPr>
          <w:p w14:paraId="727F9F4B" w14:textId="77777777" w:rsidR="00C70E47" w:rsidRPr="00B55B41" w:rsidRDefault="00C70E47" w:rsidP="00977C8B">
            <w:pPr>
              <w:rPr>
                <w:rFonts w:asciiTheme="minorHAnsi" w:hAnsiTheme="minorHAnsi" w:cstheme="minorHAnsi"/>
                <w:b/>
              </w:rPr>
            </w:pPr>
          </w:p>
        </w:tc>
        <w:tc>
          <w:tcPr>
            <w:tcW w:w="1406" w:type="dxa"/>
          </w:tcPr>
          <w:p w14:paraId="250EFF1A" w14:textId="77777777" w:rsidR="00C70E47" w:rsidRPr="00B55B41" w:rsidRDefault="00C70E47" w:rsidP="00977C8B">
            <w:pPr>
              <w:rPr>
                <w:rFonts w:asciiTheme="minorHAnsi" w:hAnsiTheme="minorHAnsi" w:cstheme="minorHAnsi"/>
                <w:b/>
              </w:rPr>
            </w:pPr>
          </w:p>
        </w:tc>
        <w:tc>
          <w:tcPr>
            <w:tcW w:w="3578" w:type="dxa"/>
          </w:tcPr>
          <w:p w14:paraId="4B5D4FDA" w14:textId="77777777" w:rsidR="00C70E47" w:rsidRPr="00B55B41" w:rsidRDefault="00C70E47" w:rsidP="00977C8B">
            <w:pPr>
              <w:rPr>
                <w:rFonts w:asciiTheme="minorHAnsi" w:hAnsiTheme="minorHAnsi" w:cstheme="minorHAnsi"/>
                <w:b/>
              </w:rPr>
            </w:pPr>
          </w:p>
        </w:tc>
      </w:tr>
      <w:tr w:rsidR="00C70E47" w:rsidRPr="00B55B41" w14:paraId="4C88AE78" w14:textId="77777777" w:rsidTr="00C70E47">
        <w:tc>
          <w:tcPr>
            <w:tcW w:w="3105" w:type="dxa"/>
          </w:tcPr>
          <w:p w14:paraId="3D83DC16"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b/>
                <w:color w:val="000000"/>
                <w:sz w:val="22"/>
                <w:szCs w:val="22"/>
              </w:rPr>
              <w:t>Section 34(1)(e)</w:t>
            </w:r>
          </w:p>
          <w:p w14:paraId="069F1D26" w14:textId="77777777" w:rsidR="00C70E47" w:rsidRPr="00B55B41" w:rsidRDefault="00E36B76" w:rsidP="00A4647F">
            <w:pPr>
              <w:pStyle w:val="paragraph"/>
              <w:shd w:val="clear" w:color="auto" w:fill="FFFFFF"/>
              <w:spacing w:before="40" w:beforeAutospacing="0" w:after="0" w:afterAutospacing="0"/>
              <w:rPr>
                <w:rFonts w:asciiTheme="minorHAnsi" w:hAnsiTheme="minorHAnsi" w:cstheme="minorHAnsi"/>
                <w:color w:val="000000"/>
                <w:sz w:val="22"/>
                <w:szCs w:val="22"/>
              </w:rPr>
            </w:pPr>
            <w:r w:rsidRPr="00B55B41">
              <w:rPr>
                <w:rFonts w:asciiTheme="minorHAnsi" w:hAnsiTheme="minorHAnsi" w:cstheme="minorHAnsi"/>
                <w:color w:val="000000"/>
                <w:sz w:val="22"/>
                <w:szCs w:val="22"/>
              </w:rPr>
              <w:t>T</w:t>
            </w:r>
            <w:r w:rsidR="00C70E47" w:rsidRPr="00B55B41">
              <w:rPr>
                <w:rFonts w:asciiTheme="minorHAnsi" w:hAnsiTheme="minorHAnsi" w:cstheme="minorHAnsi"/>
                <w:color w:val="000000"/>
                <w:sz w:val="22"/>
                <w:szCs w:val="22"/>
              </w:rPr>
              <w:t xml:space="preserve">he funding or provision of the support takes account of what it is reasonable to expect families, carers, informal </w:t>
            </w:r>
            <w:proofErr w:type="gramStart"/>
            <w:r w:rsidR="00C70E47" w:rsidRPr="00B55B41">
              <w:rPr>
                <w:rFonts w:asciiTheme="minorHAnsi" w:hAnsiTheme="minorHAnsi" w:cstheme="minorHAnsi"/>
                <w:color w:val="000000"/>
                <w:sz w:val="22"/>
                <w:szCs w:val="22"/>
              </w:rPr>
              <w:t>networks</w:t>
            </w:r>
            <w:proofErr w:type="gramEnd"/>
            <w:r w:rsidR="00C70E47" w:rsidRPr="00B55B41">
              <w:rPr>
                <w:rFonts w:asciiTheme="minorHAnsi" w:hAnsiTheme="minorHAnsi" w:cstheme="minorHAnsi"/>
                <w:color w:val="000000"/>
                <w:sz w:val="22"/>
                <w:szCs w:val="22"/>
              </w:rPr>
              <w:t xml:space="preserve"> and the community to provide</w:t>
            </w:r>
            <w:r w:rsidRPr="00B55B41">
              <w:rPr>
                <w:rFonts w:asciiTheme="minorHAnsi" w:hAnsiTheme="minorHAnsi" w:cstheme="minorHAnsi"/>
                <w:color w:val="000000"/>
                <w:sz w:val="22"/>
                <w:szCs w:val="22"/>
              </w:rPr>
              <w:t>.</w:t>
            </w:r>
          </w:p>
          <w:p w14:paraId="212DF686" w14:textId="77777777" w:rsidR="00E36B76" w:rsidRPr="00B55B41" w:rsidRDefault="00E36B76" w:rsidP="00A4647F">
            <w:pPr>
              <w:pStyle w:val="paragraph"/>
              <w:shd w:val="clear" w:color="auto" w:fill="FFFFFF"/>
              <w:spacing w:before="40" w:beforeAutospacing="0" w:after="0" w:afterAutospacing="0"/>
              <w:rPr>
                <w:rFonts w:asciiTheme="minorHAnsi" w:hAnsiTheme="minorHAnsi" w:cstheme="minorHAnsi"/>
                <w:color w:val="000000"/>
                <w:sz w:val="22"/>
                <w:szCs w:val="22"/>
              </w:rPr>
            </w:pPr>
          </w:p>
        </w:tc>
        <w:tc>
          <w:tcPr>
            <w:tcW w:w="2400" w:type="dxa"/>
          </w:tcPr>
          <w:p w14:paraId="7B574399" w14:textId="77777777" w:rsidR="00C70E47" w:rsidRPr="00B55B41" w:rsidRDefault="00C70E47" w:rsidP="00A0088C">
            <w:pPr>
              <w:rPr>
                <w:rFonts w:asciiTheme="minorHAnsi" w:hAnsiTheme="minorHAnsi" w:cstheme="minorHAnsi"/>
                <w:b/>
                <w:color w:val="000000"/>
              </w:rPr>
            </w:pPr>
          </w:p>
        </w:tc>
        <w:tc>
          <w:tcPr>
            <w:tcW w:w="2820" w:type="dxa"/>
          </w:tcPr>
          <w:p w14:paraId="5DC94B60" w14:textId="77777777" w:rsidR="00C70E47" w:rsidRPr="00B55B41" w:rsidRDefault="00C70E47" w:rsidP="00977C8B">
            <w:pPr>
              <w:rPr>
                <w:rFonts w:asciiTheme="minorHAnsi" w:hAnsiTheme="minorHAnsi" w:cstheme="minorHAnsi"/>
                <w:b/>
              </w:rPr>
            </w:pPr>
          </w:p>
        </w:tc>
        <w:tc>
          <w:tcPr>
            <w:tcW w:w="1968" w:type="dxa"/>
          </w:tcPr>
          <w:p w14:paraId="0E5D9964" w14:textId="77777777" w:rsidR="00C70E47" w:rsidRPr="00B55B41" w:rsidRDefault="00C70E47" w:rsidP="00977C8B">
            <w:pPr>
              <w:rPr>
                <w:rFonts w:asciiTheme="minorHAnsi" w:hAnsiTheme="minorHAnsi" w:cstheme="minorHAnsi"/>
                <w:b/>
              </w:rPr>
            </w:pPr>
          </w:p>
        </w:tc>
        <w:tc>
          <w:tcPr>
            <w:tcW w:w="1406" w:type="dxa"/>
          </w:tcPr>
          <w:p w14:paraId="37D239F1" w14:textId="77777777" w:rsidR="00C70E47" w:rsidRPr="00B55B41" w:rsidRDefault="00C70E47" w:rsidP="00977C8B">
            <w:pPr>
              <w:rPr>
                <w:rFonts w:asciiTheme="minorHAnsi" w:hAnsiTheme="minorHAnsi" w:cstheme="minorHAnsi"/>
                <w:b/>
              </w:rPr>
            </w:pPr>
          </w:p>
        </w:tc>
        <w:tc>
          <w:tcPr>
            <w:tcW w:w="3578" w:type="dxa"/>
          </w:tcPr>
          <w:p w14:paraId="17059743" w14:textId="77777777" w:rsidR="00C70E47" w:rsidRPr="00B55B41" w:rsidRDefault="00C70E47" w:rsidP="00977C8B">
            <w:pPr>
              <w:rPr>
                <w:rFonts w:asciiTheme="minorHAnsi" w:hAnsiTheme="minorHAnsi" w:cstheme="minorHAnsi"/>
                <w:b/>
              </w:rPr>
            </w:pPr>
          </w:p>
        </w:tc>
      </w:tr>
      <w:tr w:rsidR="00C70E47" w:rsidRPr="00B55B41" w14:paraId="2DDCC56F" w14:textId="77777777" w:rsidTr="00C70E47">
        <w:tc>
          <w:tcPr>
            <w:tcW w:w="3105" w:type="dxa"/>
            <w:vMerge w:val="restart"/>
          </w:tcPr>
          <w:p w14:paraId="329A1639"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5C53605F"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05A50A49"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278849F8"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328A7275"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0455B14C"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667F6C53"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416BA370"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5969E01E"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4DC7D655"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06766941"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07B08516"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19EE3F63"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64027AC0"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4E2C0405"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09A31FB7"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52047889"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1090FD6F"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255740C0"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1F5BCCC9"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1FCBF5FE"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6EA8C2E0"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5B48EEA7"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17F8706F"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30FE1E27"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1FD7911E"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2BE6E24C"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53845281"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165DF0FD"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2CF2D062"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7A311B76"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48F7723B"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57E61EB8"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32355827"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4383ABCE"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2D62DD4C"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44D06FD2"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0B5EA282"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488D1930"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680C169C"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32CC4626"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61ABF3B9"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1CB1EAD5"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p w14:paraId="708AB30F"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140443CF"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b/>
                <w:color w:val="000000"/>
              </w:rPr>
              <w:t>Rule 3.4(b)(i)</w:t>
            </w:r>
          </w:p>
          <w:p w14:paraId="02AA0B55" w14:textId="77777777" w:rsidR="00C70E47" w:rsidRPr="00B55B41" w:rsidRDefault="00C70E47" w:rsidP="00A0088C">
            <w:pPr>
              <w:rPr>
                <w:rFonts w:asciiTheme="minorHAnsi" w:hAnsiTheme="minorHAnsi" w:cstheme="minorHAnsi"/>
                <w:color w:val="000000"/>
              </w:rPr>
            </w:pPr>
            <w:r w:rsidRPr="00B55B41">
              <w:rPr>
                <w:rFonts w:asciiTheme="minorHAnsi" w:hAnsiTheme="minorHAnsi" w:cstheme="minorHAnsi"/>
                <w:color w:val="000000"/>
              </w:rPr>
              <w:t xml:space="preserve">What are risks to the wellbeing of the participant arising from the participant’s reliance on the support of family members, carers, informal </w:t>
            </w:r>
            <w:proofErr w:type="gramStart"/>
            <w:r w:rsidRPr="00B55B41">
              <w:rPr>
                <w:rFonts w:asciiTheme="minorHAnsi" w:hAnsiTheme="minorHAnsi" w:cstheme="minorHAnsi"/>
                <w:color w:val="000000"/>
              </w:rPr>
              <w:t>networks</w:t>
            </w:r>
            <w:proofErr w:type="gramEnd"/>
            <w:r w:rsidRPr="00B55B41">
              <w:rPr>
                <w:rFonts w:asciiTheme="minorHAnsi" w:hAnsiTheme="minorHAnsi" w:cstheme="minorHAnsi"/>
                <w:color w:val="000000"/>
              </w:rPr>
              <w:t xml:space="preserve"> and the community</w:t>
            </w:r>
          </w:p>
        </w:tc>
        <w:tc>
          <w:tcPr>
            <w:tcW w:w="2820" w:type="dxa"/>
          </w:tcPr>
          <w:p w14:paraId="50817905" w14:textId="77777777" w:rsidR="00E82C0B" w:rsidRPr="00B55B41" w:rsidRDefault="00E82C0B" w:rsidP="00977C8B">
            <w:pPr>
              <w:rPr>
                <w:rFonts w:asciiTheme="minorHAnsi" w:hAnsiTheme="minorHAnsi" w:cstheme="minorHAnsi"/>
                <w:b/>
                <w:color w:val="222222"/>
                <w:shd w:val="clear" w:color="auto" w:fill="FFFFFF"/>
              </w:rPr>
            </w:pPr>
            <w:r w:rsidRPr="00B55B41">
              <w:rPr>
                <w:rFonts w:asciiTheme="minorHAnsi" w:hAnsiTheme="minorHAnsi" w:cstheme="minorHAnsi"/>
                <w:b/>
                <w:color w:val="222222"/>
                <w:shd w:val="clear" w:color="auto" w:fill="FFFFFF"/>
              </w:rPr>
              <w:t>Guideline 10.7</w:t>
            </w:r>
          </w:p>
          <w:p w14:paraId="120C970E" w14:textId="77777777" w:rsidR="00C70E47" w:rsidRPr="00B55B41" w:rsidRDefault="00E82C0B" w:rsidP="00977C8B">
            <w:pPr>
              <w:rPr>
                <w:rFonts w:asciiTheme="minorHAnsi" w:hAnsiTheme="minorHAnsi" w:cstheme="minorHAnsi"/>
                <w:b/>
              </w:rPr>
            </w:pPr>
            <w:r w:rsidRPr="00B55B41">
              <w:rPr>
                <w:rFonts w:asciiTheme="minorHAnsi" w:hAnsiTheme="minorHAnsi" w:cstheme="minorHAnsi"/>
                <w:color w:val="222222"/>
                <w:shd w:val="clear" w:color="auto" w:fill="FFFFFF"/>
              </w:rPr>
              <w:t xml:space="preserve">The NDIS may fund supports that are needed as a direct result of a participant's </w:t>
            </w:r>
            <w:proofErr w:type="gramStart"/>
            <w:r w:rsidRPr="00B55B41">
              <w:rPr>
                <w:rFonts w:asciiTheme="minorHAnsi" w:hAnsiTheme="minorHAnsi" w:cstheme="minorHAnsi"/>
                <w:color w:val="222222"/>
                <w:shd w:val="clear" w:color="auto" w:fill="FFFFFF"/>
              </w:rPr>
              <w:t>disability, but</w:t>
            </w:r>
            <w:proofErr w:type="gramEnd"/>
            <w:r w:rsidRPr="00B55B41">
              <w:rPr>
                <w:rFonts w:asciiTheme="minorHAnsi" w:hAnsiTheme="minorHAnsi" w:cstheme="minorHAnsi"/>
                <w:color w:val="222222"/>
                <w:shd w:val="clear" w:color="auto" w:fill="FFFFFF"/>
              </w:rPr>
              <w:t xml:space="preserve"> is not intended to displace the ordinary role of parents, families and carers.</w:t>
            </w:r>
          </w:p>
        </w:tc>
        <w:tc>
          <w:tcPr>
            <w:tcW w:w="1968" w:type="dxa"/>
          </w:tcPr>
          <w:p w14:paraId="080B9D3A" w14:textId="77777777" w:rsidR="00C70E47" w:rsidRPr="00B55B41" w:rsidRDefault="00C70E47" w:rsidP="00977C8B">
            <w:pPr>
              <w:rPr>
                <w:rFonts w:asciiTheme="minorHAnsi" w:hAnsiTheme="minorHAnsi" w:cstheme="minorHAnsi"/>
                <w:b/>
              </w:rPr>
            </w:pPr>
          </w:p>
        </w:tc>
        <w:tc>
          <w:tcPr>
            <w:tcW w:w="1406" w:type="dxa"/>
          </w:tcPr>
          <w:p w14:paraId="409B62D5" w14:textId="77777777" w:rsidR="00C70E47" w:rsidRPr="00B55B41" w:rsidRDefault="00C70E47" w:rsidP="00977C8B">
            <w:pPr>
              <w:rPr>
                <w:rFonts w:asciiTheme="minorHAnsi" w:hAnsiTheme="minorHAnsi" w:cstheme="minorHAnsi"/>
                <w:b/>
              </w:rPr>
            </w:pPr>
          </w:p>
        </w:tc>
        <w:tc>
          <w:tcPr>
            <w:tcW w:w="3578" w:type="dxa"/>
          </w:tcPr>
          <w:p w14:paraId="242B5807" w14:textId="77777777" w:rsidR="00C70E47" w:rsidRPr="00B55B41" w:rsidRDefault="00C70E47" w:rsidP="00977C8B">
            <w:pPr>
              <w:rPr>
                <w:rFonts w:asciiTheme="minorHAnsi" w:hAnsiTheme="minorHAnsi" w:cstheme="minorHAnsi"/>
                <w:b/>
              </w:rPr>
            </w:pPr>
          </w:p>
        </w:tc>
      </w:tr>
      <w:tr w:rsidR="00C70E47" w:rsidRPr="00B55B41" w14:paraId="5F5659C5" w14:textId="77777777" w:rsidTr="00C70E47">
        <w:tc>
          <w:tcPr>
            <w:tcW w:w="3105" w:type="dxa"/>
            <w:vMerge/>
          </w:tcPr>
          <w:p w14:paraId="098EF258"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4BF3C43A" w14:textId="77777777" w:rsidR="00C70E47" w:rsidRPr="00B55B41" w:rsidRDefault="00C70E47" w:rsidP="00A758BB">
            <w:pPr>
              <w:rPr>
                <w:rFonts w:asciiTheme="minorHAnsi" w:hAnsiTheme="minorHAnsi" w:cstheme="minorHAnsi"/>
                <w:b/>
                <w:color w:val="000000"/>
              </w:rPr>
            </w:pPr>
            <w:r w:rsidRPr="00B55B41">
              <w:rPr>
                <w:rFonts w:asciiTheme="minorHAnsi" w:hAnsiTheme="minorHAnsi" w:cstheme="minorHAnsi"/>
                <w:b/>
                <w:color w:val="000000"/>
              </w:rPr>
              <w:t>Rule 3.4(b)(ii)</w:t>
            </w:r>
          </w:p>
          <w:p w14:paraId="61BBCFFE" w14:textId="77777777" w:rsidR="00C70E47" w:rsidRPr="00B55B41" w:rsidRDefault="00C70E47" w:rsidP="00A758BB">
            <w:pPr>
              <w:rPr>
                <w:rFonts w:asciiTheme="minorHAnsi" w:hAnsiTheme="minorHAnsi" w:cstheme="minorHAnsi"/>
                <w:color w:val="000000"/>
              </w:rPr>
            </w:pPr>
            <w:r w:rsidRPr="00B55B41">
              <w:rPr>
                <w:rFonts w:asciiTheme="minorHAnsi" w:hAnsiTheme="minorHAnsi" w:cstheme="minorHAnsi"/>
                <w:color w:val="000000"/>
              </w:rPr>
              <w:t xml:space="preserve">Sustainability of family members, carers, informal </w:t>
            </w:r>
            <w:proofErr w:type="gramStart"/>
            <w:r w:rsidRPr="00B55B41">
              <w:rPr>
                <w:rFonts w:asciiTheme="minorHAnsi" w:hAnsiTheme="minorHAnsi" w:cstheme="minorHAnsi"/>
                <w:color w:val="000000"/>
              </w:rPr>
              <w:t>networks</w:t>
            </w:r>
            <w:proofErr w:type="gramEnd"/>
            <w:r w:rsidRPr="00B55B41">
              <w:rPr>
                <w:rFonts w:asciiTheme="minorHAnsi" w:hAnsiTheme="minorHAnsi" w:cstheme="minorHAnsi"/>
                <w:color w:val="000000"/>
              </w:rPr>
              <w:t xml:space="preserve"> and the community supports:</w:t>
            </w:r>
          </w:p>
          <w:p w14:paraId="7D2724D4" w14:textId="77777777" w:rsidR="00C70E47" w:rsidRPr="00B55B41" w:rsidRDefault="00C70E47" w:rsidP="00A758BB">
            <w:pPr>
              <w:pStyle w:val="ListParagraph"/>
              <w:numPr>
                <w:ilvl w:val="0"/>
                <w:numId w:val="10"/>
              </w:numPr>
              <w:rPr>
                <w:rFonts w:asciiTheme="minorHAnsi" w:hAnsiTheme="minorHAnsi" w:cstheme="minorHAnsi"/>
                <w:b/>
                <w:color w:val="000000"/>
              </w:rPr>
            </w:pPr>
            <w:r w:rsidRPr="00B55B41">
              <w:rPr>
                <w:rFonts w:asciiTheme="minorHAnsi" w:hAnsiTheme="minorHAnsi" w:cstheme="minorHAnsi"/>
                <w:b/>
                <w:color w:val="000000"/>
              </w:rPr>
              <w:t xml:space="preserve"> </w:t>
            </w:r>
            <w:r w:rsidRPr="00B55B41">
              <w:rPr>
                <w:rFonts w:asciiTheme="minorHAnsi" w:hAnsiTheme="minorHAnsi" w:cstheme="minorHAnsi"/>
                <w:color w:val="000000"/>
              </w:rPr>
              <w:t>the age and capacity of the participant’s family members and carers</w:t>
            </w:r>
          </w:p>
          <w:p w14:paraId="61BCC5E2" w14:textId="77777777" w:rsidR="00C70E47" w:rsidRPr="00B55B41" w:rsidRDefault="00C70E47" w:rsidP="00A758BB">
            <w:pPr>
              <w:pStyle w:val="ListParagraph"/>
              <w:numPr>
                <w:ilvl w:val="0"/>
                <w:numId w:val="10"/>
              </w:numPr>
              <w:rPr>
                <w:rFonts w:asciiTheme="minorHAnsi" w:hAnsiTheme="minorHAnsi" w:cstheme="minorHAnsi"/>
                <w:b/>
                <w:color w:val="000000"/>
              </w:rPr>
            </w:pPr>
            <w:r w:rsidRPr="00B55B41">
              <w:rPr>
                <w:rFonts w:asciiTheme="minorHAnsi" w:hAnsiTheme="minorHAnsi" w:cstheme="minorHAnsi"/>
                <w:color w:val="000000"/>
              </w:rPr>
              <w:t>the intensity and type of support that is required and whether it is age and gender appropriate for a particular family member or carer to be providing that care</w:t>
            </w:r>
          </w:p>
          <w:p w14:paraId="22006C75" w14:textId="77777777" w:rsidR="00C70E47" w:rsidRPr="00B55B41" w:rsidRDefault="00C70E47" w:rsidP="00A758BB">
            <w:pPr>
              <w:pStyle w:val="ListParagraph"/>
              <w:numPr>
                <w:ilvl w:val="0"/>
                <w:numId w:val="10"/>
              </w:numPr>
              <w:rPr>
                <w:rFonts w:asciiTheme="minorHAnsi" w:hAnsiTheme="minorHAnsi" w:cstheme="minorHAnsi"/>
                <w:b/>
                <w:color w:val="000000"/>
              </w:rPr>
            </w:pPr>
            <w:r w:rsidRPr="00B55B41">
              <w:rPr>
                <w:rFonts w:asciiTheme="minorHAnsi" w:hAnsiTheme="minorHAnsi" w:cstheme="minorHAnsi"/>
                <w:color w:val="000000"/>
              </w:rPr>
              <w:t xml:space="preserve">the risks to the </w:t>
            </w:r>
            <w:proofErr w:type="gramStart"/>
            <w:r w:rsidRPr="00B55B41">
              <w:rPr>
                <w:rFonts w:asciiTheme="minorHAnsi" w:hAnsiTheme="minorHAnsi" w:cstheme="minorHAnsi"/>
                <w:color w:val="000000"/>
              </w:rPr>
              <w:t>long term</w:t>
            </w:r>
            <w:proofErr w:type="gramEnd"/>
            <w:r w:rsidRPr="00B55B41">
              <w:rPr>
                <w:rFonts w:asciiTheme="minorHAnsi" w:hAnsiTheme="minorHAnsi" w:cstheme="minorHAnsi"/>
                <w:color w:val="000000"/>
              </w:rPr>
              <w:t xml:space="preserve"> wellbeing of any of the family members or carers (physical, financial and emotional risks and include other caring responsibilities of the participant’s family and carers)</w:t>
            </w:r>
          </w:p>
        </w:tc>
        <w:tc>
          <w:tcPr>
            <w:tcW w:w="2820" w:type="dxa"/>
          </w:tcPr>
          <w:p w14:paraId="054D99ED" w14:textId="77777777" w:rsidR="00C70E47" w:rsidRPr="00B55B41" w:rsidRDefault="00C70E47" w:rsidP="00977C8B">
            <w:pPr>
              <w:rPr>
                <w:rFonts w:asciiTheme="minorHAnsi" w:hAnsiTheme="minorHAnsi" w:cstheme="minorHAnsi"/>
                <w:b/>
              </w:rPr>
            </w:pPr>
          </w:p>
        </w:tc>
        <w:tc>
          <w:tcPr>
            <w:tcW w:w="1968" w:type="dxa"/>
          </w:tcPr>
          <w:p w14:paraId="0D16CF46" w14:textId="77777777" w:rsidR="00C70E47" w:rsidRPr="00B55B41" w:rsidRDefault="00C70E47" w:rsidP="00977C8B">
            <w:pPr>
              <w:rPr>
                <w:rFonts w:asciiTheme="minorHAnsi" w:hAnsiTheme="minorHAnsi" w:cstheme="minorHAnsi"/>
                <w:b/>
              </w:rPr>
            </w:pPr>
          </w:p>
        </w:tc>
        <w:tc>
          <w:tcPr>
            <w:tcW w:w="1406" w:type="dxa"/>
          </w:tcPr>
          <w:p w14:paraId="3F1A706B" w14:textId="77777777" w:rsidR="00C70E47" w:rsidRPr="00B55B41" w:rsidRDefault="00C70E47" w:rsidP="00977C8B">
            <w:pPr>
              <w:rPr>
                <w:rFonts w:asciiTheme="minorHAnsi" w:hAnsiTheme="minorHAnsi" w:cstheme="minorHAnsi"/>
                <w:b/>
              </w:rPr>
            </w:pPr>
          </w:p>
        </w:tc>
        <w:tc>
          <w:tcPr>
            <w:tcW w:w="3578" w:type="dxa"/>
          </w:tcPr>
          <w:p w14:paraId="7457975A" w14:textId="77777777" w:rsidR="00C70E47" w:rsidRPr="00B55B41" w:rsidRDefault="00C70E47" w:rsidP="00977C8B">
            <w:pPr>
              <w:rPr>
                <w:rFonts w:asciiTheme="minorHAnsi" w:hAnsiTheme="minorHAnsi" w:cstheme="minorHAnsi"/>
                <w:b/>
              </w:rPr>
            </w:pPr>
          </w:p>
        </w:tc>
      </w:tr>
      <w:tr w:rsidR="00C70E47" w:rsidRPr="00B55B41" w14:paraId="6950C7DD" w14:textId="77777777" w:rsidTr="00C70E47">
        <w:tc>
          <w:tcPr>
            <w:tcW w:w="3105" w:type="dxa"/>
            <w:vMerge/>
          </w:tcPr>
          <w:p w14:paraId="0EBEC0FF"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46FEB5BA" w14:textId="77777777" w:rsidR="00C70E47" w:rsidRPr="00B55B41" w:rsidRDefault="00C70E47" w:rsidP="00113AB3">
            <w:pPr>
              <w:rPr>
                <w:rFonts w:asciiTheme="minorHAnsi" w:hAnsiTheme="minorHAnsi" w:cstheme="minorHAnsi"/>
                <w:b/>
                <w:color w:val="000000"/>
              </w:rPr>
            </w:pPr>
            <w:r w:rsidRPr="00B55B41">
              <w:rPr>
                <w:rFonts w:asciiTheme="minorHAnsi" w:hAnsiTheme="minorHAnsi" w:cstheme="minorHAnsi"/>
                <w:b/>
                <w:color w:val="000000"/>
              </w:rPr>
              <w:t>Rule 3.4(b)(iii)</w:t>
            </w:r>
          </w:p>
          <w:p w14:paraId="348E782A" w14:textId="77777777" w:rsidR="00C70E47" w:rsidRPr="00B55B41" w:rsidRDefault="00C70E47" w:rsidP="00A0088C">
            <w:pPr>
              <w:rPr>
                <w:rFonts w:asciiTheme="minorHAnsi" w:hAnsiTheme="minorHAnsi" w:cstheme="minorHAnsi"/>
                <w:color w:val="000000"/>
              </w:rPr>
            </w:pPr>
          </w:p>
          <w:p w14:paraId="58A4A3B2" w14:textId="77777777" w:rsidR="00C70E47" w:rsidRPr="00B55B41" w:rsidRDefault="00C70E47" w:rsidP="00A0088C">
            <w:pPr>
              <w:rPr>
                <w:rFonts w:asciiTheme="minorHAnsi" w:hAnsiTheme="minorHAnsi" w:cstheme="minorHAnsi"/>
                <w:b/>
                <w:color w:val="000000"/>
              </w:rPr>
            </w:pPr>
            <w:r w:rsidRPr="00B55B41">
              <w:rPr>
                <w:rFonts w:asciiTheme="minorHAnsi" w:hAnsiTheme="minorHAnsi" w:cstheme="minorHAnsi"/>
                <w:color w:val="000000"/>
              </w:rPr>
              <w:t>the extent to which informal supports contribute to or reduce a participant’s level of independence and other outcomes</w:t>
            </w:r>
          </w:p>
        </w:tc>
        <w:tc>
          <w:tcPr>
            <w:tcW w:w="2820" w:type="dxa"/>
          </w:tcPr>
          <w:p w14:paraId="3F28C599" w14:textId="77777777" w:rsidR="00C70E47" w:rsidRPr="00B55B41" w:rsidRDefault="00C70E47" w:rsidP="00977C8B">
            <w:pPr>
              <w:rPr>
                <w:rFonts w:asciiTheme="minorHAnsi" w:hAnsiTheme="minorHAnsi" w:cstheme="minorHAnsi"/>
                <w:b/>
              </w:rPr>
            </w:pPr>
          </w:p>
        </w:tc>
        <w:tc>
          <w:tcPr>
            <w:tcW w:w="1968" w:type="dxa"/>
          </w:tcPr>
          <w:p w14:paraId="1A314192" w14:textId="77777777" w:rsidR="00C70E47" w:rsidRPr="00B55B41" w:rsidRDefault="00C70E47" w:rsidP="00977C8B">
            <w:pPr>
              <w:rPr>
                <w:rFonts w:asciiTheme="minorHAnsi" w:hAnsiTheme="minorHAnsi" w:cstheme="minorHAnsi"/>
                <w:b/>
              </w:rPr>
            </w:pPr>
          </w:p>
        </w:tc>
        <w:tc>
          <w:tcPr>
            <w:tcW w:w="1406" w:type="dxa"/>
          </w:tcPr>
          <w:p w14:paraId="6EAD4059" w14:textId="77777777" w:rsidR="00C70E47" w:rsidRPr="00B55B41" w:rsidRDefault="00C70E47" w:rsidP="00977C8B">
            <w:pPr>
              <w:rPr>
                <w:rFonts w:asciiTheme="minorHAnsi" w:hAnsiTheme="minorHAnsi" w:cstheme="minorHAnsi"/>
                <w:b/>
              </w:rPr>
            </w:pPr>
          </w:p>
        </w:tc>
        <w:tc>
          <w:tcPr>
            <w:tcW w:w="3578" w:type="dxa"/>
          </w:tcPr>
          <w:p w14:paraId="078A8D06" w14:textId="77777777" w:rsidR="00C70E47" w:rsidRPr="00B55B41" w:rsidRDefault="00C70E47" w:rsidP="00977C8B">
            <w:pPr>
              <w:rPr>
                <w:rFonts w:asciiTheme="minorHAnsi" w:hAnsiTheme="minorHAnsi" w:cstheme="minorHAnsi"/>
                <w:b/>
              </w:rPr>
            </w:pPr>
          </w:p>
        </w:tc>
      </w:tr>
      <w:tr w:rsidR="00C70E47" w:rsidRPr="00B55B41" w14:paraId="3BC3BD32" w14:textId="77777777" w:rsidTr="00C70E47">
        <w:tc>
          <w:tcPr>
            <w:tcW w:w="3105" w:type="dxa"/>
            <w:vMerge/>
          </w:tcPr>
          <w:p w14:paraId="5B105B53" w14:textId="77777777" w:rsidR="00C70E47" w:rsidRPr="00B55B41" w:rsidRDefault="00C70E47" w:rsidP="00A4647F">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1D8C6A87" w14:textId="77777777" w:rsidR="00C70E47" w:rsidRPr="00B55B41" w:rsidRDefault="00C70E47" w:rsidP="00113AB3">
            <w:pPr>
              <w:rPr>
                <w:rFonts w:asciiTheme="minorHAnsi" w:hAnsiTheme="minorHAnsi" w:cstheme="minorHAnsi"/>
                <w:b/>
                <w:color w:val="000000"/>
              </w:rPr>
            </w:pPr>
            <w:r w:rsidRPr="00B55B41">
              <w:rPr>
                <w:rFonts w:asciiTheme="minorHAnsi" w:hAnsiTheme="minorHAnsi" w:cstheme="minorHAnsi"/>
                <w:b/>
                <w:color w:val="000000"/>
              </w:rPr>
              <w:t>Rule 3.4(c)</w:t>
            </w:r>
          </w:p>
          <w:p w14:paraId="2EDF7BAF" w14:textId="77777777" w:rsidR="00C70E47" w:rsidRPr="00B55B41" w:rsidRDefault="00C70E47" w:rsidP="00415DAB">
            <w:pPr>
              <w:rPr>
                <w:rFonts w:asciiTheme="minorHAnsi" w:hAnsiTheme="minorHAnsi" w:cstheme="minorHAnsi"/>
                <w:b/>
                <w:color w:val="000000"/>
              </w:rPr>
            </w:pPr>
            <w:r w:rsidRPr="00B55B41">
              <w:rPr>
                <w:rFonts w:asciiTheme="minorHAnsi" w:hAnsiTheme="minorHAnsi" w:cstheme="minorHAnsi"/>
                <w:color w:val="000000"/>
                <w:shd w:val="clear" w:color="auto" w:fill="FFFFFF"/>
              </w:rPr>
              <w:t xml:space="preserve">What, if any, other informal </w:t>
            </w:r>
            <w:proofErr w:type="gramStart"/>
            <w:r w:rsidRPr="00B55B41">
              <w:rPr>
                <w:rFonts w:asciiTheme="minorHAnsi" w:hAnsiTheme="minorHAnsi" w:cstheme="minorHAnsi"/>
                <w:color w:val="000000"/>
                <w:shd w:val="clear" w:color="auto" w:fill="FFFFFF"/>
              </w:rPr>
              <w:t>supports</w:t>
            </w:r>
            <w:proofErr w:type="gramEnd"/>
            <w:r w:rsidRPr="00B55B41">
              <w:rPr>
                <w:rFonts w:asciiTheme="minorHAnsi" w:hAnsiTheme="minorHAnsi" w:cstheme="minorHAnsi"/>
                <w:color w:val="000000"/>
                <w:shd w:val="clear" w:color="auto" w:fill="FFFFFF"/>
              </w:rPr>
              <w:t xml:space="preserve"> and networks are available to the participant and could be developed</w:t>
            </w:r>
          </w:p>
        </w:tc>
        <w:tc>
          <w:tcPr>
            <w:tcW w:w="2820" w:type="dxa"/>
          </w:tcPr>
          <w:p w14:paraId="4E98BCB8" w14:textId="77777777" w:rsidR="00C70E47" w:rsidRPr="00B55B41" w:rsidRDefault="00C70E47" w:rsidP="00977C8B">
            <w:pPr>
              <w:rPr>
                <w:rFonts w:asciiTheme="minorHAnsi" w:hAnsiTheme="minorHAnsi" w:cstheme="minorHAnsi"/>
                <w:b/>
              </w:rPr>
            </w:pPr>
          </w:p>
        </w:tc>
        <w:tc>
          <w:tcPr>
            <w:tcW w:w="1968" w:type="dxa"/>
          </w:tcPr>
          <w:p w14:paraId="548CB802" w14:textId="77777777" w:rsidR="00C70E47" w:rsidRPr="00B55B41" w:rsidRDefault="00C70E47" w:rsidP="00977C8B">
            <w:pPr>
              <w:rPr>
                <w:rFonts w:asciiTheme="minorHAnsi" w:hAnsiTheme="minorHAnsi" w:cstheme="minorHAnsi"/>
                <w:b/>
              </w:rPr>
            </w:pPr>
          </w:p>
        </w:tc>
        <w:tc>
          <w:tcPr>
            <w:tcW w:w="1406" w:type="dxa"/>
          </w:tcPr>
          <w:p w14:paraId="357C0469" w14:textId="77777777" w:rsidR="00C70E47" w:rsidRPr="00B55B41" w:rsidRDefault="00C70E47" w:rsidP="00977C8B">
            <w:pPr>
              <w:rPr>
                <w:rFonts w:asciiTheme="minorHAnsi" w:hAnsiTheme="minorHAnsi" w:cstheme="minorHAnsi"/>
                <w:b/>
              </w:rPr>
            </w:pPr>
          </w:p>
        </w:tc>
        <w:tc>
          <w:tcPr>
            <w:tcW w:w="3578" w:type="dxa"/>
          </w:tcPr>
          <w:p w14:paraId="71C20842" w14:textId="77777777" w:rsidR="00C70E47" w:rsidRPr="00B55B41" w:rsidRDefault="00C70E47" w:rsidP="00977C8B">
            <w:pPr>
              <w:rPr>
                <w:rFonts w:asciiTheme="minorHAnsi" w:hAnsiTheme="minorHAnsi" w:cstheme="minorHAnsi"/>
                <w:b/>
              </w:rPr>
            </w:pPr>
          </w:p>
        </w:tc>
      </w:tr>
      <w:tr w:rsidR="00E82C0B" w:rsidRPr="00B55B41" w14:paraId="1EE18C37" w14:textId="77777777" w:rsidTr="00C70E47">
        <w:trPr>
          <w:trHeight w:val="5702"/>
        </w:trPr>
        <w:tc>
          <w:tcPr>
            <w:tcW w:w="3105" w:type="dxa"/>
          </w:tcPr>
          <w:p w14:paraId="5F3DEC52" w14:textId="77777777" w:rsidR="00E82C0B" w:rsidRPr="00B55B41" w:rsidRDefault="00E82C0B" w:rsidP="00E82C0B">
            <w:pPr>
              <w:pStyle w:val="paragraph"/>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b/>
                <w:color w:val="000000"/>
                <w:sz w:val="22"/>
                <w:szCs w:val="22"/>
              </w:rPr>
              <w:t>Section 34(1)(f)</w:t>
            </w:r>
          </w:p>
          <w:p w14:paraId="659FF8BA" w14:textId="77777777" w:rsidR="00E82C0B" w:rsidRPr="00B55B41" w:rsidRDefault="00E82C0B" w:rsidP="00E82C0B">
            <w:pPr>
              <w:pStyle w:val="paragraph"/>
              <w:shd w:val="clear" w:color="auto" w:fill="FFFFFF"/>
              <w:spacing w:before="40" w:beforeAutospacing="0" w:after="0" w:afterAutospacing="0"/>
              <w:rPr>
                <w:rFonts w:asciiTheme="minorHAnsi" w:hAnsiTheme="minorHAnsi" w:cstheme="minorHAnsi"/>
                <w:color w:val="000000"/>
                <w:sz w:val="22"/>
                <w:szCs w:val="22"/>
              </w:rPr>
            </w:pPr>
            <w:r w:rsidRPr="00B55B41">
              <w:rPr>
                <w:rFonts w:asciiTheme="minorHAnsi" w:hAnsiTheme="minorHAnsi" w:cstheme="minorHAnsi"/>
                <w:color w:val="000000"/>
                <w:sz w:val="22"/>
                <w:szCs w:val="22"/>
              </w:rPr>
              <w:t>The support is most appropriately funded or provided through the National Disability Insurance Scheme, and is not more appropriately funded or provided through other general systems of service delivery or support services offered by a person, agency or body, or systems of service delivery or support services offered:</w:t>
            </w:r>
          </w:p>
          <w:p w14:paraId="4515E9D6" w14:textId="77777777" w:rsidR="00E82C0B" w:rsidRPr="00B55B41" w:rsidRDefault="00E82C0B" w:rsidP="00E82C0B">
            <w:pPr>
              <w:pStyle w:val="paragraph"/>
              <w:numPr>
                <w:ilvl w:val="0"/>
                <w:numId w:val="9"/>
              </w:numPr>
              <w:shd w:val="clear" w:color="auto" w:fill="FFFFFF"/>
              <w:spacing w:before="40" w:beforeAutospacing="0" w:after="0" w:afterAutospacing="0"/>
              <w:ind w:left="284" w:hanging="284"/>
              <w:rPr>
                <w:rFonts w:asciiTheme="minorHAnsi" w:hAnsiTheme="minorHAnsi" w:cstheme="minorHAnsi"/>
                <w:color w:val="000000"/>
                <w:sz w:val="22"/>
                <w:szCs w:val="22"/>
              </w:rPr>
            </w:pPr>
            <w:r w:rsidRPr="00B55B41">
              <w:rPr>
                <w:rFonts w:asciiTheme="minorHAnsi" w:hAnsiTheme="minorHAnsi" w:cstheme="minorHAnsi"/>
                <w:color w:val="000000"/>
                <w:sz w:val="22"/>
                <w:szCs w:val="22"/>
              </w:rPr>
              <w:t>as part of a universal service obligation; or</w:t>
            </w:r>
          </w:p>
          <w:p w14:paraId="74B890A7" w14:textId="77777777" w:rsidR="00E82C0B" w:rsidRPr="00B55B41" w:rsidRDefault="00E82C0B" w:rsidP="00E82C0B">
            <w:pPr>
              <w:pStyle w:val="paragraph"/>
              <w:numPr>
                <w:ilvl w:val="0"/>
                <w:numId w:val="9"/>
              </w:numPr>
              <w:shd w:val="clear" w:color="auto" w:fill="FFFFFF"/>
              <w:spacing w:before="40" w:beforeAutospacing="0" w:after="0" w:afterAutospacing="0"/>
              <w:ind w:left="284" w:hanging="284"/>
              <w:rPr>
                <w:rFonts w:asciiTheme="minorHAnsi" w:hAnsiTheme="minorHAnsi" w:cstheme="minorHAnsi"/>
                <w:color w:val="000000"/>
                <w:sz w:val="22"/>
                <w:szCs w:val="22"/>
              </w:rPr>
            </w:pPr>
            <w:r w:rsidRPr="00B55B41">
              <w:rPr>
                <w:rFonts w:asciiTheme="minorHAnsi" w:hAnsiTheme="minorHAnsi" w:cstheme="minorHAnsi"/>
                <w:color w:val="000000"/>
                <w:sz w:val="22"/>
                <w:szCs w:val="22"/>
              </w:rPr>
              <w:t xml:space="preserve"> in accordance with reasonable adjustments required under a law dealing with discrimination </w:t>
            </w:r>
            <w:proofErr w:type="gramStart"/>
            <w:r w:rsidRPr="00B55B41">
              <w:rPr>
                <w:rFonts w:asciiTheme="minorHAnsi" w:hAnsiTheme="minorHAnsi" w:cstheme="minorHAnsi"/>
                <w:color w:val="000000"/>
                <w:sz w:val="22"/>
                <w:szCs w:val="22"/>
              </w:rPr>
              <w:t>on the basis of</w:t>
            </w:r>
            <w:proofErr w:type="gramEnd"/>
            <w:r w:rsidRPr="00B55B41">
              <w:rPr>
                <w:rFonts w:asciiTheme="minorHAnsi" w:hAnsiTheme="minorHAnsi" w:cstheme="minorHAnsi"/>
                <w:color w:val="000000"/>
                <w:sz w:val="22"/>
                <w:szCs w:val="22"/>
              </w:rPr>
              <w:t xml:space="preserve"> disability</w:t>
            </w:r>
          </w:p>
        </w:tc>
        <w:tc>
          <w:tcPr>
            <w:tcW w:w="2400" w:type="dxa"/>
          </w:tcPr>
          <w:p w14:paraId="679255AB" w14:textId="77777777" w:rsidR="00E82C0B" w:rsidRPr="00B55B41" w:rsidRDefault="00E82C0B" w:rsidP="00E82C0B">
            <w:pPr>
              <w:rPr>
                <w:rFonts w:asciiTheme="minorHAnsi" w:hAnsiTheme="minorHAnsi" w:cstheme="minorHAnsi"/>
                <w:b/>
                <w:color w:val="000000"/>
              </w:rPr>
            </w:pPr>
          </w:p>
        </w:tc>
        <w:tc>
          <w:tcPr>
            <w:tcW w:w="2820" w:type="dxa"/>
          </w:tcPr>
          <w:p w14:paraId="73ED7CD3" w14:textId="77777777" w:rsidR="00E82C0B" w:rsidRPr="00B55B41" w:rsidRDefault="00E82C0B" w:rsidP="00E82C0B">
            <w:pPr>
              <w:rPr>
                <w:rFonts w:asciiTheme="minorHAnsi" w:hAnsiTheme="minorHAnsi" w:cstheme="minorHAnsi"/>
                <w:b/>
              </w:rPr>
            </w:pPr>
            <w:r w:rsidRPr="00B55B41">
              <w:rPr>
                <w:rFonts w:asciiTheme="minorHAnsi" w:hAnsiTheme="minorHAnsi" w:cstheme="minorHAnsi"/>
                <w:b/>
              </w:rPr>
              <w:t>Guideline 10.8</w:t>
            </w:r>
          </w:p>
          <w:p w14:paraId="78DAA695" w14:textId="77777777" w:rsidR="00E82C0B" w:rsidRPr="00B55B41" w:rsidRDefault="00E82C0B" w:rsidP="00E82C0B">
            <w:pPr>
              <w:rPr>
                <w:rFonts w:asciiTheme="minorHAnsi" w:hAnsiTheme="minorHAnsi" w:cstheme="minorHAnsi"/>
              </w:rPr>
            </w:pPr>
            <w:r w:rsidRPr="00B55B41">
              <w:rPr>
                <w:rFonts w:asciiTheme="minorHAnsi" w:hAnsiTheme="minorHAnsi" w:cstheme="minorHAnsi"/>
                <w:color w:val="222222"/>
                <w:shd w:val="clear" w:color="auto" w:fill="FFFFFF"/>
              </w:rPr>
              <w:t xml:space="preserve">The considerations that the NDIA </w:t>
            </w:r>
            <w:r w:rsidRPr="00B55B41">
              <w:rPr>
                <w:rStyle w:val="Emphasis"/>
                <w:rFonts w:asciiTheme="minorHAnsi" w:hAnsiTheme="minorHAnsi" w:cstheme="minorHAnsi"/>
                <w:color w:val="222222"/>
              </w:rPr>
              <w:t xml:space="preserve">must </w:t>
            </w:r>
            <w:proofErr w:type="gramStart"/>
            <w:r w:rsidRPr="00B55B41">
              <w:rPr>
                <w:rFonts w:asciiTheme="minorHAnsi" w:hAnsiTheme="minorHAnsi" w:cstheme="minorHAnsi"/>
                <w:color w:val="222222"/>
                <w:shd w:val="clear" w:color="auto" w:fill="FFFFFF"/>
              </w:rPr>
              <w:t>take into account</w:t>
            </w:r>
            <w:proofErr w:type="gramEnd"/>
            <w:r w:rsidRPr="00B55B41">
              <w:rPr>
                <w:rFonts w:asciiTheme="minorHAnsi" w:hAnsiTheme="minorHAnsi" w:cstheme="minorHAnsi"/>
                <w:color w:val="222222"/>
                <w:shd w:val="clear" w:color="auto" w:fill="FFFFFF"/>
              </w:rPr>
              <w:t xml:space="preserve"> when deciding whether a support is most appropriately funded through the NDIS, are outlined in Schedule 1 to the Supports for Participants Rules under the headings of health, mental health, early childhood development, child protection and family support, school education, higher education and vocational education and training, employment, housing and community infrastructure, transport, and justice.</w:t>
            </w:r>
          </w:p>
          <w:p w14:paraId="77358CC0" w14:textId="77777777" w:rsidR="00E82C0B" w:rsidRPr="00B55B41" w:rsidRDefault="00E82C0B" w:rsidP="00E82C0B">
            <w:pPr>
              <w:rPr>
                <w:rFonts w:asciiTheme="minorHAnsi" w:hAnsiTheme="minorHAnsi" w:cstheme="minorHAnsi"/>
              </w:rPr>
            </w:pPr>
          </w:p>
          <w:p w14:paraId="5C658DDF" w14:textId="77777777" w:rsidR="00E82C0B" w:rsidRPr="00B55B41" w:rsidRDefault="00E82C0B" w:rsidP="00E82C0B">
            <w:pPr>
              <w:rPr>
                <w:rFonts w:asciiTheme="minorHAnsi" w:hAnsiTheme="minorHAnsi" w:cstheme="minorHAnsi"/>
              </w:rPr>
            </w:pPr>
            <w:r w:rsidRPr="00B55B41">
              <w:rPr>
                <w:rFonts w:asciiTheme="minorHAnsi" w:hAnsiTheme="minorHAnsi" w:cstheme="minorHAnsi"/>
              </w:rPr>
              <w:t>Whether or not funding is available through other general systems is not the test of whether a support is most appropriately funded or provided under the NDIS.</w:t>
            </w:r>
          </w:p>
        </w:tc>
        <w:tc>
          <w:tcPr>
            <w:tcW w:w="1968" w:type="dxa"/>
          </w:tcPr>
          <w:p w14:paraId="3F00820C" w14:textId="77777777" w:rsidR="00E82C0B" w:rsidRPr="00B55B41" w:rsidRDefault="00E82C0B" w:rsidP="00E82C0B">
            <w:pPr>
              <w:rPr>
                <w:rFonts w:asciiTheme="minorHAnsi" w:hAnsiTheme="minorHAnsi" w:cstheme="minorHAnsi"/>
                <w:b/>
              </w:rPr>
            </w:pPr>
          </w:p>
        </w:tc>
        <w:tc>
          <w:tcPr>
            <w:tcW w:w="1406" w:type="dxa"/>
          </w:tcPr>
          <w:p w14:paraId="1189DEA1" w14:textId="77777777" w:rsidR="00E82C0B" w:rsidRPr="00B55B41" w:rsidRDefault="00E82C0B" w:rsidP="00E82C0B">
            <w:pPr>
              <w:rPr>
                <w:rFonts w:asciiTheme="minorHAnsi" w:hAnsiTheme="minorHAnsi" w:cstheme="minorHAnsi"/>
                <w:b/>
              </w:rPr>
            </w:pPr>
          </w:p>
        </w:tc>
        <w:tc>
          <w:tcPr>
            <w:tcW w:w="3578" w:type="dxa"/>
          </w:tcPr>
          <w:p w14:paraId="712E78EA" w14:textId="77777777" w:rsidR="00E82C0B" w:rsidRPr="00B55B41" w:rsidRDefault="00E82C0B" w:rsidP="00E82C0B">
            <w:pPr>
              <w:rPr>
                <w:rFonts w:asciiTheme="minorHAnsi" w:hAnsiTheme="minorHAnsi" w:cstheme="minorHAnsi"/>
                <w:b/>
              </w:rPr>
            </w:pPr>
          </w:p>
        </w:tc>
      </w:tr>
    </w:tbl>
    <w:p w14:paraId="4DCCE056" w14:textId="77777777" w:rsidR="00A4647F" w:rsidRPr="00B55B41" w:rsidRDefault="00A4647F" w:rsidP="00977C8B">
      <w:pPr>
        <w:rPr>
          <w:rFonts w:asciiTheme="minorHAnsi" w:hAnsiTheme="minorHAnsi" w:cstheme="minorHAnsi"/>
          <w:b/>
        </w:rPr>
      </w:pPr>
    </w:p>
    <w:p w14:paraId="47C73296" w14:textId="77777777" w:rsidR="00E82C0B" w:rsidRPr="00B55B41" w:rsidRDefault="00E82C0B" w:rsidP="00977C8B">
      <w:pPr>
        <w:rPr>
          <w:rFonts w:asciiTheme="minorHAnsi" w:hAnsiTheme="minorHAnsi" w:cstheme="minorHAnsi"/>
          <w:b/>
        </w:rPr>
      </w:pPr>
    </w:p>
    <w:p w14:paraId="3FEC7B2F" w14:textId="77777777" w:rsidR="00E82C0B" w:rsidRPr="00B55B41" w:rsidRDefault="00E82C0B">
      <w:pPr>
        <w:rPr>
          <w:rFonts w:asciiTheme="minorHAnsi" w:hAnsiTheme="minorHAnsi" w:cstheme="minorHAnsi"/>
          <w:b/>
        </w:rPr>
      </w:pPr>
      <w:r w:rsidRPr="00B55B41">
        <w:rPr>
          <w:rFonts w:asciiTheme="minorHAnsi" w:hAnsiTheme="minorHAnsi" w:cstheme="minorHAnsi"/>
          <w:b/>
        </w:rPr>
        <w:br w:type="page"/>
      </w:r>
    </w:p>
    <w:tbl>
      <w:tblPr>
        <w:tblStyle w:val="TableGrid"/>
        <w:tblW w:w="15277" w:type="dxa"/>
        <w:tblInd w:w="-885" w:type="dxa"/>
        <w:tblLook w:val="04A0" w:firstRow="1" w:lastRow="0" w:firstColumn="1" w:lastColumn="0" w:noHBand="0" w:noVBand="1"/>
      </w:tblPr>
      <w:tblGrid>
        <w:gridCol w:w="3105"/>
        <w:gridCol w:w="2400"/>
        <w:gridCol w:w="2820"/>
        <w:gridCol w:w="1968"/>
        <w:gridCol w:w="1406"/>
        <w:gridCol w:w="3578"/>
      </w:tblGrid>
      <w:tr w:rsidR="001C0F5E" w:rsidRPr="00B55B41" w14:paraId="32B456A6" w14:textId="77777777">
        <w:tc>
          <w:tcPr>
            <w:tcW w:w="3105" w:type="dxa"/>
          </w:tcPr>
          <w:p w14:paraId="6E3E99FB" w14:textId="77777777" w:rsidR="001C0F5E" w:rsidRPr="00B55B41" w:rsidRDefault="001C0F5E">
            <w:pPr>
              <w:pStyle w:val="paragraph"/>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b/>
                <w:color w:val="000000"/>
                <w:sz w:val="22"/>
                <w:szCs w:val="22"/>
              </w:rPr>
              <w:t>Additional Requirements</w:t>
            </w:r>
          </w:p>
          <w:p w14:paraId="72A61F34" w14:textId="77777777" w:rsidR="001C0F5E" w:rsidRPr="00B55B41" w:rsidRDefault="001C0F5E">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6A07F2D1" w14:textId="77777777" w:rsidR="001C0F5E" w:rsidRPr="00B55B41" w:rsidRDefault="001C0F5E">
            <w:pPr>
              <w:rPr>
                <w:rFonts w:asciiTheme="minorHAnsi" w:hAnsiTheme="minorHAnsi" w:cstheme="minorHAnsi"/>
                <w:lang w:eastAsia="en-US"/>
              </w:rPr>
            </w:pPr>
          </w:p>
        </w:tc>
        <w:tc>
          <w:tcPr>
            <w:tcW w:w="2820" w:type="dxa"/>
          </w:tcPr>
          <w:p w14:paraId="4DFB2F8A" w14:textId="77777777" w:rsidR="001C0F5E" w:rsidRPr="00B55B41" w:rsidRDefault="001C0F5E">
            <w:pPr>
              <w:rPr>
                <w:rFonts w:asciiTheme="minorHAnsi" w:hAnsiTheme="minorHAnsi" w:cstheme="minorHAnsi"/>
                <w:b/>
              </w:rPr>
            </w:pPr>
          </w:p>
        </w:tc>
        <w:tc>
          <w:tcPr>
            <w:tcW w:w="1968" w:type="dxa"/>
          </w:tcPr>
          <w:p w14:paraId="385BA563" w14:textId="77777777" w:rsidR="001C0F5E" w:rsidRPr="00B55B41" w:rsidRDefault="001C0F5E">
            <w:pPr>
              <w:rPr>
                <w:rFonts w:asciiTheme="minorHAnsi" w:hAnsiTheme="minorHAnsi" w:cstheme="minorHAnsi"/>
                <w:b/>
              </w:rPr>
            </w:pPr>
          </w:p>
        </w:tc>
        <w:tc>
          <w:tcPr>
            <w:tcW w:w="1406" w:type="dxa"/>
          </w:tcPr>
          <w:p w14:paraId="2EE4A227" w14:textId="77777777" w:rsidR="001C0F5E" w:rsidRPr="00B55B41" w:rsidRDefault="001C0F5E">
            <w:pPr>
              <w:rPr>
                <w:rFonts w:asciiTheme="minorHAnsi" w:hAnsiTheme="minorHAnsi" w:cstheme="minorHAnsi"/>
                <w:b/>
              </w:rPr>
            </w:pPr>
          </w:p>
        </w:tc>
        <w:tc>
          <w:tcPr>
            <w:tcW w:w="3578" w:type="dxa"/>
          </w:tcPr>
          <w:p w14:paraId="142D8E2F" w14:textId="77777777" w:rsidR="001C0F5E" w:rsidRPr="00B55B41" w:rsidRDefault="001C0F5E">
            <w:pPr>
              <w:rPr>
                <w:rFonts w:asciiTheme="minorHAnsi" w:hAnsiTheme="minorHAnsi" w:cstheme="minorHAnsi"/>
                <w:b/>
              </w:rPr>
            </w:pPr>
          </w:p>
        </w:tc>
      </w:tr>
      <w:tr w:rsidR="001C0F5E" w:rsidRPr="00B55B41" w14:paraId="14BDD986" w14:textId="77777777">
        <w:tc>
          <w:tcPr>
            <w:tcW w:w="3105" w:type="dxa"/>
          </w:tcPr>
          <w:p w14:paraId="4B6CF346" w14:textId="77777777" w:rsidR="001C0F5E" w:rsidRPr="00B55B41" w:rsidRDefault="001C0F5E" w:rsidP="001C0F5E">
            <w:pPr>
              <w:pStyle w:val="paragraph"/>
              <w:shd w:val="clear" w:color="auto" w:fill="FFFFFF"/>
              <w:spacing w:before="40" w:beforeAutospacing="0" w:after="0" w:afterAutospacing="0"/>
              <w:rPr>
                <w:rFonts w:asciiTheme="minorHAnsi" w:hAnsiTheme="minorHAnsi" w:cstheme="minorHAnsi"/>
                <w:b/>
                <w:color w:val="000000"/>
                <w:sz w:val="22"/>
                <w:szCs w:val="22"/>
              </w:rPr>
            </w:pPr>
          </w:p>
        </w:tc>
        <w:tc>
          <w:tcPr>
            <w:tcW w:w="2400" w:type="dxa"/>
          </w:tcPr>
          <w:p w14:paraId="2DBD9D85" w14:textId="77777777" w:rsidR="001C0F5E" w:rsidRPr="00B55B41" w:rsidRDefault="001C0F5E" w:rsidP="001C0F5E">
            <w:pPr>
              <w:pStyle w:val="paragraph"/>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b/>
                <w:color w:val="000000"/>
                <w:sz w:val="22"/>
                <w:szCs w:val="22"/>
              </w:rPr>
              <w:t>RULE 5.1</w:t>
            </w:r>
          </w:p>
          <w:p w14:paraId="5E50D008" w14:textId="77777777" w:rsidR="001C0F5E" w:rsidRPr="00B55B41" w:rsidRDefault="001C0F5E" w:rsidP="001C0F5E">
            <w:pPr>
              <w:pStyle w:val="paragraph"/>
              <w:shd w:val="clear" w:color="auto" w:fill="FFFFFF"/>
              <w:spacing w:before="40" w:beforeAutospacing="0" w:after="0" w:afterAutospacing="0"/>
              <w:rPr>
                <w:rFonts w:asciiTheme="minorHAnsi" w:hAnsiTheme="minorHAnsi" w:cstheme="minorHAnsi"/>
                <w:color w:val="000000"/>
                <w:sz w:val="22"/>
                <w:szCs w:val="22"/>
              </w:rPr>
            </w:pPr>
            <w:r w:rsidRPr="00B55B41">
              <w:rPr>
                <w:rFonts w:asciiTheme="minorHAnsi" w:hAnsiTheme="minorHAnsi" w:cstheme="minorHAnsi"/>
                <w:color w:val="000000"/>
                <w:sz w:val="22"/>
                <w:szCs w:val="22"/>
              </w:rPr>
              <w:t>The support will not be provided or funded under the NDIS if:</w:t>
            </w:r>
          </w:p>
          <w:p w14:paraId="5D499F24" w14:textId="77777777" w:rsidR="001C0F5E" w:rsidRPr="00B55B41" w:rsidRDefault="001C0F5E" w:rsidP="001C0F5E">
            <w:pPr>
              <w:pStyle w:val="paragraph"/>
              <w:numPr>
                <w:ilvl w:val="0"/>
                <w:numId w:val="13"/>
              </w:numPr>
              <w:shd w:val="clear" w:color="auto" w:fill="FFFFFF"/>
              <w:spacing w:before="40" w:beforeAutospacing="0" w:after="0" w:afterAutospacing="0"/>
              <w:rPr>
                <w:rFonts w:asciiTheme="minorHAnsi" w:hAnsiTheme="minorHAnsi" w:cstheme="minorHAnsi"/>
                <w:color w:val="000000"/>
                <w:sz w:val="22"/>
                <w:szCs w:val="22"/>
              </w:rPr>
            </w:pPr>
            <w:r w:rsidRPr="00B55B41">
              <w:rPr>
                <w:rFonts w:asciiTheme="minorHAnsi" w:hAnsiTheme="minorHAnsi" w:cstheme="minorHAnsi"/>
                <w:color w:val="000000"/>
                <w:sz w:val="22"/>
                <w:szCs w:val="22"/>
              </w:rPr>
              <w:t xml:space="preserve">The support is </w:t>
            </w:r>
            <w:r w:rsidRPr="00B55B41">
              <w:rPr>
                <w:rFonts w:asciiTheme="minorHAnsi" w:hAnsiTheme="minorHAnsi" w:cstheme="minorHAnsi"/>
                <w:b/>
                <w:color w:val="000000"/>
                <w:sz w:val="22"/>
                <w:szCs w:val="22"/>
              </w:rPr>
              <w:t>likely to cause harm</w:t>
            </w:r>
            <w:r w:rsidRPr="00B55B41">
              <w:rPr>
                <w:rFonts w:asciiTheme="minorHAnsi" w:hAnsiTheme="minorHAnsi" w:cstheme="minorHAnsi"/>
                <w:color w:val="000000"/>
                <w:sz w:val="22"/>
                <w:szCs w:val="22"/>
              </w:rPr>
              <w:t xml:space="preserve"> to the participant or </w:t>
            </w:r>
            <w:r w:rsidRPr="00B55B41">
              <w:rPr>
                <w:rFonts w:asciiTheme="minorHAnsi" w:hAnsiTheme="minorHAnsi" w:cstheme="minorHAnsi"/>
                <w:b/>
                <w:color w:val="000000"/>
                <w:sz w:val="22"/>
                <w:szCs w:val="22"/>
              </w:rPr>
              <w:t>pose a risk</w:t>
            </w:r>
            <w:r w:rsidRPr="00B55B41">
              <w:rPr>
                <w:rFonts w:asciiTheme="minorHAnsi" w:hAnsiTheme="minorHAnsi" w:cstheme="minorHAnsi"/>
                <w:color w:val="000000"/>
                <w:sz w:val="22"/>
                <w:szCs w:val="22"/>
              </w:rPr>
              <w:t xml:space="preserve"> to </w:t>
            </w:r>
            <w:proofErr w:type="gramStart"/>
            <w:r w:rsidRPr="00B55B41">
              <w:rPr>
                <w:rFonts w:asciiTheme="minorHAnsi" w:hAnsiTheme="minorHAnsi" w:cstheme="minorHAnsi"/>
                <w:color w:val="000000"/>
                <w:sz w:val="22"/>
                <w:szCs w:val="22"/>
              </w:rPr>
              <w:t>others;</w:t>
            </w:r>
            <w:proofErr w:type="gramEnd"/>
          </w:p>
          <w:p w14:paraId="6C6B18EB" w14:textId="77777777" w:rsidR="001C0F5E" w:rsidRPr="00B55B41" w:rsidRDefault="001C0F5E" w:rsidP="001C0F5E">
            <w:pPr>
              <w:pStyle w:val="paragraph"/>
              <w:numPr>
                <w:ilvl w:val="0"/>
                <w:numId w:val="13"/>
              </w:numPr>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color w:val="000000"/>
                <w:sz w:val="22"/>
                <w:szCs w:val="22"/>
              </w:rPr>
              <w:t xml:space="preserve">The support is </w:t>
            </w:r>
            <w:r w:rsidRPr="00B55B41">
              <w:rPr>
                <w:rFonts w:asciiTheme="minorHAnsi" w:hAnsiTheme="minorHAnsi" w:cstheme="minorHAnsi"/>
                <w:b/>
                <w:color w:val="000000"/>
                <w:sz w:val="22"/>
                <w:szCs w:val="22"/>
              </w:rPr>
              <w:t xml:space="preserve">not related to the participant’s </w:t>
            </w:r>
            <w:proofErr w:type="gramStart"/>
            <w:r w:rsidRPr="00B55B41">
              <w:rPr>
                <w:rFonts w:asciiTheme="minorHAnsi" w:hAnsiTheme="minorHAnsi" w:cstheme="minorHAnsi"/>
                <w:b/>
                <w:color w:val="000000"/>
                <w:sz w:val="22"/>
                <w:szCs w:val="22"/>
              </w:rPr>
              <w:t>disability;</w:t>
            </w:r>
            <w:proofErr w:type="gramEnd"/>
          </w:p>
          <w:p w14:paraId="63A7DE57" w14:textId="77777777" w:rsidR="001C0F5E" w:rsidRPr="00B55B41" w:rsidRDefault="001C0F5E" w:rsidP="001C0F5E">
            <w:pPr>
              <w:pStyle w:val="paragraph"/>
              <w:numPr>
                <w:ilvl w:val="0"/>
                <w:numId w:val="13"/>
              </w:numPr>
              <w:shd w:val="clear" w:color="auto" w:fill="FFFFFF"/>
              <w:spacing w:before="40" w:beforeAutospacing="0" w:after="0" w:afterAutospacing="0"/>
              <w:rPr>
                <w:rFonts w:asciiTheme="minorHAnsi" w:hAnsiTheme="minorHAnsi" w:cstheme="minorHAnsi"/>
                <w:color w:val="000000"/>
                <w:sz w:val="22"/>
                <w:szCs w:val="22"/>
              </w:rPr>
            </w:pPr>
            <w:r w:rsidRPr="00B55B41">
              <w:rPr>
                <w:rFonts w:asciiTheme="minorHAnsi" w:hAnsiTheme="minorHAnsi" w:cstheme="minorHAnsi"/>
                <w:color w:val="000000"/>
                <w:sz w:val="22"/>
                <w:szCs w:val="22"/>
              </w:rPr>
              <w:t xml:space="preserve">The support </w:t>
            </w:r>
            <w:r w:rsidRPr="00B55B41">
              <w:rPr>
                <w:rFonts w:asciiTheme="minorHAnsi" w:hAnsiTheme="minorHAnsi" w:cstheme="minorHAnsi"/>
                <w:b/>
                <w:color w:val="000000"/>
                <w:sz w:val="22"/>
                <w:szCs w:val="22"/>
              </w:rPr>
              <w:t>duplicates other supports</w:t>
            </w:r>
            <w:r w:rsidRPr="00B55B41">
              <w:rPr>
                <w:rFonts w:asciiTheme="minorHAnsi" w:hAnsiTheme="minorHAnsi" w:cstheme="minorHAnsi"/>
                <w:color w:val="000000"/>
                <w:sz w:val="22"/>
                <w:szCs w:val="22"/>
              </w:rPr>
              <w:t xml:space="preserve"> delivered under alternative NDIS </w:t>
            </w:r>
            <w:proofErr w:type="gramStart"/>
            <w:r w:rsidRPr="00B55B41">
              <w:rPr>
                <w:rFonts w:asciiTheme="minorHAnsi" w:hAnsiTheme="minorHAnsi" w:cstheme="minorHAnsi"/>
                <w:color w:val="000000"/>
                <w:sz w:val="22"/>
                <w:szCs w:val="22"/>
              </w:rPr>
              <w:t>funding;</w:t>
            </w:r>
            <w:proofErr w:type="gramEnd"/>
          </w:p>
          <w:p w14:paraId="3A0989E5" w14:textId="77777777" w:rsidR="001C0F5E" w:rsidRPr="00B55B41" w:rsidRDefault="001C0F5E" w:rsidP="001C0F5E">
            <w:pPr>
              <w:pStyle w:val="paragraph"/>
              <w:numPr>
                <w:ilvl w:val="0"/>
                <w:numId w:val="13"/>
              </w:numPr>
              <w:shd w:val="clear" w:color="auto" w:fill="FFFFFF"/>
              <w:spacing w:before="40" w:beforeAutospacing="0" w:after="0" w:afterAutospacing="0"/>
              <w:rPr>
                <w:rFonts w:asciiTheme="minorHAnsi" w:hAnsiTheme="minorHAnsi" w:cstheme="minorHAnsi"/>
                <w:color w:val="000000"/>
                <w:sz w:val="22"/>
                <w:szCs w:val="22"/>
              </w:rPr>
            </w:pPr>
            <w:r w:rsidRPr="00B55B41">
              <w:rPr>
                <w:rFonts w:asciiTheme="minorHAnsi" w:hAnsiTheme="minorHAnsi" w:cstheme="minorHAnsi"/>
                <w:color w:val="000000"/>
                <w:sz w:val="22"/>
                <w:szCs w:val="22"/>
              </w:rPr>
              <w:t xml:space="preserve">The support </w:t>
            </w:r>
            <w:r w:rsidRPr="00B55B41">
              <w:rPr>
                <w:rFonts w:asciiTheme="minorHAnsi" w:hAnsiTheme="minorHAnsi" w:cstheme="minorHAnsi"/>
                <w:b/>
                <w:color w:val="000000"/>
                <w:sz w:val="22"/>
                <w:szCs w:val="22"/>
              </w:rPr>
              <w:t>relates to day-to-day living costs</w:t>
            </w:r>
            <w:r w:rsidRPr="00B55B41">
              <w:rPr>
                <w:rFonts w:asciiTheme="minorHAnsi" w:hAnsiTheme="minorHAnsi" w:cstheme="minorHAnsi"/>
                <w:color w:val="000000"/>
                <w:sz w:val="22"/>
                <w:szCs w:val="22"/>
              </w:rPr>
              <w:t xml:space="preserve"> that are not attributable to a participant’s disability support needs.</w:t>
            </w:r>
          </w:p>
          <w:p w14:paraId="1AFBEB50" w14:textId="77777777" w:rsidR="001C0F5E" w:rsidRPr="00B55B41" w:rsidRDefault="001C0F5E" w:rsidP="001C0F5E">
            <w:pPr>
              <w:pStyle w:val="paragraph"/>
              <w:shd w:val="clear" w:color="auto" w:fill="FFFFFF"/>
              <w:spacing w:before="40" w:beforeAutospacing="0" w:after="0" w:afterAutospacing="0"/>
              <w:rPr>
                <w:rFonts w:asciiTheme="minorHAnsi" w:hAnsiTheme="minorHAnsi" w:cstheme="minorHAnsi"/>
                <w:b/>
                <w:color w:val="000000"/>
                <w:sz w:val="22"/>
                <w:szCs w:val="22"/>
              </w:rPr>
            </w:pPr>
          </w:p>
          <w:p w14:paraId="4D7F1CBA" w14:textId="77777777" w:rsidR="001C0F5E" w:rsidRPr="00B55B41" w:rsidRDefault="001C0F5E" w:rsidP="001C0F5E">
            <w:pPr>
              <w:pStyle w:val="paragraph"/>
              <w:shd w:val="clear" w:color="auto" w:fill="FFFFFF"/>
              <w:spacing w:before="40" w:beforeAutospacing="0" w:after="0" w:afterAutospacing="0"/>
              <w:rPr>
                <w:rFonts w:asciiTheme="minorHAnsi" w:hAnsiTheme="minorHAnsi" w:cstheme="minorHAnsi"/>
                <w:b/>
                <w:color w:val="000000"/>
                <w:sz w:val="22"/>
                <w:szCs w:val="22"/>
              </w:rPr>
            </w:pPr>
            <w:r w:rsidRPr="00B55B41">
              <w:rPr>
                <w:rFonts w:asciiTheme="minorHAnsi" w:hAnsiTheme="minorHAnsi" w:cstheme="minorHAnsi"/>
                <w:b/>
                <w:color w:val="000000"/>
                <w:sz w:val="22"/>
                <w:szCs w:val="22"/>
              </w:rPr>
              <w:t>RULE 5.2</w:t>
            </w:r>
          </w:p>
          <w:p w14:paraId="207DDC0C" w14:textId="77777777" w:rsidR="001C0F5E" w:rsidRPr="00B55B41" w:rsidRDefault="001C0F5E" w:rsidP="001C0F5E">
            <w:pPr>
              <w:rPr>
                <w:rFonts w:asciiTheme="minorHAnsi" w:hAnsiTheme="minorHAnsi" w:cstheme="minorHAnsi"/>
                <w:lang w:eastAsia="en-US"/>
              </w:rPr>
            </w:pPr>
            <w:r w:rsidRPr="00B55B41">
              <w:rPr>
                <w:rFonts w:asciiTheme="minorHAnsi" w:hAnsiTheme="minorHAnsi" w:cstheme="minorHAnsi"/>
                <w:b/>
                <w:color w:val="000000"/>
              </w:rPr>
              <w:t>If the support is being considered by the NDIA as day to day living cost:</w:t>
            </w:r>
          </w:p>
          <w:p w14:paraId="176F6EFC" w14:textId="77777777" w:rsidR="001C0F5E" w:rsidRPr="00B55B41" w:rsidRDefault="001C0F5E" w:rsidP="001C0F5E">
            <w:pPr>
              <w:rPr>
                <w:rFonts w:asciiTheme="minorHAnsi" w:hAnsiTheme="minorHAnsi" w:cstheme="minorHAnsi"/>
                <w:lang w:eastAsia="en-US"/>
              </w:rPr>
            </w:pPr>
            <w:r w:rsidRPr="00B55B41">
              <w:rPr>
                <w:rFonts w:asciiTheme="minorHAnsi" w:hAnsiTheme="minorHAnsi" w:cstheme="minorHAnsi"/>
                <w:lang w:eastAsia="en-US"/>
              </w:rPr>
              <w:t>whether funding for supports by the NDIS are:</w:t>
            </w:r>
          </w:p>
          <w:p w14:paraId="29017CFC" w14:textId="77777777" w:rsidR="001C0F5E" w:rsidRPr="00B55B41" w:rsidRDefault="001C0F5E" w:rsidP="001C0F5E">
            <w:pPr>
              <w:pStyle w:val="ListParagraph"/>
              <w:numPr>
                <w:ilvl w:val="0"/>
                <w:numId w:val="12"/>
              </w:numPr>
              <w:ind w:left="459" w:hanging="426"/>
              <w:rPr>
                <w:rFonts w:asciiTheme="minorHAnsi" w:hAnsiTheme="minorHAnsi" w:cstheme="minorHAnsi"/>
                <w:lang w:eastAsia="en-US"/>
              </w:rPr>
            </w:pPr>
            <w:r w:rsidRPr="00B55B41">
              <w:rPr>
                <w:rFonts w:asciiTheme="minorHAnsi" w:hAnsiTheme="minorHAnsi" w:cstheme="minorHAnsi"/>
                <w:lang w:eastAsia="en-US"/>
              </w:rPr>
              <w:t>directly related to his ongoing functional impairment; and</w:t>
            </w:r>
          </w:p>
          <w:p w14:paraId="3924954E" w14:textId="77777777" w:rsidR="001C0F5E" w:rsidRPr="00B55B41" w:rsidRDefault="001C0F5E" w:rsidP="001C0F5E">
            <w:pPr>
              <w:pStyle w:val="ListParagraph"/>
              <w:numPr>
                <w:ilvl w:val="0"/>
                <w:numId w:val="12"/>
              </w:numPr>
              <w:ind w:left="459" w:hanging="426"/>
              <w:rPr>
                <w:rFonts w:asciiTheme="minorHAnsi" w:hAnsiTheme="minorHAnsi" w:cstheme="minorHAnsi"/>
                <w:lang w:eastAsia="en-US"/>
              </w:rPr>
            </w:pPr>
            <w:r w:rsidRPr="00B55B41">
              <w:rPr>
                <w:rFonts w:asciiTheme="minorHAnsi" w:hAnsiTheme="minorHAnsi" w:cstheme="minorHAnsi"/>
                <w:lang w:eastAsia="en-US"/>
              </w:rPr>
              <w:t>integrally linked to the care and support the participant requires to live in the community and for social, economic and/or educational participation.</w:t>
            </w:r>
          </w:p>
          <w:p w14:paraId="4B80AF4C" w14:textId="77777777" w:rsidR="001C0F5E" w:rsidRPr="00B55B41" w:rsidRDefault="001C0F5E" w:rsidP="001C0F5E">
            <w:pPr>
              <w:rPr>
                <w:rFonts w:asciiTheme="minorHAnsi" w:hAnsiTheme="minorHAnsi" w:cstheme="minorHAnsi"/>
                <w:b/>
                <w:color w:val="000000"/>
              </w:rPr>
            </w:pPr>
          </w:p>
        </w:tc>
        <w:tc>
          <w:tcPr>
            <w:tcW w:w="2820" w:type="dxa"/>
          </w:tcPr>
          <w:p w14:paraId="22D1C7E9" w14:textId="77777777" w:rsidR="001C0F5E" w:rsidRPr="00B55B41" w:rsidRDefault="001C0F5E" w:rsidP="001C0F5E">
            <w:pPr>
              <w:rPr>
                <w:rFonts w:asciiTheme="minorHAnsi" w:hAnsiTheme="minorHAnsi" w:cstheme="minorHAnsi"/>
                <w:b/>
              </w:rPr>
            </w:pPr>
          </w:p>
        </w:tc>
        <w:tc>
          <w:tcPr>
            <w:tcW w:w="1968" w:type="dxa"/>
          </w:tcPr>
          <w:p w14:paraId="64EEEC31" w14:textId="77777777" w:rsidR="001C0F5E" w:rsidRPr="00B55B41" w:rsidRDefault="001C0F5E" w:rsidP="001C0F5E">
            <w:pPr>
              <w:rPr>
                <w:rFonts w:asciiTheme="minorHAnsi" w:hAnsiTheme="minorHAnsi" w:cstheme="minorHAnsi"/>
                <w:b/>
              </w:rPr>
            </w:pPr>
          </w:p>
        </w:tc>
        <w:tc>
          <w:tcPr>
            <w:tcW w:w="1406" w:type="dxa"/>
          </w:tcPr>
          <w:p w14:paraId="3CE7F6A2" w14:textId="77777777" w:rsidR="001C0F5E" w:rsidRPr="00B55B41" w:rsidRDefault="001C0F5E" w:rsidP="001C0F5E">
            <w:pPr>
              <w:rPr>
                <w:rFonts w:asciiTheme="minorHAnsi" w:hAnsiTheme="minorHAnsi" w:cstheme="minorHAnsi"/>
                <w:b/>
              </w:rPr>
            </w:pPr>
          </w:p>
        </w:tc>
        <w:tc>
          <w:tcPr>
            <w:tcW w:w="3578" w:type="dxa"/>
          </w:tcPr>
          <w:p w14:paraId="29ED6EBC" w14:textId="77777777" w:rsidR="001C0F5E" w:rsidRPr="00B55B41" w:rsidRDefault="001C0F5E" w:rsidP="001C0F5E">
            <w:pPr>
              <w:rPr>
                <w:rFonts w:asciiTheme="minorHAnsi" w:hAnsiTheme="minorHAnsi" w:cstheme="minorHAnsi"/>
                <w:b/>
              </w:rPr>
            </w:pPr>
          </w:p>
        </w:tc>
      </w:tr>
    </w:tbl>
    <w:p w14:paraId="524E9822" w14:textId="77777777" w:rsidR="00E82C0B" w:rsidRPr="00B55B41" w:rsidRDefault="00E82C0B" w:rsidP="00977C8B">
      <w:pPr>
        <w:rPr>
          <w:rFonts w:asciiTheme="minorHAnsi" w:hAnsiTheme="minorHAnsi" w:cstheme="minorHAnsi"/>
          <w:b/>
        </w:rPr>
      </w:pPr>
    </w:p>
    <w:sectPr w:rsidR="00E82C0B" w:rsidRPr="00B55B41" w:rsidSect="00A4647F">
      <w:footerReference w:type="default" r:id="rId12"/>
      <w:pgSz w:w="16838" w:h="11906" w:orient="landscape"/>
      <w:pgMar w:top="709"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D3E1" w14:textId="77777777" w:rsidR="00596440" w:rsidRDefault="00596440" w:rsidP="00A12CD6">
      <w:r>
        <w:separator/>
      </w:r>
    </w:p>
  </w:endnote>
  <w:endnote w:type="continuationSeparator" w:id="0">
    <w:p w14:paraId="2A107054" w14:textId="77777777" w:rsidR="00596440" w:rsidRDefault="00596440" w:rsidP="00A12CD6">
      <w:r>
        <w:continuationSeparator/>
      </w:r>
    </w:p>
  </w:endnote>
  <w:endnote w:type="continuationNotice" w:id="1">
    <w:p w14:paraId="6E4631A4" w14:textId="77777777" w:rsidR="00596440" w:rsidRDefault="00596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238942"/>
      <w:docPartObj>
        <w:docPartGallery w:val="Page Numbers (Bottom of Page)"/>
        <w:docPartUnique/>
      </w:docPartObj>
    </w:sdtPr>
    <w:sdtEndPr>
      <w:rPr>
        <w:noProof/>
      </w:rPr>
    </w:sdtEndPr>
    <w:sdtContent>
      <w:p w14:paraId="5DE836A5" w14:textId="5889A9B5" w:rsidR="00A12CD6" w:rsidRDefault="00A12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42378" w14:textId="77777777" w:rsidR="00A12CD6" w:rsidRDefault="00A1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9E6F" w14:textId="77777777" w:rsidR="00596440" w:rsidRDefault="00596440" w:rsidP="00A12CD6">
      <w:r>
        <w:separator/>
      </w:r>
    </w:p>
  </w:footnote>
  <w:footnote w:type="continuationSeparator" w:id="0">
    <w:p w14:paraId="3D925818" w14:textId="77777777" w:rsidR="00596440" w:rsidRDefault="00596440" w:rsidP="00A12CD6">
      <w:r>
        <w:continuationSeparator/>
      </w:r>
    </w:p>
  </w:footnote>
  <w:footnote w:type="continuationNotice" w:id="1">
    <w:p w14:paraId="6BA4A498" w14:textId="77777777" w:rsidR="00596440" w:rsidRDefault="005964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34C"/>
    <w:multiLevelType w:val="multilevel"/>
    <w:tmpl w:val="ECB477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5448D"/>
    <w:multiLevelType w:val="hybridMultilevel"/>
    <w:tmpl w:val="2E4C8824"/>
    <w:lvl w:ilvl="0" w:tplc="D8B897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C20F4E"/>
    <w:multiLevelType w:val="hybridMultilevel"/>
    <w:tmpl w:val="54D023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632FB5"/>
    <w:multiLevelType w:val="hybridMultilevel"/>
    <w:tmpl w:val="F6A003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F2307F"/>
    <w:multiLevelType w:val="hybridMultilevel"/>
    <w:tmpl w:val="9D44CEFA"/>
    <w:lvl w:ilvl="0" w:tplc="EE503C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DA41C4"/>
    <w:multiLevelType w:val="multilevel"/>
    <w:tmpl w:val="34367916"/>
    <w:lvl w:ilvl="0">
      <w:start w:val="1"/>
      <w:numFmt w:val="decimal"/>
      <w:pStyle w:val="LAQStdNo1"/>
      <w:lvlText w:val="%1."/>
      <w:lvlJc w:val="left"/>
      <w:pPr>
        <w:tabs>
          <w:tab w:val="num" w:pos="539"/>
        </w:tabs>
        <w:ind w:left="539" w:hanging="539"/>
      </w:pPr>
      <w:rPr>
        <w:rFonts w:hint="default"/>
      </w:rPr>
    </w:lvl>
    <w:lvl w:ilvl="1">
      <w:start w:val="1"/>
      <w:numFmt w:val="decimal"/>
      <w:pStyle w:val="LAQStdNo2"/>
      <w:lvlText w:val="%1.%2."/>
      <w:lvlJc w:val="left"/>
      <w:pPr>
        <w:tabs>
          <w:tab w:val="num" w:pos="1287"/>
        </w:tabs>
        <w:ind w:left="1287" w:hanging="748"/>
      </w:pPr>
      <w:rPr>
        <w:rFonts w:hint="default"/>
      </w:rPr>
    </w:lvl>
    <w:lvl w:ilvl="2">
      <w:start w:val="1"/>
      <w:numFmt w:val="decimal"/>
      <w:pStyle w:val="LAQStdNo3"/>
      <w:lvlText w:val="%1.%2.%3."/>
      <w:lvlJc w:val="left"/>
      <w:pPr>
        <w:tabs>
          <w:tab w:val="num" w:pos="2257"/>
        </w:tabs>
        <w:ind w:left="2257" w:hanging="970"/>
      </w:pPr>
      <w:rPr>
        <w:rFonts w:hint="default"/>
      </w:rPr>
    </w:lvl>
    <w:lvl w:ilvl="3">
      <w:start w:val="1"/>
      <w:numFmt w:val="decimal"/>
      <w:pStyle w:val="LAQStdNo4"/>
      <w:lvlText w:val="%1.%2.%3.%4."/>
      <w:lvlJc w:val="left"/>
      <w:pPr>
        <w:tabs>
          <w:tab w:val="num" w:pos="3402"/>
        </w:tabs>
        <w:ind w:left="3402" w:hanging="114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00E4473"/>
    <w:multiLevelType w:val="multilevel"/>
    <w:tmpl w:val="AC863680"/>
    <w:lvl w:ilvl="0">
      <w:start w:val="1"/>
      <w:numFmt w:val="decimal"/>
      <w:pStyle w:val="LAQCourtNo1"/>
      <w:lvlText w:val="%1."/>
      <w:lvlJc w:val="left"/>
      <w:pPr>
        <w:tabs>
          <w:tab w:val="num" w:pos="720"/>
        </w:tabs>
        <w:ind w:left="720" w:hanging="720"/>
      </w:pPr>
      <w:rPr>
        <w:rFonts w:ascii="Arial" w:hAnsi="Arial" w:hint="default"/>
        <w:sz w:val="22"/>
        <w:szCs w:val="22"/>
      </w:rPr>
    </w:lvl>
    <w:lvl w:ilvl="1">
      <w:start w:val="1"/>
      <w:numFmt w:val="lowerLetter"/>
      <w:pStyle w:val="LAQCourtNo2"/>
      <w:lvlText w:val="(%2)"/>
      <w:lvlJc w:val="left"/>
      <w:pPr>
        <w:tabs>
          <w:tab w:val="num" w:pos="1440"/>
        </w:tabs>
        <w:ind w:left="1440" w:hanging="720"/>
      </w:pPr>
      <w:rPr>
        <w:rFonts w:ascii="Arial" w:hAnsi="Arial" w:hint="default"/>
        <w:b w:val="0"/>
        <w:i w:val="0"/>
        <w:sz w:val="22"/>
        <w:szCs w:val="22"/>
      </w:rPr>
    </w:lvl>
    <w:lvl w:ilvl="2">
      <w:start w:val="1"/>
      <w:numFmt w:val="lowerRoman"/>
      <w:pStyle w:val="LAQCourtNo3"/>
      <w:lvlText w:val="(%3)"/>
      <w:lvlJc w:val="left"/>
      <w:pPr>
        <w:tabs>
          <w:tab w:val="num" w:pos="2160"/>
        </w:tabs>
        <w:ind w:left="2160" w:hanging="720"/>
      </w:pPr>
      <w:rPr>
        <w:rFonts w:ascii="Arial" w:hAnsi="Arial" w:hint="default"/>
        <w:sz w:val="22"/>
        <w:szCs w:val="22"/>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7" w15:restartNumberingAfterBreak="0">
    <w:nsid w:val="67D5155F"/>
    <w:multiLevelType w:val="hybridMultilevel"/>
    <w:tmpl w:val="32EE1F42"/>
    <w:lvl w:ilvl="0" w:tplc="945AED7C">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0604416">
    <w:abstractNumId w:val="6"/>
  </w:num>
  <w:num w:numId="2" w16cid:durableId="1230964358">
    <w:abstractNumId w:val="6"/>
  </w:num>
  <w:num w:numId="3" w16cid:durableId="1247692083">
    <w:abstractNumId w:val="6"/>
  </w:num>
  <w:num w:numId="4" w16cid:durableId="1649360557">
    <w:abstractNumId w:val="5"/>
  </w:num>
  <w:num w:numId="5" w16cid:durableId="1783570249">
    <w:abstractNumId w:val="5"/>
  </w:num>
  <w:num w:numId="6" w16cid:durableId="1527333601">
    <w:abstractNumId w:val="5"/>
  </w:num>
  <w:num w:numId="7" w16cid:durableId="531263488">
    <w:abstractNumId w:val="5"/>
  </w:num>
  <w:num w:numId="8" w16cid:durableId="976421483">
    <w:abstractNumId w:val="7"/>
  </w:num>
  <w:num w:numId="9" w16cid:durableId="1143156941">
    <w:abstractNumId w:val="1"/>
  </w:num>
  <w:num w:numId="10" w16cid:durableId="1761372785">
    <w:abstractNumId w:val="2"/>
  </w:num>
  <w:num w:numId="11" w16cid:durableId="1115634223">
    <w:abstractNumId w:val="0"/>
  </w:num>
  <w:num w:numId="12" w16cid:durableId="2111077130">
    <w:abstractNumId w:val="4"/>
  </w:num>
  <w:num w:numId="13" w16cid:durableId="944579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7F"/>
    <w:rsid w:val="00002BB8"/>
    <w:rsid w:val="000225CB"/>
    <w:rsid w:val="0004508A"/>
    <w:rsid w:val="0007461C"/>
    <w:rsid w:val="00077240"/>
    <w:rsid w:val="000805E0"/>
    <w:rsid w:val="000B415B"/>
    <w:rsid w:val="000D06E3"/>
    <w:rsid w:val="000F67EA"/>
    <w:rsid w:val="000F6D6A"/>
    <w:rsid w:val="00104881"/>
    <w:rsid w:val="00113AB3"/>
    <w:rsid w:val="00117E73"/>
    <w:rsid w:val="00122AEB"/>
    <w:rsid w:val="0013762D"/>
    <w:rsid w:val="001376ED"/>
    <w:rsid w:val="00143365"/>
    <w:rsid w:val="00156527"/>
    <w:rsid w:val="001623BA"/>
    <w:rsid w:val="00162BCE"/>
    <w:rsid w:val="001812B1"/>
    <w:rsid w:val="001856F7"/>
    <w:rsid w:val="00192529"/>
    <w:rsid w:val="001B6597"/>
    <w:rsid w:val="001C0F5E"/>
    <w:rsid w:val="00203461"/>
    <w:rsid w:val="0021749F"/>
    <w:rsid w:val="00226B92"/>
    <w:rsid w:val="0023194A"/>
    <w:rsid w:val="00262A1B"/>
    <w:rsid w:val="00262EA1"/>
    <w:rsid w:val="00263FC5"/>
    <w:rsid w:val="002655EE"/>
    <w:rsid w:val="00267E54"/>
    <w:rsid w:val="0028093F"/>
    <w:rsid w:val="00284866"/>
    <w:rsid w:val="0028553C"/>
    <w:rsid w:val="00295457"/>
    <w:rsid w:val="0029579D"/>
    <w:rsid w:val="002B3FDB"/>
    <w:rsid w:val="002E2BFE"/>
    <w:rsid w:val="002F3515"/>
    <w:rsid w:val="002F3875"/>
    <w:rsid w:val="002F7BDE"/>
    <w:rsid w:val="00307552"/>
    <w:rsid w:val="0033585A"/>
    <w:rsid w:val="003C0CD7"/>
    <w:rsid w:val="003F30D2"/>
    <w:rsid w:val="00404AE0"/>
    <w:rsid w:val="004131CE"/>
    <w:rsid w:val="00414846"/>
    <w:rsid w:val="00415DAB"/>
    <w:rsid w:val="00426FBA"/>
    <w:rsid w:val="00434850"/>
    <w:rsid w:val="00451D06"/>
    <w:rsid w:val="0045323B"/>
    <w:rsid w:val="004638ED"/>
    <w:rsid w:val="00464897"/>
    <w:rsid w:val="00470E2F"/>
    <w:rsid w:val="004729C5"/>
    <w:rsid w:val="00477404"/>
    <w:rsid w:val="004A4930"/>
    <w:rsid w:val="004A7675"/>
    <w:rsid w:val="004B5643"/>
    <w:rsid w:val="004C08C6"/>
    <w:rsid w:val="004F7341"/>
    <w:rsid w:val="00521AE8"/>
    <w:rsid w:val="00533C6B"/>
    <w:rsid w:val="00540EDD"/>
    <w:rsid w:val="00545434"/>
    <w:rsid w:val="00555D6D"/>
    <w:rsid w:val="00573F1C"/>
    <w:rsid w:val="00592528"/>
    <w:rsid w:val="00596440"/>
    <w:rsid w:val="006177B7"/>
    <w:rsid w:val="00633D10"/>
    <w:rsid w:val="00640D47"/>
    <w:rsid w:val="00652A21"/>
    <w:rsid w:val="00653249"/>
    <w:rsid w:val="00667BFC"/>
    <w:rsid w:val="0067373D"/>
    <w:rsid w:val="00676C7E"/>
    <w:rsid w:val="00683838"/>
    <w:rsid w:val="006D162A"/>
    <w:rsid w:val="006D56AB"/>
    <w:rsid w:val="006F6DFF"/>
    <w:rsid w:val="00715921"/>
    <w:rsid w:val="007344B0"/>
    <w:rsid w:val="00737661"/>
    <w:rsid w:val="00764092"/>
    <w:rsid w:val="00774519"/>
    <w:rsid w:val="00787B6A"/>
    <w:rsid w:val="00794481"/>
    <w:rsid w:val="007975B3"/>
    <w:rsid w:val="007B2D4B"/>
    <w:rsid w:val="007B57ED"/>
    <w:rsid w:val="007D65BD"/>
    <w:rsid w:val="007F51AB"/>
    <w:rsid w:val="00802BCF"/>
    <w:rsid w:val="00814AD1"/>
    <w:rsid w:val="00825336"/>
    <w:rsid w:val="008254FF"/>
    <w:rsid w:val="0082753E"/>
    <w:rsid w:val="00831EA6"/>
    <w:rsid w:val="0083728F"/>
    <w:rsid w:val="00856719"/>
    <w:rsid w:val="0086472C"/>
    <w:rsid w:val="00864F2F"/>
    <w:rsid w:val="008706E9"/>
    <w:rsid w:val="008771C6"/>
    <w:rsid w:val="008D15CD"/>
    <w:rsid w:val="00922AAA"/>
    <w:rsid w:val="009312BF"/>
    <w:rsid w:val="0093267D"/>
    <w:rsid w:val="00955F6D"/>
    <w:rsid w:val="00963058"/>
    <w:rsid w:val="00964925"/>
    <w:rsid w:val="00965ABB"/>
    <w:rsid w:val="00970705"/>
    <w:rsid w:val="00977C8B"/>
    <w:rsid w:val="009A4E49"/>
    <w:rsid w:val="009B0FDD"/>
    <w:rsid w:val="009B4522"/>
    <w:rsid w:val="009E1FB8"/>
    <w:rsid w:val="009E2438"/>
    <w:rsid w:val="009F019D"/>
    <w:rsid w:val="009F0FDD"/>
    <w:rsid w:val="009F2B60"/>
    <w:rsid w:val="009F3290"/>
    <w:rsid w:val="009F3CDD"/>
    <w:rsid w:val="00A0088C"/>
    <w:rsid w:val="00A04A3E"/>
    <w:rsid w:val="00A05579"/>
    <w:rsid w:val="00A12CD6"/>
    <w:rsid w:val="00A15CBC"/>
    <w:rsid w:val="00A2052A"/>
    <w:rsid w:val="00A230F4"/>
    <w:rsid w:val="00A4647F"/>
    <w:rsid w:val="00A758BB"/>
    <w:rsid w:val="00A77393"/>
    <w:rsid w:val="00A83F7F"/>
    <w:rsid w:val="00A852FD"/>
    <w:rsid w:val="00A86E6B"/>
    <w:rsid w:val="00A87932"/>
    <w:rsid w:val="00A930EE"/>
    <w:rsid w:val="00AA43DA"/>
    <w:rsid w:val="00AE39E6"/>
    <w:rsid w:val="00AF3E28"/>
    <w:rsid w:val="00B00368"/>
    <w:rsid w:val="00B137A0"/>
    <w:rsid w:val="00B27356"/>
    <w:rsid w:val="00B34A15"/>
    <w:rsid w:val="00B5053A"/>
    <w:rsid w:val="00B55B41"/>
    <w:rsid w:val="00B70A26"/>
    <w:rsid w:val="00B90C0C"/>
    <w:rsid w:val="00BA1C20"/>
    <w:rsid w:val="00BB4E48"/>
    <w:rsid w:val="00C070C9"/>
    <w:rsid w:val="00C4631B"/>
    <w:rsid w:val="00C658D5"/>
    <w:rsid w:val="00C70E47"/>
    <w:rsid w:val="00C76128"/>
    <w:rsid w:val="00C83260"/>
    <w:rsid w:val="00C86872"/>
    <w:rsid w:val="00C97416"/>
    <w:rsid w:val="00CA02BD"/>
    <w:rsid w:val="00CD2B6C"/>
    <w:rsid w:val="00D005DE"/>
    <w:rsid w:val="00D03721"/>
    <w:rsid w:val="00D064C5"/>
    <w:rsid w:val="00D37045"/>
    <w:rsid w:val="00D66CF7"/>
    <w:rsid w:val="00D759E4"/>
    <w:rsid w:val="00D83D4E"/>
    <w:rsid w:val="00D912A4"/>
    <w:rsid w:val="00D95AE8"/>
    <w:rsid w:val="00D97E2E"/>
    <w:rsid w:val="00DA710C"/>
    <w:rsid w:val="00DB3704"/>
    <w:rsid w:val="00DF025C"/>
    <w:rsid w:val="00E2078A"/>
    <w:rsid w:val="00E36B76"/>
    <w:rsid w:val="00E40D6D"/>
    <w:rsid w:val="00E52F80"/>
    <w:rsid w:val="00E604EB"/>
    <w:rsid w:val="00E81FE1"/>
    <w:rsid w:val="00E82C0B"/>
    <w:rsid w:val="00EE4D73"/>
    <w:rsid w:val="00F01021"/>
    <w:rsid w:val="00F327D0"/>
    <w:rsid w:val="00F344D4"/>
    <w:rsid w:val="00F36E78"/>
    <w:rsid w:val="00F56F14"/>
    <w:rsid w:val="00FA54A3"/>
    <w:rsid w:val="00FB2A1A"/>
    <w:rsid w:val="00FB708D"/>
    <w:rsid w:val="00FD600D"/>
    <w:rsid w:val="00FE7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F385F"/>
  <w15:docId w15:val="{4877C19F-C302-48A3-98B9-D639DC42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7A0"/>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QCourtNo1">
    <w:name w:val="LAQ_CourtNo1"/>
    <w:basedOn w:val="Normal"/>
    <w:rsid w:val="00A2052A"/>
    <w:pPr>
      <w:numPr>
        <w:numId w:val="1"/>
      </w:numPr>
      <w:spacing w:after="100" w:line="360" w:lineRule="auto"/>
    </w:pPr>
    <w:rPr>
      <w:rFonts w:cs="Times New Roman"/>
      <w:szCs w:val="20"/>
      <w:lang w:eastAsia="en-US"/>
    </w:rPr>
  </w:style>
  <w:style w:type="paragraph" w:customStyle="1" w:styleId="LAQCourtNo2">
    <w:name w:val="LAQ_CourtNo2"/>
    <w:basedOn w:val="Normal"/>
    <w:rsid w:val="00A2052A"/>
    <w:pPr>
      <w:numPr>
        <w:ilvl w:val="1"/>
        <w:numId w:val="1"/>
      </w:numPr>
      <w:spacing w:after="100" w:line="360" w:lineRule="auto"/>
    </w:pPr>
    <w:rPr>
      <w:rFonts w:cs="Times New Roman"/>
      <w:szCs w:val="20"/>
      <w:lang w:eastAsia="en-US"/>
    </w:rPr>
  </w:style>
  <w:style w:type="paragraph" w:customStyle="1" w:styleId="LAQCourtNo3">
    <w:name w:val="LAQ_CourtNo3"/>
    <w:basedOn w:val="Normal"/>
    <w:rsid w:val="00A2052A"/>
    <w:pPr>
      <w:numPr>
        <w:ilvl w:val="2"/>
        <w:numId w:val="1"/>
      </w:numPr>
      <w:spacing w:after="100" w:line="360" w:lineRule="auto"/>
    </w:pPr>
    <w:rPr>
      <w:rFonts w:cs="Times New Roman"/>
      <w:szCs w:val="20"/>
      <w:lang w:eastAsia="en-US"/>
    </w:rPr>
  </w:style>
  <w:style w:type="paragraph" w:customStyle="1" w:styleId="LAQStdNo1">
    <w:name w:val="LAQ_StdNo1"/>
    <w:basedOn w:val="Normal"/>
    <w:rsid w:val="00C658D5"/>
    <w:pPr>
      <w:numPr>
        <w:numId w:val="4"/>
      </w:numPr>
      <w:spacing w:after="240"/>
    </w:pPr>
    <w:rPr>
      <w:rFonts w:cs="Times New Roman"/>
      <w:szCs w:val="20"/>
      <w:lang w:eastAsia="en-US"/>
    </w:rPr>
  </w:style>
  <w:style w:type="paragraph" w:customStyle="1" w:styleId="LAQStdNo2">
    <w:name w:val="LAQ_StdNo2"/>
    <w:basedOn w:val="Normal"/>
    <w:rsid w:val="00C658D5"/>
    <w:pPr>
      <w:numPr>
        <w:ilvl w:val="1"/>
        <w:numId w:val="4"/>
      </w:numPr>
      <w:spacing w:after="240"/>
    </w:pPr>
    <w:rPr>
      <w:rFonts w:cs="Times New Roman"/>
      <w:szCs w:val="20"/>
      <w:lang w:eastAsia="en-US"/>
    </w:rPr>
  </w:style>
  <w:style w:type="paragraph" w:customStyle="1" w:styleId="LAQStdNo3">
    <w:name w:val="LAQ_StdNo3"/>
    <w:basedOn w:val="Normal"/>
    <w:rsid w:val="00C658D5"/>
    <w:pPr>
      <w:numPr>
        <w:ilvl w:val="2"/>
        <w:numId w:val="4"/>
      </w:numPr>
      <w:spacing w:after="240"/>
    </w:pPr>
    <w:rPr>
      <w:rFonts w:cs="Times New Roman"/>
      <w:szCs w:val="20"/>
      <w:lang w:eastAsia="en-US"/>
    </w:rPr>
  </w:style>
  <w:style w:type="paragraph" w:customStyle="1" w:styleId="LAQStdNo4">
    <w:name w:val="LAQ_StdNo4"/>
    <w:basedOn w:val="Normal"/>
    <w:rsid w:val="00C658D5"/>
    <w:pPr>
      <w:numPr>
        <w:ilvl w:val="3"/>
        <w:numId w:val="4"/>
      </w:numPr>
      <w:spacing w:after="240"/>
    </w:pPr>
    <w:rPr>
      <w:rFonts w:cs="Times New Roman"/>
      <w:szCs w:val="20"/>
      <w:lang w:eastAsia="en-US"/>
    </w:rPr>
  </w:style>
  <w:style w:type="table" w:styleId="TableGrid">
    <w:name w:val="Table Grid"/>
    <w:basedOn w:val="TableNormal"/>
    <w:rsid w:val="00A46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4647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F3E28"/>
    <w:pPr>
      <w:ind w:left="720"/>
      <w:contextualSpacing/>
    </w:pPr>
  </w:style>
  <w:style w:type="character" w:customStyle="1" w:styleId="charsectno">
    <w:name w:val="charsectno"/>
    <w:basedOn w:val="DefaultParagraphFont"/>
    <w:rsid w:val="00EE4D73"/>
  </w:style>
  <w:style w:type="paragraph" w:customStyle="1" w:styleId="paragraphsub">
    <w:name w:val="paragraphsub"/>
    <w:basedOn w:val="Normal"/>
    <w:rsid w:val="00EE4D73"/>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E36B76"/>
    <w:rPr>
      <w:i/>
      <w:iCs/>
    </w:rPr>
  </w:style>
  <w:style w:type="paragraph" w:styleId="Header">
    <w:name w:val="header"/>
    <w:basedOn w:val="Normal"/>
    <w:link w:val="HeaderChar"/>
    <w:unhideWhenUsed/>
    <w:rsid w:val="00A12CD6"/>
    <w:pPr>
      <w:tabs>
        <w:tab w:val="center" w:pos="4513"/>
        <w:tab w:val="right" w:pos="9026"/>
      </w:tabs>
    </w:pPr>
  </w:style>
  <w:style w:type="character" w:customStyle="1" w:styleId="HeaderChar">
    <w:name w:val="Header Char"/>
    <w:basedOn w:val="DefaultParagraphFont"/>
    <w:link w:val="Header"/>
    <w:rsid w:val="00A12CD6"/>
    <w:rPr>
      <w:rFonts w:ascii="Arial" w:hAnsi="Arial" w:cs="Arial"/>
      <w:sz w:val="22"/>
      <w:szCs w:val="22"/>
    </w:rPr>
  </w:style>
  <w:style w:type="paragraph" w:styleId="Footer">
    <w:name w:val="footer"/>
    <w:basedOn w:val="Normal"/>
    <w:link w:val="FooterChar"/>
    <w:uiPriority w:val="99"/>
    <w:unhideWhenUsed/>
    <w:rsid w:val="00A12CD6"/>
    <w:pPr>
      <w:tabs>
        <w:tab w:val="center" w:pos="4513"/>
        <w:tab w:val="right" w:pos="9026"/>
      </w:tabs>
    </w:pPr>
  </w:style>
  <w:style w:type="character" w:customStyle="1" w:styleId="FooterChar">
    <w:name w:val="Footer Char"/>
    <w:basedOn w:val="DefaultParagraphFont"/>
    <w:link w:val="Footer"/>
    <w:uiPriority w:val="99"/>
    <w:rsid w:val="00A12CD6"/>
    <w:rPr>
      <w:rFonts w:ascii="Arial" w:hAnsi="Arial" w:cs="Arial"/>
      <w:sz w:val="22"/>
      <w:szCs w:val="22"/>
    </w:rPr>
  </w:style>
  <w:style w:type="character" w:styleId="Hyperlink">
    <w:name w:val="Hyperlink"/>
    <w:basedOn w:val="DefaultParagraphFont"/>
    <w:unhideWhenUsed/>
    <w:rsid w:val="00B00368"/>
    <w:rPr>
      <w:color w:val="0000FF" w:themeColor="hyperlink"/>
      <w:u w:val="single"/>
    </w:rPr>
  </w:style>
  <w:style w:type="character" w:styleId="UnresolvedMention">
    <w:name w:val="Unresolved Mention"/>
    <w:basedOn w:val="DefaultParagraphFont"/>
    <w:uiPriority w:val="99"/>
    <w:semiHidden/>
    <w:unhideWhenUsed/>
    <w:rsid w:val="00B0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13L01063/Html/Text" TargetMode="External"/><Relationship Id="rId5" Type="http://schemas.openxmlformats.org/officeDocument/2006/relationships/styles" Target="styles.xml"/><Relationship Id="rId10" Type="http://schemas.openxmlformats.org/officeDocument/2006/relationships/hyperlink" Target="https://www.legislation.gov.au/Details/C2022C0020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lcf76f155ced4ddcb4097134ff3c332f xmlns="662b4d72-0963-4903-8d1e-908999ea922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5" ma:contentTypeDescription="Create a new document." ma:contentTypeScope="" ma:versionID="792a5c8f22b27daf4aa9a5037265bddd">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4758e4992d00c29b64fa508731d51203"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0456C-2529-4992-BEB4-296B8404A3F3}">
  <ds:schemaRefs>
    <ds:schemaRef ds:uri="http://schemas.microsoft.com/office/2006/metadata/properties"/>
    <ds:schemaRef ds:uri="http://schemas.microsoft.com/office/infopath/2007/PartnerControls"/>
    <ds:schemaRef ds:uri="422eb771-ca73-43f7-ae9a-92fcdf6b2d87"/>
    <ds:schemaRef ds:uri="662b4d72-0963-4903-8d1e-908999ea922a"/>
  </ds:schemaRefs>
</ds:datastoreItem>
</file>

<file path=customXml/itemProps2.xml><?xml version="1.0" encoding="utf-8"?>
<ds:datastoreItem xmlns:ds="http://schemas.openxmlformats.org/officeDocument/2006/customXml" ds:itemID="{56B19576-C9A9-474F-B983-57EAD418D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8FB49-24C0-4E07-B2B5-5E105333A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1048</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Legal Aid Queensland</Company>
  <LinksUpToDate>false</LinksUpToDate>
  <CharactersWithSpaces>7014</CharactersWithSpaces>
  <SharedDoc>false</SharedDoc>
  <HLinks>
    <vt:vector size="12" baseType="variant">
      <vt:variant>
        <vt:i4>5111829</vt:i4>
      </vt:variant>
      <vt:variant>
        <vt:i4>3</vt:i4>
      </vt:variant>
      <vt:variant>
        <vt:i4>0</vt:i4>
      </vt:variant>
      <vt:variant>
        <vt:i4>5</vt:i4>
      </vt:variant>
      <vt:variant>
        <vt:lpwstr>https://www.legislation.gov.au/Details/F2013L01063/Html/Text</vt:lpwstr>
      </vt:variant>
      <vt:variant>
        <vt:lpwstr/>
      </vt:variant>
      <vt:variant>
        <vt:i4>7733285</vt:i4>
      </vt:variant>
      <vt:variant>
        <vt:i4>0</vt:i4>
      </vt:variant>
      <vt:variant>
        <vt:i4>0</vt:i4>
      </vt:variant>
      <vt:variant>
        <vt:i4>5</vt:i4>
      </vt:variant>
      <vt:variant>
        <vt:lpwstr>https://www.legislation.gov.au/Details/C2022C00206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Muirhead</dc:creator>
  <cp:keywords/>
  <cp:lastModifiedBy>Sian Thomas</cp:lastModifiedBy>
  <cp:revision>15</cp:revision>
  <dcterms:created xsi:type="dcterms:W3CDTF">2019-08-29T17:01:00Z</dcterms:created>
  <dcterms:modified xsi:type="dcterms:W3CDTF">2022-09-23T15:50:00Z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34000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