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BF8D6" w14:textId="1928292F" w:rsidR="00FF2419" w:rsidRDefault="005E2856">
      <w:pPr>
        <w:pStyle w:val="BodyText"/>
        <w:spacing w:before="7"/>
        <w:rPr>
          <w:rFonts w:ascii="Times New Roman"/>
          <w:sz w:val="13"/>
        </w:rPr>
      </w:pPr>
      <w:r>
        <w:rPr>
          <w:noProof/>
        </w:rPr>
        <mc:AlternateContent>
          <mc:Choice Requires="wps">
            <w:drawing>
              <wp:anchor distT="0" distB="0" distL="114300" distR="114300" simplePos="0" relativeHeight="15729152" behindDoc="0" locked="0" layoutInCell="1" allowOverlap="1" wp14:anchorId="72CBF986" wp14:editId="34C0B323">
                <wp:simplePos x="0" y="0"/>
                <wp:positionH relativeFrom="page">
                  <wp:posOffset>0</wp:posOffset>
                </wp:positionH>
                <wp:positionV relativeFrom="page">
                  <wp:posOffset>304800</wp:posOffset>
                </wp:positionV>
                <wp:extent cx="7560310" cy="38100"/>
                <wp:effectExtent l="0" t="0" r="0" b="0"/>
                <wp:wrapNone/>
                <wp:docPr id="2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8100"/>
                        </a:xfrm>
                        <a:prstGeom prst="rect">
                          <a:avLst/>
                        </a:prstGeom>
                        <a:solidFill>
                          <a:srgbClr val="D52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ABEE9" id="docshape14" o:spid="_x0000_s1026" style="position:absolute;margin-left:0;margin-top:24pt;width:595.3pt;height:3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" fillcolor="#d52027" stroked="f">
                <w10:wrap anchorx="page" anchory="page"/>
              </v:rect>
            </w:pict>
          </mc:Fallback>
        </mc:AlternateContent>
      </w:r>
    </w:p>
    <w:p w14:paraId="72CBF8D7" w14:textId="60243146" w:rsidR="00FF2419" w:rsidRDefault="00D513F2" w:rsidP="00D513F2">
      <w:pPr>
        <w:pStyle w:val="Heading1"/>
      </w:pPr>
      <w:r>
        <w:rPr>
          <w:noProof/>
          <w:position w:val="-40"/>
        </w:rPr>
        <w:drawing>
          <wp:anchor distT="0" distB="0" distL="114300" distR="114300" simplePos="0" relativeHeight="251661312" behindDoc="0" locked="0" layoutInCell="1" allowOverlap="1" wp14:anchorId="72CBF987" wp14:editId="476E4958">
            <wp:simplePos x="0" y="0"/>
            <wp:positionH relativeFrom="column">
              <wp:posOffset>5943600</wp:posOffset>
            </wp:positionH>
            <wp:positionV relativeFrom="paragraph">
              <wp:posOffset>97790</wp:posOffset>
            </wp:positionV>
            <wp:extent cx="866140" cy="543560"/>
            <wp:effectExtent l="0" t="0" r="0" b="8890"/>
            <wp:wrapNone/>
            <wp:docPr id="1" name="image3.png" descr="Queensland Advocacy for Inclusion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screen">
                      <a:extLst>
                        <a:ext uri="{28A0092B-C50C-407E-A947-70E740481C1C}">
                          <a14:useLocalDpi xmlns:a14="http://schemas.microsoft.com/office/drawing/2010/main"/>
                        </a:ext>
                      </a:extLst>
                    </a:blip>
                    <a:stretch>
                      <a:fillRect/>
                    </a:stretch>
                  </pic:blipFill>
                  <pic:spPr>
                    <a:xfrm>
                      <a:off x="0" y="0"/>
                      <a:ext cx="866140" cy="543560"/>
                    </a:xfrm>
                    <a:prstGeom prst="rect">
                      <a:avLst/>
                    </a:prstGeom>
                  </pic:spPr>
                </pic:pic>
              </a:graphicData>
            </a:graphic>
            <wp14:sizeRelH relativeFrom="page">
              <wp14:pctWidth>0</wp14:pctWidth>
            </wp14:sizeRelH>
            <wp14:sizeRelV relativeFrom="page">
              <wp14:pctHeight>0</wp14:pctHeight>
            </wp14:sizeRelV>
          </wp:anchor>
        </w:drawing>
      </w:r>
      <w:r w:rsidRPr="00D513F2">
        <w:rPr>
          <w:rFonts w:ascii="Poppins" w:hAnsi="Poppins" w:cs="Poppins"/>
          <w:b/>
          <w:bCs/>
          <w:sz w:val="54"/>
          <w:szCs w:val="54"/>
        </w:rPr>
        <w:t xml:space="preserve">Frequently Asked </w:t>
      </w:r>
      <w:r w:rsidRPr="00D513F2">
        <w:rPr>
          <w:rFonts w:ascii="Poppins" w:hAnsi="Poppins" w:cs="Poppins"/>
          <w:b/>
          <w:bCs/>
          <w:spacing w:val="-2"/>
          <w:sz w:val="54"/>
          <w:szCs w:val="54"/>
        </w:rPr>
        <w:t>Questions</w:t>
      </w:r>
      <w:r>
        <w:tab/>
      </w:r>
    </w:p>
    <w:p w14:paraId="72CBF8D8" w14:textId="77777777" w:rsidR="00FF2419" w:rsidRDefault="00000000" w:rsidP="00D513F2">
      <w:pPr>
        <w:pStyle w:val="Heading1"/>
        <w:rPr>
          <w:b/>
          <w:sz w:val="44"/>
        </w:rPr>
      </w:pPr>
      <w:r>
        <w:rPr>
          <w:b/>
          <w:sz w:val="44"/>
        </w:rPr>
        <w:t xml:space="preserve">Navigating </w:t>
      </w:r>
      <w:proofErr w:type="gramStart"/>
      <w:r>
        <w:rPr>
          <w:b/>
          <w:sz w:val="44"/>
        </w:rPr>
        <w:t>an</w:t>
      </w:r>
      <w:proofErr w:type="gramEnd"/>
      <w:r>
        <w:rPr>
          <w:b/>
          <w:sz w:val="44"/>
        </w:rPr>
        <w:t xml:space="preserve"> NDIS appeal for </w:t>
      </w:r>
      <w:r>
        <w:rPr>
          <w:b/>
          <w:spacing w:val="-2"/>
          <w:sz w:val="44"/>
        </w:rPr>
        <w:t>supports</w:t>
      </w:r>
    </w:p>
    <w:p w14:paraId="72CBF8D9" w14:textId="77777777" w:rsidR="00FF2419" w:rsidRDefault="00FF2419">
      <w:pPr>
        <w:pStyle w:val="BodyText"/>
        <w:rPr>
          <w:rFonts w:ascii="Poppins SemiBold"/>
          <w:b/>
          <w:sz w:val="20"/>
        </w:rPr>
      </w:pPr>
    </w:p>
    <w:p w14:paraId="72CBF8DA" w14:textId="77777777" w:rsidR="00FF2419" w:rsidRDefault="00FF2419">
      <w:pPr>
        <w:pStyle w:val="BodyText"/>
        <w:rPr>
          <w:rFonts w:ascii="Poppins SemiBold"/>
          <w:b/>
          <w:sz w:val="14"/>
        </w:rPr>
      </w:pPr>
    </w:p>
    <w:p w14:paraId="72CBF8DB" w14:textId="77777777" w:rsidR="00FF2419" w:rsidRDefault="00000000" w:rsidP="007712CE">
      <w:pPr>
        <w:pStyle w:val="BodyText"/>
        <w:spacing w:before="100" w:line="288" w:lineRule="auto"/>
        <w:ind w:left="120" w:right="522"/>
      </w:pPr>
      <w:r>
        <w:rPr>
          <w:color w:val="343433"/>
        </w:rPr>
        <w:t>This fact sheet is for people who have lodged an appeal in the Administrative Appeals Tribunal (Tribunal) about a decision by the</w:t>
      </w:r>
      <w:r>
        <w:rPr>
          <w:color w:val="343433"/>
          <w:spacing w:val="-5"/>
        </w:rPr>
        <w:t xml:space="preserve"> </w:t>
      </w:r>
      <w:r>
        <w:rPr>
          <w:color w:val="343433"/>
        </w:rPr>
        <w:t>National</w:t>
      </w:r>
      <w:r>
        <w:rPr>
          <w:color w:val="343433"/>
          <w:spacing w:val="-5"/>
        </w:rPr>
        <w:t xml:space="preserve"> </w:t>
      </w:r>
      <w:r>
        <w:rPr>
          <w:color w:val="343433"/>
        </w:rPr>
        <w:t>Disability</w:t>
      </w:r>
      <w:r>
        <w:rPr>
          <w:color w:val="343433"/>
          <w:spacing w:val="-5"/>
        </w:rPr>
        <w:t xml:space="preserve"> </w:t>
      </w:r>
      <w:r>
        <w:rPr>
          <w:color w:val="343433"/>
        </w:rPr>
        <w:t>Insurance</w:t>
      </w:r>
      <w:r>
        <w:rPr>
          <w:color w:val="343433"/>
          <w:spacing w:val="-5"/>
        </w:rPr>
        <w:t xml:space="preserve"> </w:t>
      </w:r>
      <w:r>
        <w:rPr>
          <w:color w:val="343433"/>
        </w:rPr>
        <w:t>Agency</w:t>
      </w:r>
      <w:r>
        <w:rPr>
          <w:color w:val="343433"/>
          <w:spacing w:val="-5"/>
        </w:rPr>
        <w:t xml:space="preserve"> </w:t>
      </w:r>
      <w:r>
        <w:rPr>
          <w:color w:val="343433"/>
        </w:rPr>
        <w:t>(NDIA).</w:t>
      </w:r>
      <w:r>
        <w:rPr>
          <w:color w:val="343433"/>
          <w:spacing w:val="-5"/>
        </w:rPr>
        <w:t xml:space="preserve"> </w:t>
      </w:r>
      <w:r>
        <w:rPr>
          <w:color w:val="343433"/>
        </w:rPr>
        <w:t>For</w:t>
      </w:r>
      <w:r>
        <w:rPr>
          <w:color w:val="343433"/>
          <w:spacing w:val="-5"/>
        </w:rPr>
        <w:t xml:space="preserve"> </w:t>
      </w:r>
      <w:r>
        <w:rPr>
          <w:color w:val="343433"/>
        </w:rPr>
        <w:t xml:space="preserve">information about how to lodge an appeal, see our </w:t>
      </w:r>
      <w:hyperlink r:id="rId9">
        <w:r>
          <w:rPr>
            <w:rFonts w:ascii="Open Sans Semibold"/>
            <w:b/>
            <w:color w:val="215E9E"/>
            <w:u w:val="single" w:color="215E9E"/>
          </w:rPr>
          <w:t xml:space="preserve">Appealing an NDIS </w:t>
        </w:r>
      </w:hyperlink>
      <w:r>
        <w:rPr>
          <w:rFonts w:ascii="Open Sans Semibold"/>
          <w:b/>
          <w:color w:val="215E9E"/>
        </w:rPr>
        <w:t xml:space="preserve"> </w:t>
      </w:r>
      <w:hyperlink r:id="rId10">
        <w:r>
          <w:rPr>
            <w:rFonts w:ascii="Open Sans Semibold"/>
            <w:b/>
            <w:color w:val="215E9E"/>
            <w:u w:val="single" w:color="215E9E"/>
          </w:rPr>
          <w:t>Internal Review Decision</w:t>
        </w:r>
      </w:hyperlink>
      <w:r>
        <w:rPr>
          <w:rFonts w:ascii="Open Sans Semibold"/>
          <w:b/>
          <w:color w:val="215E9E"/>
        </w:rPr>
        <w:t xml:space="preserve"> </w:t>
      </w:r>
      <w:r>
        <w:rPr>
          <w:color w:val="343433"/>
        </w:rPr>
        <w:t>fact sheet.</w:t>
      </w:r>
    </w:p>
    <w:p w14:paraId="72CBF8DC" w14:textId="77777777" w:rsidR="00FF2419" w:rsidRDefault="00FF2419" w:rsidP="007712CE">
      <w:pPr>
        <w:pStyle w:val="BodyText"/>
        <w:spacing w:before="7"/>
        <w:ind w:right="522"/>
        <w:rPr>
          <w:sz w:val="41"/>
        </w:rPr>
      </w:pPr>
    </w:p>
    <w:p w14:paraId="72CBF8DD" w14:textId="77777777" w:rsidR="00FF2419" w:rsidRDefault="00000000" w:rsidP="002512E8">
      <w:pPr>
        <w:pStyle w:val="Heading2"/>
        <w:ind w:left="142"/>
      </w:pPr>
      <w:r>
        <w:t>I’ve received my T-Documents and a</w:t>
      </w:r>
      <w:r>
        <w:rPr>
          <w:spacing w:val="-2"/>
        </w:rPr>
        <w:t xml:space="preserve"> </w:t>
      </w:r>
      <w:r>
        <w:t xml:space="preserve">case conference date, what </w:t>
      </w:r>
      <w:r>
        <w:rPr>
          <w:spacing w:val="-2"/>
        </w:rPr>
        <w:t>next?</w:t>
      </w:r>
    </w:p>
    <w:p w14:paraId="72CBF8DE" w14:textId="77777777" w:rsidR="00FF2419" w:rsidRDefault="00000000">
      <w:pPr>
        <w:pStyle w:val="BodyText"/>
        <w:spacing w:before="199"/>
        <w:ind w:left="120"/>
      </w:pPr>
      <w:r>
        <w:rPr>
          <w:color w:val="343433"/>
        </w:rPr>
        <w:t xml:space="preserve">Be </w:t>
      </w:r>
      <w:r>
        <w:rPr>
          <w:color w:val="343433"/>
          <w:spacing w:val="-2"/>
        </w:rPr>
        <w:t>proactive!</w:t>
      </w:r>
    </w:p>
    <w:p w14:paraId="72CBF8DF" w14:textId="77777777" w:rsidR="00FF2419" w:rsidRDefault="00FF2419">
      <w:pPr>
        <w:pStyle w:val="BodyText"/>
        <w:spacing w:before="11"/>
        <w:rPr>
          <w:sz w:val="13"/>
        </w:rPr>
      </w:pPr>
    </w:p>
    <w:p w14:paraId="19275CBF" w14:textId="77777777" w:rsidR="00EA5C5F" w:rsidRDefault="00933E5F" w:rsidP="00EA5C5F">
      <w:pPr>
        <w:pStyle w:val="ListParagraph"/>
        <w:spacing w:before="98"/>
        <w:ind w:left="142" w:firstLine="0"/>
        <w:rPr>
          <w:color w:val="343433"/>
          <w:spacing w:val="-4"/>
        </w:rPr>
      </w:pPr>
      <w:r>
        <w:rPr>
          <w:b/>
          <w:color w:val="343433"/>
        </w:rPr>
        <w:t>1. Check</w:t>
      </w:r>
      <w:r>
        <w:rPr>
          <w:b/>
          <w:color w:val="343433"/>
          <w:spacing w:val="-7"/>
        </w:rPr>
        <w:t xml:space="preserve"> </w:t>
      </w:r>
      <w:r>
        <w:rPr>
          <w:b/>
          <w:color w:val="343433"/>
        </w:rPr>
        <w:t>the</w:t>
      </w:r>
      <w:r>
        <w:rPr>
          <w:b/>
          <w:color w:val="343433"/>
          <w:spacing w:val="-3"/>
        </w:rPr>
        <w:t xml:space="preserve"> </w:t>
      </w:r>
      <w:r>
        <w:rPr>
          <w:b/>
          <w:color w:val="343433"/>
        </w:rPr>
        <w:t>T-Documents.</w:t>
      </w:r>
      <w:r>
        <w:rPr>
          <w:b/>
          <w:color w:val="343433"/>
          <w:spacing w:val="-4"/>
        </w:rPr>
        <w:t xml:space="preserve"> </w:t>
      </w:r>
      <w:r w:rsidR="00766050">
        <w:rPr>
          <w:b/>
          <w:color w:val="343433"/>
          <w:spacing w:val="-4"/>
        </w:rPr>
        <w:br/>
      </w:r>
      <w:r>
        <w:rPr>
          <w:color w:val="343433"/>
        </w:rPr>
        <w:t>This</w:t>
      </w:r>
      <w:r>
        <w:rPr>
          <w:color w:val="343433"/>
          <w:spacing w:val="-4"/>
        </w:rPr>
        <w:t xml:space="preserve"> </w:t>
      </w:r>
      <w:r>
        <w:rPr>
          <w:color w:val="343433"/>
        </w:rPr>
        <w:t>bundle</w:t>
      </w:r>
      <w:r>
        <w:rPr>
          <w:color w:val="343433"/>
          <w:spacing w:val="-3"/>
        </w:rPr>
        <w:t xml:space="preserve"> </w:t>
      </w:r>
      <w:r>
        <w:rPr>
          <w:color w:val="343433"/>
        </w:rPr>
        <w:t>should</w:t>
      </w:r>
      <w:r>
        <w:rPr>
          <w:color w:val="343433"/>
          <w:spacing w:val="-4"/>
        </w:rPr>
        <w:t xml:space="preserve"> </w:t>
      </w:r>
      <w:r>
        <w:rPr>
          <w:color w:val="343433"/>
        </w:rPr>
        <w:t>include</w:t>
      </w:r>
      <w:r>
        <w:rPr>
          <w:color w:val="343433"/>
          <w:spacing w:val="-3"/>
        </w:rPr>
        <w:t xml:space="preserve"> </w:t>
      </w:r>
      <w:r>
        <w:rPr>
          <w:color w:val="343433"/>
        </w:rPr>
        <w:t>all</w:t>
      </w:r>
      <w:r>
        <w:rPr>
          <w:color w:val="343433"/>
          <w:spacing w:val="-4"/>
        </w:rPr>
        <w:t xml:space="preserve"> </w:t>
      </w:r>
      <w:r>
        <w:rPr>
          <w:color w:val="343433"/>
          <w:spacing w:val="-5"/>
        </w:rPr>
        <w:t>the</w:t>
      </w:r>
      <w:r w:rsidR="00EA5C5F">
        <w:rPr>
          <w:color w:val="343433"/>
          <w:spacing w:val="-5"/>
        </w:rPr>
        <w:t xml:space="preserve"> </w:t>
      </w:r>
      <w:r>
        <w:rPr>
          <w:color w:val="343433"/>
        </w:rPr>
        <w:t>documents</w:t>
      </w:r>
      <w:r>
        <w:rPr>
          <w:color w:val="343433"/>
          <w:spacing w:val="-2"/>
        </w:rPr>
        <w:t xml:space="preserve"> </w:t>
      </w:r>
      <w:r>
        <w:rPr>
          <w:color w:val="343433"/>
        </w:rPr>
        <w:t>you</w:t>
      </w:r>
      <w:r>
        <w:rPr>
          <w:color w:val="343433"/>
          <w:spacing w:val="-1"/>
        </w:rPr>
        <w:t xml:space="preserve"> </w:t>
      </w:r>
      <w:r>
        <w:rPr>
          <w:color w:val="343433"/>
        </w:rPr>
        <w:t>gave</w:t>
      </w:r>
      <w:r>
        <w:rPr>
          <w:color w:val="343433"/>
          <w:spacing w:val="-1"/>
        </w:rPr>
        <w:t xml:space="preserve"> </w:t>
      </w:r>
      <w:r>
        <w:rPr>
          <w:color w:val="343433"/>
        </w:rPr>
        <w:t>to</w:t>
      </w:r>
      <w:r>
        <w:rPr>
          <w:color w:val="343433"/>
          <w:spacing w:val="-1"/>
        </w:rPr>
        <w:t xml:space="preserve"> </w:t>
      </w:r>
      <w:r>
        <w:rPr>
          <w:color w:val="343433"/>
        </w:rPr>
        <w:t>the</w:t>
      </w:r>
      <w:r>
        <w:rPr>
          <w:color w:val="343433"/>
          <w:spacing w:val="-1"/>
        </w:rPr>
        <w:t xml:space="preserve"> </w:t>
      </w:r>
      <w:r>
        <w:rPr>
          <w:color w:val="343433"/>
        </w:rPr>
        <w:t>NDIA</w:t>
      </w:r>
      <w:r>
        <w:rPr>
          <w:color w:val="343433"/>
          <w:spacing w:val="-1"/>
        </w:rPr>
        <w:t xml:space="preserve"> </w:t>
      </w:r>
      <w:r>
        <w:rPr>
          <w:color w:val="343433"/>
        </w:rPr>
        <w:t>with</w:t>
      </w:r>
      <w:r>
        <w:rPr>
          <w:color w:val="343433"/>
          <w:spacing w:val="-1"/>
        </w:rPr>
        <w:t xml:space="preserve"> </w:t>
      </w:r>
      <w:r>
        <w:rPr>
          <w:color w:val="343433"/>
        </w:rPr>
        <w:t>your</w:t>
      </w:r>
      <w:r>
        <w:rPr>
          <w:color w:val="343433"/>
          <w:spacing w:val="-1"/>
        </w:rPr>
        <w:t xml:space="preserve"> </w:t>
      </w:r>
      <w:r>
        <w:rPr>
          <w:color w:val="343433"/>
        </w:rPr>
        <w:t>access</w:t>
      </w:r>
      <w:r>
        <w:rPr>
          <w:color w:val="343433"/>
          <w:spacing w:val="-2"/>
        </w:rPr>
        <w:t xml:space="preserve"> </w:t>
      </w:r>
      <w:r>
        <w:rPr>
          <w:color w:val="343433"/>
        </w:rPr>
        <w:t>request</w:t>
      </w:r>
      <w:r>
        <w:rPr>
          <w:color w:val="343433"/>
          <w:spacing w:val="-2"/>
        </w:rPr>
        <w:t xml:space="preserve"> </w:t>
      </w:r>
      <w:r>
        <w:rPr>
          <w:color w:val="343433"/>
        </w:rPr>
        <w:t>or</w:t>
      </w:r>
      <w:r>
        <w:rPr>
          <w:color w:val="343433"/>
          <w:spacing w:val="-1"/>
        </w:rPr>
        <w:t xml:space="preserve"> </w:t>
      </w:r>
      <w:r>
        <w:rPr>
          <w:color w:val="343433"/>
        </w:rPr>
        <w:t>for</w:t>
      </w:r>
      <w:r>
        <w:rPr>
          <w:color w:val="343433"/>
          <w:spacing w:val="-1"/>
        </w:rPr>
        <w:t xml:space="preserve"> </w:t>
      </w:r>
      <w:r>
        <w:rPr>
          <w:color w:val="343433"/>
        </w:rPr>
        <w:t>your</w:t>
      </w:r>
      <w:r>
        <w:rPr>
          <w:color w:val="343433"/>
          <w:spacing w:val="-1"/>
        </w:rPr>
        <w:t xml:space="preserve"> </w:t>
      </w:r>
      <w:r>
        <w:rPr>
          <w:color w:val="343433"/>
          <w:spacing w:val="-4"/>
        </w:rPr>
        <w:t>plan</w:t>
      </w:r>
      <w:r w:rsidR="00EA5C5F">
        <w:rPr>
          <w:color w:val="343433"/>
          <w:spacing w:val="-4"/>
        </w:rPr>
        <w:t xml:space="preserve"> </w:t>
      </w:r>
      <w:r>
        <w:rPr>
          <w:color w:val="343433"/>
        </w:rPr>
        <w:t>review</w:t>
      </w:r>
      <w:r>
        <w:rPr>
          <w:color w:val="343433"/>
          <w:spacing w:val="-4"/>
        </w:rPr>
        <w:t xml:space="preserve"> </w:t>
      </w:r>
      <w:r>
        <w:rPr>
          <w:color w:val="343433"/>
        </w:rPr>
        <w:t>and</w:t>
      </w:r>
      <w:r>
        <w:rPr>
          <w:color w:val="343433"/>
          <w:spacing w:val="-4"/>
        </w:rPr>
        <w:t xml:space="preserve"> </w:t>
      </w:r>
      <w:r>
        <w:rPr>
          <w:color w:val="343433"/>
        </w:rPr>
        <w:t>any</w:t>
      </w:r>
      <w:r>
        <w:rPr>
          <w:color w:val="343433"/>
          <w:spacing w:val="-4"/>
        </w:rPr>
        <w:t xml:space="preserve"> </w:t>
      </w:r>
      <w:r>
        <w:rPr>
          <w:color w:val="343433"/>
        </w:rPr>
        <w:t>additional</w:t>
      </w:r>
      <w:r>
        <w:rPr>
          <w:color w:val="343433"/>
          <w:spacing w:val="-4"/>
        </w:rPr>
        <w:t xml:space="preserve"> </w:t>
      </w:r>
      <w:r>
        <w:rPr>
          <w:color w:val="343433"/>
        </w:rPr>
        <w:t>documents</w:t>
      </w:r>
      <w:r>
        <w:rPr>
          <w:color w:val="343433"/>
          <w:spacing w:val="-3"/>
        </w:rPr>
        <w:t xml:space="preserve"> </w:t>
      </w:r>
      <w:r>
        <w:rPr>
          <w:color w:val="343433"/>
        </w:rPr>
        <w:t>you</w:t>
      </w:r>
      <w:r>
        <w:rPr>
          <w:color w:val="343433"/>
          <w:spacing w:val="-3"/>
        </w:rPr>
        <w:t xml:space="preserve"> </w:t>
      </w:r>
      <w:r>
        <w:rPr>
          <w:color w:val="343433"/>
        </w:rPr>
        <w:t>provided</w:t>
      </w:r>
      <w:r>
        <w:rPr>
          <w:color w:val="343433"/>
          <w:spacing w:val="-3"/>
        </w:rPr>
        <w:t xml:space="preserve"> </w:t>
      </w:r>
      <w:r>
        <w:rPr>
          <w:color w:val="343433"/>
        </w:rPr>
        <w:t>with</w:t>
      </w:r>
      <w:r>
        <w:rPr>
          <w:color w:val="343433"/>
          <w:spacing w:val="-3"/>
        </w:rPr>
        <w:t xml:space="preserve"> </w:t>
      </w:r>
      <w:r>
        <w:rPr>
          <w:color w:val="343433"/>
        </w:rPr>
        <w:t>your</w:t>
      </w:r>
      <w:r>
        <w:rPr>
          <w:color w:val="343433"/>
          <w:spacing w:val="-3"/>
        </w:rPr>
        <w:t xml:space="preserve"> </w:t>
      </w:r>
      <w:r>
        <w:rPr>
          <w:color w:val="343433"/>
        </w:rPr>
        <w:t>internal</w:t>
      </w:r>
      <w:r>
        <w:rPr>
          <w:color w:val="343433"/>
          <w:spacing w:val="-3"/>
        </w:rPr>
        <w:t xml:space="preserve"> </w:t>
      </w:r>
      <w:r>
        <w:rPr>
          <w:color w:val="343433"/>
        </w:rPr>
        <w:t>review</w:t>
      </w:r>
      <w:r>
        <w:rPr>
          <w:color w:val="343433"/>
          <w:spacing w:val="-4"/>
        </w:rPr>
        <w:t xml:space="preserve"> </w:t>
      </w:r>
      <w:r>
        <w:rPr>
          <w:color w:val="343433"/>
        </w:rPr>
        <w:t>request.</w:t>
      </w:r>
      <w:r>
        <w:rPr>
          <w:color w:val="343433"/>
          <w:spacing w:val="-4"/>
        </w:rPr>
        <w:t xml:space="preserve"> </w:t>
      </w:r>
    </w:p>
    <w:p w14:paraId="72CBF8E2" w14:textId="64F153C3" w:rsidR="00FF2419" w:rsidRDefault="00000000" w:rsidP="00EA5C5F">
      <w:pPr>
        <w:pStyle w:val="ListParagraph"/>
        <w:spacing w:before="98"/>
        <w:ind w:left="142" w:firstLine="0"/>
      </w:pPr>
      <w:r>
        <w:rPr>
          <w:color w:val="343433"/>
        </w:rPr>
        <w:t>If</w:t>
      </w:r>
      <w:r>
        <w:rPr>
          <w:color w:val="343433"/>
          <w:spacing w:val="-3"/>
        </w:rPr>
        <w:t xml:space="preserve"> </w:t>
      </w:r>
      <w:r>
        <w:rPr>
          <w:color w:val="343433"/>
        </w:rPr>
        <w:t xml:space="preserve">you are appealing a planning decision you can lodge a </w:t>
      </w:r>
      <w:hyperlink r:id="rId11">
        <w:r>
          <w:rPr>
            <w:rFonts w:ascii="Open Sans Semibold"/>
            <w:b/>
            <w:color w:val="215E9E"/>
            <w:u w:val="single" w:color="215E9E"/>
          </w:rPr>
          <w:t>Participant Information Access Request</w:t>
        </w:r>
      </w:hyperlink>
      <w:r>
        <w:rPr>
          <w:rFonts w:ascii="Open Sans Semibold"/>
          <w:b/>
          <w:color w:val="215E9E"/>
        </w:rPr>
        <w:t xml:space="preserve"> </w:t>
      </w:r>
      <w:r>
        <w:rPr>
          <w:color w:val="343433"/>
        </w:rPr>
        <w:t>to ask for a copy of the notes the planner made at your meeting if these are not included in your T-Document bundle. These notes will be relevant and may be helpful to your appeal.</w:t>
      </w:r>
    </w:p>
    <w:p w14:paraId="72CBF8E3" w14:textId="77777777" w:rsidR="00FF2419" w:rsidRDefault="00FF2419" w:rsidP="00D226D9">
      <w:pPr>
        <w:pStyle w:val="BodyText"/>
        <w:spacing w:before="1"/>
        <w:ind w:left="142"/>
        <w:rPr>
          <w:sz w:val="24"/>
        </w:rPr>
      </w:pPr>
    </w:p>
    <w:p w14:paraId="72CBF8E4" w14:textId="18D4794A" w:rsidR="00FF2419" w:rsidRDefault="00933E5F" w:rsidP="00D226D9">
      <w:pPr>
        <w:pStyle w:val="ListParagraph"/>
        <w:spacing w:before="0" w:line="247" w:lineRule="auto"/>
        <w:ind w:left="142" w:right="414" w:firstLine="0"/>
      </w:pPr>
      <w:r>
        <w:rPr>
          <w:b/>
          <w:color w:val="343433"/>
        </w:rPr>
        <w:t xml:space="preserve">2. Consider what specific supports you are seeking. </w:t>
      </w:r>
      <w:r>
        <w:rPr>
          <w:color w:val="343433"/>
        </w:rPr>
        <w:t>Sometimes, this is not clear in the internal</w:t>
      </w:r>
      <w:r>
        <w:rPr>
          <w:color w:val="343433"/>
          <w:spacing w:val="-3"/>
        </w:rPr>
        <w:t xml:space="preserve"> </w:t>
      </w:r>
      <w:r>
        <w:rPr>
          <w:color w:val="343433"/>
        </w:rPr>
        <w:t>review</w:t>
      </w:r>
      <w:r>
        <w:rPr>
          <w:color w:val="343433"/>
          <w:spacing w:val="-4"/>
        </w:rPr>
        <w:t xml:space="preserve"> </w:t>
      </w:r>
      <w:r>
        <w:rPr>
          <w:color w:val="343433"/>
        </w:rPr>
        <w:t>decision</w:t>
      </w:r>
      <w:r>
        <w:rPr>
          <w:color w:val="343433"/>
          <w:spacing w:val="-3"/>
        </w:rPr>
        <w:t xml:space="preserve"> </w:t>
      </w:r>
      <w:r>
        <w:rPr>
          <w:color w:val="343433"/>
        </w:rPr>
        <w:t>and</w:t>
      </w:r>
      <w:r>
        <w:rPr>
          <w:color w:val="343433"/>
          <w:spacing w:val="-4"/>
        </w:rPr>
        <w:t xml:space="preserve"> </w:t>
      </w:r>
      <w:r>
        <w:rPr>
          <w:color w:val="343433"/>
        </w:rPr>
        <w:t>your</w:t>
      </w:r>
      <w:r>
        <w:rPr>
          <w:color w:val="343433"/>
          <w:spacing w:val="-3"/>
        </w:rPr>
        <w:t xml:space="preserve"> </w:t>
      </w:r>
      <w:r>
        <w:rPr>
          <w:color w:val="343433"/>
        </w:rPr>
        <w:t>support</w:t>
      </w:r>
      <w:r>
        <w:rPr>
          <w:color w:val="343433"/>
          <w:spacing w:val="-3"/>
        </w:rPr>
        <w:t xml:space="preserve"> </w:t>
      </w:r>
      <w:r>
        <w:rPr>
          <w:color w:val="343433"/>
        </w:rPr>
        <w:t>needs</w:t>
      </w:r>
      <w:r>
        <w:rPr>
          <w:color w:val="343433"/>
          <w:spacing w:val="-3"/>
        </w:rPr>
        <w:t xml:space="preserve"> </w:t>
      </w:r>
      <w:r>
        <w:rPr>
          <w:color w:val="343433"/>
        </w:rPr>
        <w:t>may</w:t>
      </w:r>
      <w:r>
        <w:rPr>
          <w:color w:val="343433"/>
          <w:spacing w:val="-4"/>
        </w:rPr>
        <w:t xml:space="preserve"> </w:t>
      </w:r>
      <w:r>
        <w:rPr>
          <w:color w:val="343433"/>
        </w:rPr>
        <w:t>have</w:t>
      </w:r>
      <w:r>
        <w:rPr>
          <w:color w:val="343433"/>
          <w:spacing w:val="-3"/>
        </w:rPr>
        <w:t xml:space="preserve"> </w:t>
      </w:r>
      <w:r>
        <w:rPr>
          <w:color w:val="343433"/>
        </w:rPr>
        <w:t>changed</w:t>
      </w:r>
      <w:r>
        <w:rPr>
          <w:color w:val="343433"/>
          <w:spacing w:val="-3"/>
        </w:rPr>
        <w:t xml:space="preserve"> </w:t>
      </w:r>
      <w:r>
        <w:rPr>
          <w:color w:val="343433"/>
        </w:rPr>
        <w:t>since</w:t>
      </w:r>
      <w:r>
        <w:rPr>
          <w:color w:val="343433"/>
          <w:spacing w:val="-3"/>
        </w:rPr>
        <w:t xml:space="preserve"> </w:t>
      </w:r>
      <w:r>
        <w:rPr>
          <w:color w:val="343433"/>
        </w:rPr>
        <w:t>the</w:t>
      </w:r>
      <w:r>
        <w:rPr>
          <w:color w:val="343433"/>
          <w:spacing w:val="-3"/>
        </w:rPr>
        <w:t xml:space="preserve"> </w:t>
      </w:r>
      <w:r>
        <w:rPr>
          <w:color w:val="343433"/>
        </w:rPr>
        <w:t>plan</w:t>
      </w:r>
      <w:r>
        <w:rPr>
          <w:color w:val="343433"/>
          <w:spacing w:val="-3"/>
        </w:rPr>
        <w:t xml:space="preserve"> </w:t>
      </w:r>
      <w:r>
        <w:rPr>
          <w:color w:val="343433"/>
        </w:rPr>
        <w:t>was</w:t>
      </w:r>
      <w:r>
        <w:rPr>
          <w:color w:val="343433"/>
          <w:spacing w:val="-3"/>
        </w:rPr>
        <w:t xml:space="preserve"> </w:t>
      </w:r>
      <w:r>
        <w:rPr>
          <w:color w:val="343433"/>
        </w:rPr>
        <w:t>made.</w:t>
      </w:r>
    </w:p>
    <w:p w14:paraId="72CBF8E5" w14:textId="77777777" w:rsidR="00FF2419" w:rsidRDefault="00FF2419" w:rsidP="00D226D9">
      <w:pPr>
        <w:pStyle w:val="BodyText"/>
        <w:spacing w:before="12"/>
        <w:ind w:left="142"/>
        <w:rPr>
          <w:sz w:val="26"/>
        </w:rPr>
      </w:pPr>
    </w:p>
    <w:p w14:paraId="72CBF8E6" w14:textId="0837FCB3" w:rsidR="00FF2419" w:rsidRDefault="00933E5F" w:rsidP="00D226D9">
      <w:pPr>
        <w:pStyle w:val="ListParagraph"/>
        <w:spacing w:before="1"/>
        <w:ind w:left="142" w:firstLine="0"/>
        <w:rPr>
          <w:b/>
        </w:rPr>
      </w:pPr>
      <w:r>
        <w:rPr>
          <w:b/>
          <w:color w:val="343433"/>
          <w:position w:val="2"/>
        </w:rPr>
        <w:t>3. Email</w:t>
      </w:r>
      <w:r>
        <w:rPr>
          <w:b/>
          <w:color w:val="343433"/>
          <w:spacing w:val="-3"/>
          <w:position w:val="2"/>
        </w:rPr>
        <w:t xml:space="preserve"> </w:t>
      </w:r>
      <w:r>
        <w:rPr>
          <w:b/>
          <w:color w:val="343433"/>
          <w:position w:val="2"/>
        </w:rPr>
        <w:t>the</w:t>
      </w:r>
      <w:r>
        <w:rPr>
          <w:b/>
          <w:color w:val="343433"/>
          <w:spacing w:val="-2"/>
          <w:position w:val="2"/>
        </w:rPr>
        <w:t xml:space="preserve"> </w:t>
      </w:r>
      <w:r>
        <w:rPr>
          <w:b/>
          <w:color w:val="343433"/>
          <w:position w:val="2"/>
        </w:rPr>
        <w:t>NDIA</w:t>
      </w:r>
      <w:r>
        <w:rPr>
          <w:b/>
          <w:color w:val="343433"/>
          <w:spacing w:val="-3"/>
          <w:position w:val="2"/>
        </w:rPr>
        <w:t xml:space="preserve"> </w:t>
      </w:r>
      <w:r>
        <w:rPr>
          <w:b/>
          <w:color w:val="343433"/>
          <w:position w:val="2"/>
        </w:rPr>
        <w:t>and</w:t>
      </w:r>
      <w:r>
        <w:rPr>
          <w:b/>
          <w:color w:val="343433"/>
          <w:spacing w:val="-2"/>
          <w:position w:val="2"/>
        </w:rPr>
        <w:t xml:space="preserve"> </w:t>
      </w:r>
      <w:r>
        <w:rPr>
          <w:b/>
          <w:color w:val="343433"/>
          <w:position w:val="2"/>
        </w:rPr>
        <w:t>the</w:t>
      </w:r>
      <w:r>
        <w:rPr>
          <w:b/>
          <w:color w:val="343433"/>
          <w:spacing w:val="-3"/>
          <w:position w:val="2"/>
        </w:rPr>
        <w:t xml:space="preserve"> </w:t>
      </w:r>
      <w:r>
        <w:rPr>
          <w:b/>
          <w:color w:val="343433"/>
          <w:position w:val="2"/>
        </w:rPr>
        <w:t>Tribunal</w:t>
      </w:r>
      <w:r>
        <w:rPr>
          <w:b/>
          <w:color w:val="343433"/>
          <w:spacing w:val="-2"/>
          <w:position w:val="2"/>
        </w:rPr>
        <w:t xml:space="preserve"> </w:t>
      </w:r>
      <w:r>
        <w:rPr>
          <w:b/>
          <w:color w:val="343433"/>
          <w:spacing w:val="-5"/>
          <w:position w:val="2"/>
        </w:rPr>
        <w:t>to:</w:t>
      </w:r>
    </w:p>
    <w:p w14:paraId="618E1AAC" w14:textId="77777777" w:rsidR="00933E5F" w:rsidRPr="00933E5F" w:rsidRDefault="00000000" w:rsidP="00D226D9">
      <w:pPr>
        <w:pStyle w:val="ListParagraph"/>
        <w:numPr>
          <w:ilvl w:val="0"/>
          <w:numId w:val="6"/>
        </w:numPr>
        <w:tabs>
          <w:tab w:val="left" w:pos="567"/>
          <w:tab w:val="left" w:pos="1339"/>
        </w:tabs>
        <w:spacing w:before="103"/>
        <w:ind w:left="851" w:hanging="283"/>
        <w:rPr>
          <w:rFonts w:ascii="Open Sans Semibold" w:hAnsi="Open Sans Semibold"/>
          <w:b/>
        </w:rPr>
      </w:pPr>
      <w:r w:rsidRPr="00933E5F">
        <w:rPr>
          <w:color w:val="343433"/>
        </w:rPr>
        <w:t>Confirm</w:t>
      </w:r>
      <w:r w:rsidRPr="00933E5F">
        <w:rPr>
          <w:color w:val="343433"/>
          <w:spacing w:val="-2"/>
        </w:rPr>
        <w:t xml:space="preserve"> </w:t>
      </w:r>
      <w:r w:rsidRPr="00933E5F">
        <w:rPr>
          <w:color w:val="343433"/>
        </w:rPr>
        <w:t>what</w:t>
      </w:r>
      <w:r w:rsidRPr="00933E5F">
        <w:rPr>
          <w:color w:val="343433"/>
          <w:spacing w:val="-2"/>
        </w:rPr>
        <w:t xml:space="preserve"> </w:t>
      </w:r>
      <w:r w:rsidRPr="00933E5F">
        <w:rPr>
          <w:color w:val="343433"/>
        </w:rPr>
        <w:t>supports</w:t>
      </w:r>
      <w:r w:rsidRPr="00933E5F">
        <w:rPr>
          <w:color w:val="343433"/>
          <w:spacing w:val="-2"/>
        </w:rPr>
        <w:t xml:space="preserve"> </w:t>
      </w:r>
      <w:r w:rsidRPr="00933E5F">
        <w:rPr>
          <w:color w:val="343433"/>
        </w:rPr>
        <w:t>you</w:t>
      </w:r>
      <w:r w:rsidRPr="00933E5F">
        <w:rPr>
          <w:color w:val="343433"/>
          <w:spacing w:val="-2"/>
        </w:rPr>
        <w:t xml:space="preserve"> </w:t>
      </w:r>
      <w:r w:rsidRPr="00933E5F">
        <w:rPr>
          <w:color w:val="343433"/>
        </w:rPr>
        <w:t>need.</w:t>
      </w:r>
      <w:r w:rsidRPr="00933E5F">
        <w:rPr>
          <w:color w:val="343433"/>
          <w:spacing w:val="54"/>
        </w:rPr>
        <w:t xml:space="preserve"> </w:t>
      </w:r>
      <w:r w:rsidRPr="00933E5F">
        <w:rPr>
          <w:color w:val="343433"/>
        </w:rPr>
        <w:t>You</w:t>
      </w:r>
      <w:r w:rsidRPr="00933E5F">
        <w:rPr>
          <w:color w:val="343433"/>
          <w:spacing w:val="-2"/>
        </w:rPr>
        <w:t xml:space="preserve"> </w:t>
      </w:r>
      <w:r w:rsidRPr="00933E5F">
        <w:rPr>
          <w:color w:val="343433"/>
        </w:rPr>
        <w:t>can</w:t>
      </w:r>
      <w:r w:rsidRPr="00933E5F">
        <w:rPr>
          <w:color w:val="343433"/>
          <w:spacing w:val="-2"/>
        </w:rPr>
        <w:t xml:space="preserve"> </w:t>
      </w:r>
      <w:r w:rsidRPr="00933E5F">
        <w:rPr>
          <w:color w:val="343433"/>
        </w:rPr>
        <w:t>use</w:t>
      </w:r>
      <w:r w:rsidRPr="00933E5F">
        <w:rPr>
          <w:color w:val="343433"/>
          <w:spacing w:val="-1"/>
        </w:rPr>
        <w:t xml:space="preserve"> </w:t>
      </w:r>
      <w:r w:rsidRPr="00933E5F">
        <w:rPr>
          <w:color w:val="343433"/>
        </w:rPr>
        <w:t>our</w:t>
      </w:r>
      <w:r w:rsidRPr="00933E5F">
        <w:rPr>
          <w:color w:val="343433"/>
          <w:spacing w:val="-4"/>
        </w:rPr>
        <w:t xml:space="preserve"> </w:t>
      </w:r>
      <w:hyperlink r:id="rId12">
        <w:r w:rsidRPr="00933E5F">
          <w:rPr>
            <w:rFonts w:ascii="Open Sans Semibold" w:hAnsi="Open Sans Semibold"/>
            <w:b/>
            <w:color w:val="215E9E"/>
            <w:u w:val="single" w:color="215E9E"/>
          </w:rPr>
          <w:t>template</w:t>
        </w:r>
        <w:r w:rsidRPr="00933E5F">
          <w:rPr>
            <w:rFonts w:ascii="Open Sans Semibold" w:hAnsi="Open Sans Semibold"/>
            <w:b/>
            <w:color w:val="215E9E"/>
            <w:spacing w:val="-2"/>
            <w:u w:val="single" w:color="215E9E"/>
          </w:rPr>
          <w:t xml:space="preserve"> </w:t>
        </w:r>
        <w:r w:rsidRPr="00933E5F">
          <w:rPr>
            <w:rFonts w:ascii="Open Sans Semibold" w:hAnsi="Open Sans Semibold"/>
            <w:b/>
            <w:color w:val="215E9E"/>
            <w:u w:val="single" w:color="215E9E"/>
          </w:rPr>
          <w:t>‘supports</w:t>
        </w:r>
        <w:r w:rsidRPr="00933E5F">
          <w:rPr>
            <w:rFonts w:ascii="Open Sans Semibold" w:hAnsi="Open Sans Semibold"/>
            <w:b/>
            <w:color w:val="215E9E"/>
            <w:spacing w:val="-2"/>
            <w:u w:val="single" w:color="215E9E"/>
          </w:rPr>
          <w:t xml:space="preserve"> </w:t>
        </w:r>
        <w:r w:rsidRPr="00933E5F">
          <w:rPr>
            <w:rFonts w:ascii="Open Sans Semibold" w:hAnsi="Open Sans Semibold"/>
            <w:b/>
            <w:color w:val="215E9E"/>
            <w:u w:val="single" w:color="215E9E"/>
          </w:rPr>
          <w:t>in</w:t>
        </w:r>
        <w:r w:rsidRPr="00933E5F">
          <w:rPr>
            <w:rFonts w:ascii="Open Sans Semibold" w:hAnsi="Open Sans Semibold"/>
            <w:b/>
            <w:color w:val="215E9E"/>
            <w:spacing w:val="-2"/>
            <w:u w:val="single" w:color="215E9E"/>
          </w:rPr>
          <w:t xml:space="preserve"> </w:t>
        </w:r>
        <w:r w:rsidRPr="00933E5F">
          <w:rPr>
            <w:rFonts w:ascii="Open Sans Semibold" w:hAnsi="Open Sans Semibold"/>
            <w:b/>
            <w:color w:val="215E9E"/>
            <w:u w:val="single" w:color="215E9E"/>
          </w:rPr>
          <w:t>dispute’</w:t>
        </w:r>
        <w:r w:rsidRPr="00933E5F">
          <w:rPr>
            <w:rFonts w:ascii="Open Sans Semibold" w:hAnsi="Open Sans Semibold"/>
            <w:b/>
            <w:color w:val="215E9E"/>
            <w:spacing w:val="-1"/>
            <w:u w:val="single" w:color="215E9E"/>
          </w:rPr>
          <w:t xml:space="preserve"> </w:t>
        </w:r>
        <w:r w:rsidRPr="00933E5F">
          <w:rPr>
            <w:rFonts w:ascii="Open Sans Semibold" w:hAnsi="Open Sans Semibold"/>
            <w:b/>
            <w:color w:val="215E9E"/>
            <w:spacing w:val="-2"/>
            <w:u w:val="single" w:color="215E9E"/>
          </w:rPr>
          <w:t>table</w:t>
        </w:r>
      </w:hyperlink>
      <w:r w:rsidR="00933E5F" w:rsidRPr="00933E5F">
        <w:rPr>
          <w:rFonts w:ascii="Open Sans Semibold" w:hAnsi="Open Sans Semibold"/>
          <w:b/>
          <w:color w:val="215E9E"/>
          <w:spacing w:val="-2"/>
          <w:u w:val="single" w:color="215E9E"/>
        </w:rPr>
        <w:t xml:space="preserve"> </w:t>
      </w:r>
      <w:r w:rsidRPr="00933E5F">
        <w:rPr>
          <w:color w:val="343433"/>
        </w:rPr>
        <w:t>to</w:t>
      </w:r>
      <w:r w:rsidRPr="00933E5F">
        <w:rPr>
          <w:color w:val="343433"/>
          <w:spacing w:val="-1"/>
        </w:rPr>
        <w:t xml:space="preserve"> </w:t>
      </w:r>
      <w:r w:rsidRPr="00933E5F">
        <w:rPr>
          <w:color w:val="343433"/>
        </w:rPr>
        <w:t>help</w:t>
      </w:r>
      <w:r w:rsidRPr="00933E5F">
        <w:rPr>
          <w:color w:val="343433"/>
          <w:spacing w:val="-1"/>
        </w:rPr>
        <w:t xml:space="preserve"> </w:t>
      </w:r>
      <w:r w:rsidRPr="00933E5F">
        <w:rPr>
          <w:color w:val="343433"/>
        </w:rPr>
        <w:t>if</w:t>
      </w:r>
      <w:r w:rsidRPr="00933E5F">
        <w:rPr>
          <w:color w:val="343433"/>
          <w:spacing w:val="-1"/>
        </w:rPr>
        <w:t xml:space="preserve"> </w:t>
      </w:r>
      <w:r w:rsidRPr="00933E5F">
        <w:rPr>
          <w:color w:val="343433"/>
        </w:rPr>
        <w:t>you</w:t>
      </w:r>
      <w:r w:rsidRPr="00933E5F">
        <w:rPr>
          <w:color w:val="343433"/>
          <w:spacing w:val="-1"/>
        </w:rPr>
        <w:t xml:space="preserve"> </w:t>
      </w:r>
      <w:r w:rsidRPr="00933E5F">
        <w:rPr>
          <w:color w:val="343433"/>
        </w:rPr>
        <w:t>need</w:t>
      </w:r>
      <w:r w:rsidRPr="00933E5F">
        <w:rPr>
          <w:color w:val="343433"/>
          <w:spacing w:val="-1"/>
        </w:rPr>
        <w:t xml:space="preserve"> </w:t>
      </w:r>
      <w:r w:rsidRPr="00933E5F">
        <w:rPr>
          <w:color w:val="343433"/>
        </w:rPr>
        <w:t>more</w:t>
      </w:r>
      <w:r w:rsidRPr="00933E5F">
        <w:rPr>
          <w:color w:val="343433"/>
          <w:spacing w:val="-2"/>
        </w:rPr>
        <w:t xml:space="preserve"> </w:t>
      </w:r>
      <w:r w:rsidRPr="00933E5F">
        <w:rPr>
          <w:color w:val="343433"/>
        </w:rPr>
        <w:t>than</w:t>
      </w:r>
      <w:r w:rsidRPr="00933E5F">
        <w:rPr>
          <w:color w:val="343433"/>
          <w:spacing w:val="-1"/>
        </w:rPr>
        <w:t xml:space="preserve"> </w:t>
      </w:r>
      <w:r w:rsidRPr="00933E5F">
        <w:rPr>
          <w:color w:val="343433"/>
        </w:rPr>
        <w:t xml:space="preserve">one </w:t>
      </w:r>
      <w:r w:rsidRPr="00933E5F">
        <w:rPr>
          <w:color w:val="343433"/>
          <w:spacing w:val="-2"/>
        </w:rPr>
        <w:t>support</w:t>
      </w:r>
    </w:p>
    <w:p w14:paraId="5124DD7F" w14:textId="77777777" w:rsidR="00933E5F" w:rsidRPr="00933E5F" w:rsidRDefault="00000000" w:rsidP="00D226D9">
      <w:pPr>
        <w:pStyle w:val="ListParagraph"/>
        <w:numPr>
          <w:ilvl w:val="0"/>
          <w:numId w:val="6"/>
        </w:numPr>
        <w:tabs>
          <w:tab w:val="left" w:pos="567"/>
          <w:tab w:val="left" w:pos="1339"/>
        </w:tabs>
        <w:spacing w:before="103"/>
        <w:ind w:left="851" w:hanging="283"/>
        <w:rPr>
          <w:rFonts w:ascii="Open Sans Semibold" w:hAnsi="Open Sans Semibold"/>
          <w:b/>
        </w:rPr>
      </w:pPr>
      <w:r w:rsidRPr="00933E5F">
        <w:rPr>
          <w:color w:val="343433"/>
        </w:rPr>
        <w:t>Include</w:t>
      </w:r>
      <w:r w:rsidRPr="00933E5F">
        <w:rPr>
          <w:color w:val="343433"/>
          <w:spacing w:val="-2"/>
        </w:rPr>
        <w:t xml:space="preserve"> </w:t>
      </w:r>
      <w:r w:rsidRPr="00933E5F">
        <w:rPr>
          <w:color w:val="343433"/>
        </w:rPr>
        <w:t>any</w:t>
      </w:r>
      <w:r w:rsidRPr="00933E5F">
        <w:rPr>
          <w:color w:val="343433"/>
          <w:spacing w:val="-2"/>
        </w:rPr>
        <w:t xml:space="preserve"> </w:t>
      </w:r>
      <w:r w:rsidRPr="00933E5F">
        <w:rPr>
          <w:color w:val="343433"/>
        </w:rPr>
        <w:t>documents</w:t>
      </w:r>
      <w:r w:rsidRPr="00933E5F">
        <w:rPr>
          <w:color w:val="343433"/>
          <w:spacing w:val="-1"/>
        </w:rPr>
        <w:t xml:space="preserve"> </w:t>
      </w:r>
      <w:r w:rsidRPr="00933E5F">
        <w:rPr>
          <w:color w:val="343433"/>
        </w:rPr>
        <w:t>that</w:t>
      </w:r>
      <w:r w:rsidRPr="00933E5F">
        <w:rPr>
          <w:color w:val="343433"/>
          <w:spacing w:val="-1"/>
        </w:rPr>
        <w:t xml:space="preserve"> </w:t>
      </w:r>
      <w:r w:rsidRPr="00933E5F">
        <w:rPr>
          <w:color w:val="343433"/>
        </w:rPr>
        <w:t>were</w:t>
      </w:r>
      <w:r w:rsidRPr="00933E5F">
        <w:rPr>
          <w:color w:val="343433"/>
          <w:spacing w:val="-1"/>
        </w:rPr>
        <w:t xml:space="preserve"> </w:t>
      </w:r>
      <w:r w:rsidRPr="00933E5F">
        <w:rPr>
          <w:color w:val="343433"/>
        </w:rPr>
        <w:t>not</w:t>
      </w:r>
      <w:r w:rsidRPr="00933E5F">
        <w:rPr>
          <w:color w:val="343433"/>
          <w:spacing w:val="-1"/>
        </w:rPr>
        <w:t xml:space="preserve"> </w:t>
      </w:r>
      <w:r w:rsidRPr="00933E5F">
        <w:rPr>
          <w:color w:val="343433"/>
        </w:rPr>
        <w:t>in</w:t>
      </w:r>
      <w:r w:rsidRPr="00933E5F">
        <w:rPr>
          <w:color w:val="343433"/>
          <w:spacing w:val="-1"/>
        </w:rPr>
        <w:t xml:space="preserve"> </w:t>
      </w:r>
      <w:r w:rsidRPr="00933E5F">
        <w:rPr>
          <w:color w:val="343433"/>
        </w:rPr>
        <w:t>the</w:t>
      </w:r>
      <w:r w:rsidRPr="00933E5F">
        <w:rPr>
          <w:color w:val="343433"/>
          <w:spacing w:val="-1"/>
        </w:rPr>
        <w:t xml:space="preserve"> </w:t>
      </w:r>
      <w:r w:rsidRPr="00933E5F">
        <w:rPr>
          <w:color w:val="343433"/>
        </w:rPr>
        <w:t>T-</w:t>
      </w:r>
      <w:r w:rsidRPr="00933E5F">
        <w:rPr>
          <w:color w:val="343433"/>
          <w:spacing w:val="-2"/>
        </w:rPr>
        <w:t>Documents</w:t>
      </w:r>
    </w:p>
    <w:p w14:paraId="75CB0AEA" w14:textId="77777777" w:rsidR="00933E5F" w:rsidRPr="00933E5F" w:rsidRDefault="00000000" w:rsidP="00D226D9">
      <w:pPr>
        <w:pStyle w:val="ListParagraph"/>
        <w:numPr>
          <w:ilvl w:val="0"/>
          <w:numId w:val="6"/>
        </w:numPr>
        <w:tabs>
          <w:tab w:val="left" w:pos="567"/>
          <w:tab w:val="left" w:pos="1339"/>
        </w:tabs>
        <w:spacing w:before="103"/>
        <w:ind w:left="851" w:hanging="283"/>
        <w:rPr>
          <w:rFonts w:ascii="Open Sans Semibold" w:hAnsi="Open Sans Semibold"/>
          <w:b/>
        </w:rPr>
      </w:pPr>
      <w:r w:rsidRPr="00933E5F">
        <w:rPr>
          <w:color w:val="343433"/>
        </w:rPr>
        <w:t>Include</w:t>
      </w:r>
      <w:r w:rsidRPr="00933E5F">
        <w:rPr>
          <w:color w:val="343433"/>
          <w:spacing w:val="-2"/>
        </w:rPr>
        <w:t xml:space="preserve"> </w:t>
      </w:r>
      <w:r w:rsidRPr="00933E5F">
        <w:rPr>
          <w:color w:val="343433"/>
        </w:rPr>
        <w:t>any</w:t>
      </w:r>
      <w:r w:rsidRPr="00933E5F">
        <w:rPr>
          <w:color w:val="343433"/>
          <w:spacing w:val="-3"/>
        </w:rPr>
        <w:t xml:space="preserve"> </w:t>
      </w:r>
      <w:r w:rsidRPr="00933E5F">
        <w:rPr>
          <w:color w:val="343433"/>
        </w:rPr>
        <w:t>documents</w:t>
      </w:r>
      <w:r w:rsidRPr="00933E5F">
        <w:rPr>
          <w:color w:val="343433"/>
          <w:spacing w:val="-2"/>
        </w:rPr>
        <w:t xml:space="preserve"> </w:t>
      </w:r>
      <w:r w:rsidRPr="00933E5F">
        <w:rPr>
          <w:color w:val="343433"/>
        </w:rPr>
        <w:t>which</w:t>
      </w:r>
      <w:r w:rsidRPr="00933E5F">
        <w:rPr>
          <w:color w:val="343433"/>
          <w:spacing w:val="-2"/>
        </w:rPr>
        <w:t xml:space="preserve"> </w:t>
      </w:r>
      <w:r w:rsidRPr="00933E5F">
        <w:rPr>
          <w:color w:val="343433"/>
        </w:rPr>
        <w:t>are</w:t>
      </w:r>
      <w:r w:rsidRPr="00933E5F">
        <w:rPr>
          <w:color w:val="343433"/>
          <w:spacing w:val="-3"/>
        </w:rPr>
        <w:t xml:space="preserve"> </w:t>
      </w:r>
      <w:r w:rsidRPr="00933E5F">
        <w:rPr>
          <w:color w:val="343433"/>
        </w:rPr>
        <w:t>likely</w:t>
      </w:r>
      <w:r w:rsidRPr="00933E5F">
        <w:rPr>
          <w:color w:val="343433"/>
          <w:spacing w:val="-2"/>
        </w:rPr>
        <w:t xml:space="preserve"> </w:t>
      </w:r>
      <w:r w:rsidRPr="00933E5F">
        <w:rPr>
          <w:color w:val="343433"/>
        </w:rPr>
        <w:t>to</w:t>
      </w:r>
      <w:r w:rsidRPr="00933E5F">
        <w:rPr>
          <w:color w:val="343433"/>
          <w:spacing w:val="-2"/>
        </w:rPr>
        <w:t xml:space="preserve"> </w:t>
      </w:r>
      <w:r w:rsidRPr="00933E5F">
        <w:rPr>
          <w:color w:val="343433"/>
        </w:rPr>
        <w:t>be</w:t>
      </w:r>
      <w:r w:rsidRPr="00933E5F">
        <w:rPr>
          <w:color w:val="343433"/>
          <w:spacing w:val="-2"/>
        </w:rPr>
        <w:t xml:space="preserve"> </w:t>
      </w:r>
      <w:r w:rsidRPr="00933E5F">
        <w:rPr>
          <w:color w:val="343433"/>
        </w:rPr>
        <w:t>helpful</w:t>
      </w:r>
      <w:r w:rsidRPr="00933E5F">
        <w:rPr>
          <w:color w:val="343433"/>
          <w:spacing w:val="-2"/>
        </w:rPr>
        <w:t xml:space="preserve"> </w:t>
      </w:r>
      <w:r w:rsidRPr="00933E5F">
        <w:rPr>
          <w:color w:val="343433"/>
        </w:rPr>
        <w:t>to</w:t>
      </w:r>
      <w:r w:rsidRPr="00933E5F">
        <w:rPr>
          <w:color w:val="343433"/>
          <w:spacing w:val="-2"/>
        </w:rPr>
        <w:t xml:space="preserve"> </w:t>
      </w:r>
      <w:r w:rsidRPr="00933E5F">
        <w:rPr>
          <w:color w:val="343433"/>
        </w:rPr>
        <w:t>your</w:t>
      </w:r>
      <w:r w:rsidRPr="00933E5F">
        <w:rPr>
          <w:color w:val="343433"/>
          <w:spacing w:val="-2"/>
        </w:rPr>
        <w:t xml:space="preserve"> </w:t>
      </w:r>
      <w:r w:rsidRPr="00933E5F">
        <w:rPr>
          <w:color w:val="343433"/>
        </w:rPr>
        <w:t>appeal</w:t>
      </w:r>
      <w:r w:rsidRPr="00933E5F">
        <w:rPr>
          <w:color w:val="343433"/>
          <w:spacing w:val="-3"/>
        </w:rPr>
        <w:t xml:space="preserve"> </w:t>
      </w:r>
      <w:r w:rsidRPr="00933E5F">
        <w:rPr>
          <w:color w:val="343433"/>
        </w:rPr>
        <w:t>and</w:t>
      </w:r>
      <w:r w:rsidRPr="00933E5F">
        <w:rPr>
          <w:color w:val="343433"/>
          <w:spacing w:val="-3"/>
        </w:rPr>
        <w:t xml:space="preserve"> </w:t>
      </w:r>
      <w:r w:rsidRPr="00933E5F">
        <w:rPr>
          <w:color w:val="343433"/>
        </w:rPr>
        <w:t>you</w:t>
      </w:r>
      <w:r w:rsidRPr="00933E5F">
        <w:rPr>
          <w:color w:val="343433"/>
          <w:spacing w:val="-2"/>
        </w:rPr>
        <w:t xml:space="preserve"> </w:t>
      </w:r>
      <w:r w:rsidRPr="00933E5F">
        <w:rPr>
          <w:color w:val="343433"/>
        </w:rPr>
        <w:t>have obtained since the internal review decision</w:t>
      </w:r>
    </w:p>
    <w:p w14:paraId="72CBF8EB" w14:textId="00D13AD7" w:rsidR="00FF2419" w:rsidRPr="00933E5F" w:rsidRDefault="00000000" w:rsidP="00D226D9">
      <w:pPr>
        <w:pStyle w:val="ListParagraph"/>
        <w:numPr>
          <w:ilvl w:val="0"/>
          <w:numId w:val="6"/>
        </w:numPr>
        <w:tabs>
          <w:tab w:val="left" w:pos="567"/>
          <w:tab w:val="left" w:pos="1339"/>
        </w:tabs>
        <w:spacing w:before="103"/>
        <w:ind w:left="851" w:hanging="283"/>
        <w:rPr>
          <w:rFonts w:ascii="Open Sans Semibold" w:hAnsi="Open Sans Semibold"/>
          <w:b/>
        </w:rPr>
      </w:pPr>
      <w:r w:rsidRPr="00933E5F">
        <w:rPr>
          <w:color w:val="343433"/>
        </w:rPr>
        <w:t>Note</w:t>
      </w:r>
      <w:r w:rsidRPr="00933E5F">
        <w:rPr>
          <w:color w:val="343433"/>
          <w:spacing w:val="-2"/>
        </w:rPr>
        <w:t xml:space="preserve"> </w:t>
      </w:r>
      <w:r w:rsidRPr="00933E5F">
        <w:rPr>
          <w:color w:val="343433"/>
        </w:rPr>
        <w:t>any</w:t>
      </w:r>
      <w:r w:rsidRPr="00933E5F">
        <w:rPr>
          <w:color w:val="343433"/>
          <w:spacing w:val="-3"/>
        </w:rPr>
        <w:t xml:space="preserve"> </w:t>
      </w:r>
      <w:r w:rsidRPr="00933E5F">
        <w:rPr>
          <w:color w:val="343433"/>
        </w:rPr>
        <w:t>concerns</w:t>
      </w:r>
      <w:r w:rsidRPr="00933E5F">
        <w:rPr>
          <w:color w:val="343433"/>
          <w:spacing w:val="-2"/>
        </w:rPr>
        <w:t xml:space="preserve"> </w:t>
      </w:r>
      <w:r w:rsidRPr="00933E5F">
        <w:rPr>
          <w:color w:val="343433"/>
        </w:rPr>
        <w:t>you</w:t>
      </w:r>
      <w:r w:rsidRPr="00933E5F">
        <w:rPr>
          <w:color w:val="343433"/>
          <w:spacing w:val="-2"/>
        </w:rPr>
        <w:t xml:space="preserve"> </w:t>
      </w:r>
      <w:r w:rsidRPr="00933E5F">
        <w:rPr>
          <w:color w:val="343433"/>
        </w:rPr>
        <w:t>have.</w:t>
      </w:r>
      <w:r w:rsidRPr="00933E5F">
        <w:rPr>
          <w:color w:val="343433"/>
          <w:spacing w:val="-2"/>
        </w:rPr>
        <w:t xml:space="preserve"> </w:t>
      </w:r>
      <w:r w:rsidRPr="00933E5F">
        <w:rPr>
          <w:color w:val="343433"/>
        </w:rPr>
        <w:t>For</w:t>
      </w:r>
      <w:r w:rsidRPr="00933E5F">
        <w:rPr>
          <w:color w:val="343433"/>
          <w:spacing w:val="-2"/>
        </w:rPr>
        <w:t xml:space="preserve"> </w:t>
      </w:r>
      <w:r w:rsidRPr="00933E5F">
        <w:rPr>
          <w:color w:val="343433"/>
        </w:rPr>
        <w:t>example,</w:t>
      </w:r>
      <w:r w:rsidRPr="00933E5F">
        <w:rPr>
          <w:color w:val="343433"/>
          <w:spacing w:val="-2"/>
        </w:rPr>
        <w:t xml:space="preserve"> </w:t>
      </w:r>
      <w:r w:rsidRPr="00933E5F">
        <w:rPr>
          <w:color w:val="343433"/>
        </w:rPr>
        <w:t>if</w:t>
      </w:r>
      <w:r w:rsidRPr="00933E5F">
        <w:rPr>
          <w:color w:val="343433"/>
          <w:spacing w:val="-2"/>
        </w:rPr>
        <w:t xml:space="preserve"> </w:t>
      </w:r>
      <w:r w:rsidRPr="00933E5F">
        <w:rPr>
          <w:color w:val="343433"/>
        </w:rPr>
        <w:t>you</w:t>
      </w:r>
      <w:r w:rsidRPr="00933E5F">
        <w:rPr>
          <w:color w:val="343433"/>
          <w:spacing w:val="-2"/>
        </w:rPr>
        <w:t xml:space="preserve"> </w:t>
      </w:r>
      <w:r w:rsidRPr="00933E5F">
        <w:rPr>
          <w:color w:val="343433"/>
        </w:rPr>
        <w:t>are</w:t>
      </w:r>
      <w:r w:rsidRPr="00933E5F">
        <w:rPr>
          <w:color w:val="343433"/>
          <w:spacing w:val="-3"/>
        </w:rPr>
        <w:t xml:space="preserve"> </w:t>
      </w:r>
      <w:r w:rsidRPr="00933E5F">
        <w:rPr>
          <w:color w:val="343433"/>
        </w:rPr>
        <w:t>running</w:t>
      </w:r>
      <w:r w:rsidRPr="00933E5F">
        <w:rPr>
          <w:color w:val="343433"/>
          <w:spacing w:val="-3"/>
        </w:rPr>
        <w:t xml:space="preserve"> </w:t>
      </w:r>
      <w:r w:rsidRPr="00933E5F">
        <w:rPr>
          <w:color w:val="343433"/>
        </w:rPr>
        <w:t>out</w:t>
      </w:r>
      <w:r w:rsidRPr="00933E5F">
        <w:rPr>
          <w:color w:val="343433"/>
          <w:spacing w:val="-2"/>
        </w:rPr>
        <w:t xml:space="preserve"> </w:t>
      </w:r>
      <w:r w:rsidRPr="00933E5F">
        <w:rPr>
          <w:color w:val="343433"/>
        </w:rPr>
        <w:t>of</w:t>
      </w:r>
      <w:r w:rsidRPr="00933E5F">
        <w:rPr>
          <w:color w:val="343433"/>
          <w:spacing w:val="-2"/>
        </w:rPr>
        <w:t xml:space="preserve"> </w:t>
      </w:r>
      <w:r w:rsidRPr="00933E5F">
        <w:rPr>
          <w:color w:val="343433"/>
        </w:rPr>
        <w:t>funds</w:t>
      </w:r>
      <w:r w:rsidRPr="00933E5F">
        <w:rPr>
          <w:color w:val="343433"/>
          <w:spacing w:val="-2"/>
        </w:rPr>
        <w:t xml:space="preserve"> </w:t>
      </w:r>
      <w:r w:rsidRPr="00933E5F">
        <w:rPr>
          <w:color w:val="343433"/>
        </w:rPr>
        <w:t>in</w:t>
      </w:r>
      <w:r w:rsidRPr="00933E5F">
        <w:rPr>
          <w:color w:val="343433"/>
          <w:spacing w:val="-2"/>
        </w:rPr>
        <w:t xml:space="preserve"> </w:t>
      </w:r>
      <w:r w:rsidRPr="00933E5F">
        <w:rPr>
          <w:color w:val="343433"/>
        </w:rPr>
        <w:t>your</w:t>
      </w:r>
      <w:r w:rsidRPr="00933E5F">
        <w:rPr>
          <w:color w:val="343433"/>
          <w:spacing w:val="-2"/>
        </w:rPr>
        <w:t xml:space="preserve"> </w:t>
      </w:r>
      <w:r w:rsidRPr="00933E5F">
        <w:rPr>
          <w:color w:val="343433"/>
        </w:rPr>
        <w:t>NDIS plan (see below for more information about this).</w:t>
      </w:r>
    </w:p>
    <w:p w14:paraId="72CBF8EC" w14:textId="77777777" w:rsidR="00FF2419" w:rsidRDefault="00FF2419">
      <w:pPr>
        <w:pStyle w:val="BodyText"/>
        <w:spacing w:before="7"/>
        <w:rPr>
          <w:sz w:val="19"/>
        </w:rPr>
      </w:pPr>
    </w:p>
    <w:p w14:paraId="72CBF8EF" w14:textId="32AF68C9" w:rsidR="00FF2419" w:rsidRPr="007712CE" w:rsidRDefault="00000000" w:rsidP="007712CE">
      <w:pPr>
        <w:pStyle w:val="BodyText"/>
        <w:spacing w:before="100" w:line="288" w:lineRule="auto"/>
        <w:ind w:left="120" w:right="629"/>
      </w:pPr>
      <w:r>
        <w:rPr>
          <w:color w:val="343433"/>
        </w:rPr>
        <w:t>This should help you to manage your case efficiently so the NDIA and Tribunal know what you</w:t>
      </w:r>
      <w:r>
        <w:rPr>
          <w:color w:val="343433"/>
          <w:spacing w:val="40"/>
        </w:rPr>
        <w:t xml:space="preserve"> </w:t>
      </w:r>
      <w:r>
        <w:rPr>
          <w:color w:val="343433"/>
        </w:rPr>
        <w:t>want</w:t>
      </w:r>
      <w:r>
        <w:rPr>
          <w:color w:val="343433"/>
          <w:spacing w:val="-2"/>
        </w:rPr>
        <w:t xml:space="preserve"> </w:t>
      </w:r>
      <w:r>
        <w:rPr>
          <w:color w:val="343433"/>
        </w:rPr>
        <w:t>before</w:t>
      </w:r>
      <w:r>
        <w:rPr>
          <w:color w:val="343433"/>
          <w:spacing w:val="-2"/>
        </w:rPr>
        <w:t xml:space="preserve"> </w:t>
      </w:r>
      <w:r>
        <w:rPr>
          <w:color w:val="343433"/>
        </w:rPr>
        <w:t>the</w:t>
      </w:r>
      <w:r>
        <w:rPr>
          <w:color w:val="343433"/>
          <w:spacing w:val="-2"/>
        </w:rPr>
        <w:t xml:space="preserve"> </w:t>
      </w:r>
      <w:r>
        <w:rPr>
          <w:color w:val="343433"/>
        </w:rPr>
        <w:t>first</w:t>
      </w:r>
      <w:r>
        <w:rPr>
          <w:color w:val="343433"/>
          <w:spacing w:val="-2"/>
        </w:rPr>
        <w:t xml:space="preserve"> </w:t>
      </w:r>
      <w:r>
        <w:rPr>
          <w:color w:val="343433"/>
        </w:rPr>
        <w:t>case</w:t>
      </w:r>
      <w:r>
        <w:rPr>
          <w:color w:val="343433"/>
          <w:spacing w:val="-2"/>
        </w:rPr>
        <w:t xml:space="preserve"> </w:t>
      </w:r>
      <w:r>
        <w:rPr>
          <w:color w:val="343433"/>
        </w:rPr>
        <w:t>conference.</w:t>
      </w:r>
      <w:r>
        <w:rPr>
          <w:color w:val="343433"/>
          <w:spacing w:val="-2"/>
        </w:rPr>
        <w:t xml:space="preserve"> </w:t>
      </w:r>
      <w:r>
        <w:rPr>
          <w:color w:val="343433"/>
        </w:rPr>
        <w:t>This</w:t>
      </w:r>
      <w:r>
        <w:rPr>
          <w:color w:val="343433"/>
          <w:spacing w:val="-3"/>
        </w:rPr>
        <w:t xml:space="preserve"> </w:t>
      </w:r>
      <w:r>
        <w:rPr>
          <w:color w:val="343433"/>
        </w:rPr>
        <w:t>may</w:t>
      </w:r>
      <w:r>
        <w:rPr>
          <w:color w:val="343433"/>
          <w:spacing w:val="-3"/>
        </w:rPr>
        <w:t xml:space="preserve"> </w:t>
      </w:r>
      <w:r>
        <w:rPr>
          <w:color w:val="343433"/>
        </w:rPr>
        <w:t>also</w:t>
      </w:r>
      <w:r>
        <w:rPr>
          <w:color w:val="343433"/>
          <w:spacing w:val="-3"/>
        </w:rPr>
        <w:t xml:space="preserve"> </w:t>
      </w:r>
      <w:r>
        <w:rPr>
          <w:color w:val="343433"/>
        </w:rPr>
        <w:t>help</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to</w:t>
      </w:r>
      <w:r>
        <w:rPr>
          <w:color w:val="343433"/>
          <w:spacing w:val="-2"/>
        </w:rPr>
        <w:t xml:space="preserve"> </w:t>
      </w:r>
      <w:r>
        <w:rPr>
          <w:color w:val="343433"/>
        </w:rPr>
        <w:t>prepare</w:t>
      </w:r>
      <w:r>
        <w:rPr>
          <w:color w:val="343433"/>
          <w:spacing w:val="-2"/>
        </w:rPr>
        <w:t xml:space="preserve"> </w:t>
      </w:r>
      <w:r>
        <w:rPr>
          <w:color w:val="343433"/>
        </w:rPr>
        <w:t>a</w:t>
      </w:r>
      <w:r>
        <w:rPr>
          <w:color w:val="343433"/>
          <w:spacing w:val="-3"/>
        </w:rPr>
        <w:t xml:space="preserve"> </w:t>
      </w:r>
      <w:r>
        <w:rPr>
          <w:color w:val="343433"/>
        </w:rPr>
        <w:t>better</w:t>
      </w:r>
      <w:r>
        <w:rPr>
          <w:color w:val="343433"/>
          <w:spacing w:val="-2"/>
        </w:rPr>
        <w:t xml:space="preserve"> </w:t>
      </w:r>
      <w:r>
        <w:rPr>
          <w:color w:val="343433"/>
        </w:rPr>
        <w:t>‘Respondent Statement of Issues’.</w:t>
      </w:r>
    </w:p>
    <w:p w14:paraId="72CBF8F0" w14:textId="77777777" w:rsidR="00FF2419" w:rsidRDefault="00FF2419">
      <w:pPr>
        <w:pStyle w:val="BodyText"/>
        <w:rPr>
          <w:sz w:val="20"/>
        </w:rPr>
      </w:pPr>
    </w:p>
    <w:p w14:paraId="72CBF8F2" w14:textId="77777777" w:rsidR="00FF2419" w:rsidRDefault="00FF2419">
      <w:pPr>
        <w:sectPr w:rsidR="00FF2419" w:rsidSect="007712CE">
          <w:footerReference w:type="default" r:id="rId13"/>
          <w:type w:val="continuous"/>
          <w:pgSz w:w="11910" w:h="16840"/>
          <w:pgMar w:top="460" w:right="440" w:bottom="0" w:left="600" w:header="720" w:footer="378" w:gutter="0"/>
          <w:cols w:space="720"/>
        </w:sectPr>
      </w:pPr>
    </w:p>
    <w:p w14:paraId="72CBF8F3" w14:textId="1CC2613A" w:rsidR="00FF2419" w:rsidRDefault="00000000" w:rsidP="002512E8">
      <w:pPr>
        <w:pStyle w:val="Heading2"/>
        <w:ind w:left="142"/>
      </w:pPr>
      <w:r>
        <w:lastRenderedPageBreak/>
        <w:t xml:space="preserve">What is a ‘Respondent Statement of </w:t>
      </w:r>
      <w:r>
        <w:rPr>
          <w:spacing w:val="-2"/>
        </w:rPr>
        <w:t>Issues?</w:t>
      </w:r>
    </w:p>
    <w:p w14:paraId="72CBF8F4" w14:textId="77777777" w:rsidR="00FF2419" w:rsidRDefault="00000000" w:rsidP="00C165C5">
      <w:pPr>
        <w:pStyle w:val="BodyText"/>
        <w:spacing w:before="281" w:line="288" w:lineRule="auto"/>
        <w:ind w:left="120" w:right="238"/>
      </w:pPr>
      <w:r>
        <w:rPr>
          <w:color w:val="343433"/>
        </w:rPr>
        <w:t>At the Tribunal, the ‘Respondent’ is the NDIA. You will be called</w:t>
      </w:r>
      <w:r>
        <w:rPr>
          <w:color w:val="343433"/>
          <w:spacing w:val="-4"/>
        </w:rPr>
        <w:t xml:space="preserve"> </w:t>
      </w:r>
      <w:r>
        <w:rPr>
          <w:color w:val="343433"/>
        </w:rPr>
        <w:t>the</w:t>
      </w:r>
      <w:r>
        <w:rPr>
          <w:color w:val="343433"/>
          <w:spacing w:val="-4"/>
        </w:rPr>
        <w:t xml:space="preserve"> </w:t>
      </w:r>
      <w:r>
        <w:rPr>
          <w:color w:val="343433"/>
        </w:rPr>
        <w:t>‘Applicant’.</w:t>
      </w:r>
      <w:r>
        <w:rPr>
          <w:color w:val="343433"/>
          <w:spacing w:val="40"/>
        </w:rPr>
        <w:t xml:space="preserve"> </w:t>
      </w:r>
      <w:r>
        <w:rPr>
          <w:color w:val="343433"/>
        </w:rPr>
        <w:t>A</w:t>
      </w:r>
      <w:r>
        <w:rPr>
          <w:color w:val="343433"/>
          <w:spacing w:val="-4"/>
        </w:rPr>
        <w:t xml:space="preserve"> </w:t>
      </w:r>
      <w:r>
        <w:rPr>
          <w:color w:val="343433"/>
        </w:rPr>
        <w:t>‘Respondent</w:t>
      </w:r>
      <w:r>
        <w:rPr>
          <w:color w:val="343433"/>
          <w:spacing w:val="-4"/>
        </w:rPr>
        <w:t xml:space="preserve"> </w:t>
      </w:r>
      <w:r>
        <w:rPr>
          <w:color w:val="343433"/>
        </w:rPr>
        <w:t>Statement</w:t>
      </w:r>
      <w:r>
        <w:rPr>
          <w:color w:val="343433"/>
          <w:spacing w:val="-4"/>
        </w:rPr>
        <w:t xml:space="preserve"> </w:t>
      </w:r>
      <w:r>
        <w:rPr>
          <w:color w:val="343433"/>
        </w:rPr>
        <w:t>of</w:t>
      </w:r>
      <w:r>
        <w:rPr>
          <w:color w:val="343433"/>
          <w:spacing w:val="-4"/>
        </w:rPr>
        <w:t xml:space="preserve"> </w:t>
      </w:r>
      <w:r>
        <w:rPr>
          <w:color w:val="343433"/>
        </w:rPr>
        <w:t>Issues’</w:t>
      </w:r>
      <w:r>
        <w:rPr>
          <w:color w:val="343433"/>
          <w:spacing w:val="-4"/>
        </w:rPr>
        <w:t xml:space="preserve"> </w:t>
      </w:r>
      <w:r>
        <w:rPr>
          <w:color w:val="343433"/>
        </w:rPr>
        <w:t>is a document prepared by the NDIA’s lawyers and sets out:</w:t>
      </w:r>
    </w:p>
    <w:p w14:paraId="72CBF8F5" w14:textId="77777777" w:rsidR="00FF2419" w:rsidRDefault="00000000" w:rsidP="00C165C5">
      <w:pPr>
        <w:pStyle w:val="ListParagraph"/>
        <w:numPr>
          <w:ilvl w:val="0"/>
          <w:numId w:val="7"/>
        </w:numPr>
        <w:tabs>
          <w:tab w:val="left" w:pos="574"/>
        </w:tabs>
        <w:spacing w:before="82"/>
        <w:ind w:right="238"/>
      </w:pPr>
      <w:r>
        <w:rPr>
          <w:color w:val="343433"/>
        </w:rPr>
        <w:t>your</w:t>
      </w:r>
      <w:r>
        <w:rPr>
          <w:color w:val="343433"/>
          <w:spacing w:val="-3"/>
        </w:rPr>
        <w:t xml:space="preserve"> </w:t>
      </w:r>
      <w:r>
        <w:rPr>
          <w:color w:val="343433"/>
        </w:rPr>
        <w:t>requested</w:t>
      </w:r>
      <w:r>
        <w:rPr>
          <w:color w:val="343433"/>
          <w:spacing w:val="-4"/>
        </w:rPr>
        <w:t xml:space="preserve"> </w:t>
      </w:r>
      <w:r>
        <w:rPr>
          <w:color w:val="343433"/>
        </w:rPr>
        <w:t>supports</w:t>
      </w:r>
      <w:r>
        <w:rPr>
          <w:color w:val="343433"/>
          <w:spacing w:val="-3"/>
        </w:rPr>
        <w:t xml:space="preserve"> </w:t>
      </w:r>
      <w:r>
        <w:rPr>
          <w:color w:val="343433"/>
        </w:rPr>
        <w:t>(as</w:t>
      </w:r>
      <w:r>
        <w:rPr>
          <w:color w:val="343433"/>
          <w:spacing w:val="-3"/>
        </w:rPr>
        <w:t xml:space="preserve"> </w:t>
      </w:r>
      <w:r>
        <w:rPr>
          <w:color w:val="343433"/>
        </w:rPr>
        <w:t>they</w:t>
      </w:r>
      <w:r>
        <w:rPr>
          <w:color w:val="343433"/>
          <w:spacing w:val="-3"/>
        </w:rPr>
        <w:t xml:space="preserve"> </w:t>
      </w:r>
      <w:r>
        <w:rPr>
          <w:color w:val="343433"/>
        </w:rPr>
        <w:t>understand</w:t>
      </w:r>
      <w:r>
        <w:rPr>
          <w:color w:val="343433"/>
          <w:spacing w:val="-3"/>
        </w:rPr>
        <w:t xml:space="preserve"> </w:t>
      </w:r>
      <w:r>
        <w:rPr>
          <w:color w:val="343433"/>
          <w:spacing w:val="-4"/>
        </w:rPr>
        <w:t>them)</w:t>
      </w:r>
    </w:p>
    <w:p w14:paraId="72CBF8F6" w14:textId="77777777" w:rsidR="00FF2419" w:rsidRDefault="00000000" w:rsidP="00C165C5">
      <w:pPr>
        <w:pStyle w:val="ListParagraph"/>
        <w:numPr>
          <w:ilvl w:val="0"/>
          <w:numId w:val="7"/>
        </w:numPr>
        <w:tabs>
          <w:tab w:val="left" w:pos="574"/>
        </w:tabs>
        <w:ind w:right="238"/>
      </w:pPr>
      <w:r>
        <w:rPr>
          <w:color w:val="343433"/>
        </w:rPr>
        <w:t>the</w:t>
      </w:r>
      <w:r>
        <w:rPr>
          <w:color w:val="343433"/>
          <w:spacing w:val="-3"/>
        </w:rPr>
        <w:t xml:space="preserve"> </w:t>
      </w:r>
      <w:r>
        <w:rPr>
          <w:color w:val="343433"/>
        </w:rPr>
        <w:t>evidence</w:t>
      </w:r>
      <w:r>
        <w:rPr>
          <w:color w:val="343433"/>
          <w:spacing w:val="-2"/>
        </w:rPr>
        <w:t xml:space="preserve"> </w:t>
      </w:r>
      <w:r>
        <w:rPr>
          <w:color w:val="343433"/>
        </w:rPr>
        <w:t>you</w:t>
      </w:r>
      <w:r>
        <w:rPr>
          <w:color w:val="343433"/>
          <w:spacing w:val="-2"/>
        </w:rPr>
        <w:t xml:space="preserve"> </w:t>
      </w:r>
      <w:r>
        <w:rPr>
          <w:color w:val="343433"/>
        </w:rPr>
        <w:t>have</w:t>
      </w:r>
      <w:r>
        <w:rPr>
          <w:color w:val="343433"/>
          <w:spacing w:val="-2"/>
        </w:rPr>
        <w:t xml:space="preserve"> submitted</w:t>
      </w:r>
    </w:p>
    <w:p w14:paraId="72CBF8F7" w14:textId="77777777" w:rsidR="00FF2419" w:rsidRDefault="00000000" w:rsidP="00C165C5">
      <w:pPr>
        <w:pStyle w:val="ListParagraph"/>
        <w:numPr>
          <w:ilvl w:val="0"/>
          <w:numId w:val="7"/>
        </w:numPr>
        <w:tabs>
          <w:tab w:val="left" w:pos="574"/>
        </w:tabs>
        <w:spacing w:before="61"/>
        <w:ind w:right="238"/>
      </w:pPr>
      <w:r>
        <w:rPr>
          <w:color w:val="343433"/>
        </w:rPr>
        <w:t>their</w:t>
      </w:r>
      <w:r>
        <w:rPr>
          <w:color w:val="343433"/>
          <w:spacing w:val="-2"/>
        </w:rPr>
        <w:t xml:space="preserve"> </w:t>
      </w:r>
      <w:r>
        <w:rPr>
          <w:color w:val="343433"/>
        </w:rPr>
        <w:t>position</w:t>
      </w:r>
      <w:r>
        <w:rPr>
          <w:color w:val="343433"/>
          <w:spacing w:val="-1"/>
        </w:rPr>
        <w:t xml:space="preserve"> </w:t>
      </w:r>
      <w:r>
        <w:rPr>
          <w:color w:val="343433"/>
        </w:rPr>
        <w:t>on</w:t>
      </w:r>
      <w:r>
        <w:rPr>
          <w:color w:val="343433"/>
          <w:spacing w:val="-2"/>
        </w:rPr>
        <w:t xml:space="preserve"> </w:t>
      </w:r>
      <w:r>
        <w:rPr>
          <w:color w:val="343433"/>
        </w:rPr>
        <w:t>the</w:t>
      </w:r>
      <w:r>
        <w:rPr>
          <w:color w:val="343433"/>
          <w:spacing w:val="-1"/>
        </w:rPr>
        <w:t xml:space="preserve"> </w:t>
      </w:r>
      <w:r>
        <w:rPr>
          <w:color w:val="343433"/>
          <w:spacing w:val="-2"/>
        </w:rPr>
        <w:t>matter</w:t>
      </w:r>
    </w:p>
    <w:p w14:paraId="72CBF8F8" w14:textId="77777777" w:rsidR="00FF2419" w:rsidRDefault="00000000" w:rsidP="00C165C5">
      <w:pPr>
        <w:pStyle w:val="BodyText"/>
        <w:spacing w:before="211" w:line="288" w:lineRule="auto"/>
        <w:ind w:left="120" w:right="238"/>
      </w:pPr>
      <w:r>
        <w:rPr>
          <w:color w:val="343433"/>
        </w:rPr>
        <w:t>The</w:t>
      </w:r>
      <w:r>
        <w:rPr>
          <w:color w:val="343433"/>
          <w:spacing w:val="-5"/>
        </w:rPr>
        <w:t xml:space="preserve"> </w:t>
      </w:r>
      <w:r>
        <w:rPr>
          <w:color w:val="343433"/>
        </w:rPr>
        <w:t>NDIA</w:t>
      </w:r>
      <w:r>
        <w:rPr>
          <w:color w:val="343433"/>
          <w:spacing w:val="-4"/>
        </w:rPr>
        <w:t xml:space="preserve"> </w:t>
      </w:r>
      <w:r>
        <w:rPr>
          <w:color w:val="343433"/>
        </w:rPr>
        <w:t>must</w:t>
      </w:r>
      <w:r>
        <w:rPr>
          <w:color w:val="343433"/>
          <w:spacing w:val="-5"/>
        </w:rPr>
        <w:t xml:space="preserve"> </w:t>
      </w:r>
      <w:r>
        <w:rPr>
          <w:color w:val="343433"/>
        </w:rPr>
        <w:t>give</w:t>
      </w:r>
      <w:r>
        <w:rPr>
          <w:color w:val="343433"/>
          <w:spacing w:val="-4"/>
        </w:rPr>
        <w:t xml:space="preserve"> </w:t>
      </w:r>
      <w:r>
        <w:rPr>
          <w:color w:val="343433"/>
        </w:rPr>
        <w:t>you</w:t>
      </w:r>
      <w:r>
        <w:rPr>
          <w:color w:val="343433"/>
          <w:spacing w:val="-4"/>
        </w:rPr>
        <w:t xml:space="preserve"> </w:t>
      </w:r>
      <w:r>
        <w:rPr>
          <w:color w:val="343433"/>
        </w:rPr>
        <w:t>their</w:t>
      </w:r>
      <w:r>
        <w:rPr>
          <w:color w:val="343433"/>
          <w:spacing w:val="-4"/>
        </w:rPr>
        <w:t xml:space="preserve"> </w:t>
      </w:r>
      <w:r>
        <w:rPr>
          <w:color w:val="343433"/>
        </w:rPr>
        <w:t>statement</w:t>
      </w:r>
      <w:r>
        <w:rPr>
          <w:color w:val="343433"/>
          <w:spacing w:val="-4"/>
        </w:rPr>
        <w:t xml:space="preserve"> </w:t>
      </w:r>
      <w:r>
        <w:rPr>
          <w:color w:val="343433"/>
        </w:rPr>
        <w:t>of</w:t>
      </w:r>
      <w:r>
        <w:rPr>
          <w:color w:val="343433"/>
          <w:spacing w:val="-4"/>
        </w:rPr>
        <w:t xml:space="preserve"> </w:t>
      </w:r>
      <w:r>
        <w:rPr>
          <w:color w:val="343433"/>
        </w:rPr>
        <w:t>issues</w:t>
      </w:r>
      <w:r>
        <w:rPr>
          <w:color w:val="343433"/>
          <w:spacing w:val="-4"/>
        </w:rPr>
        <w:t xml:space="preserve"> </w:t>
      </w:r>
      <w:r>
        <w:rPr>
          <w:color w:val="343433"/>
        </w:rPr>
        <w:t>before the case conference.</w:t>
      </w:r>
    </w:p>
    <w:p w14:paraId="72CBF8F9" w14:textId="77777777" w:rsidR="00FF2419" w:rsidRDefault="00FF2419">
      <w:pPr>
        <w:pStyle w:val="BodyText"/>
        <w:spacing w:before="4"/>
      </w:pPr>
    </w:p>
    <w:p w14:paraId="72CBF8FA" w14:textId="77777777" w:rsidR="00FF2419" w:rsidRDefault="00000000" w:rsidP="002512E8">
      <w:pPr>
        <w:pStyle w:val="Heading2"/>
        <w:ind w:left="142"/>
      </w:pPr>
      <w:r>
        <w:t xml:space="preserve">How do I contact the NDIA and the </w:t>
      </w:r>
      <w:r>
        <w:rPr>
          <w:spacing w:val="-2"/>
        </w:rPr>
        <w:t>Tribunal</w:t>
      </w:r>
    </w:p>
    <w:p w14:paraId="72CBF8FB" w14:textId="77777777" w:rsidR="00FF2419" w:rsidRDefault="00000000">
      <w:pPr>
        <w:pStyle w:val="BodyText"/>
        <w:spacing w:before="282"/>
        <w:ind w:left="120"/>
        <w:rPr>
          <w:color w:val="343433"/>
          <w:spacing w:val="-2"/>
        </w:rPr>
      </w:pPr>
      <w:r>
        <w:rPr>
          <w:color w:val="343433"/>
        </w:rPr>
        <w:t>You</w:t>
      </w:r>
      <w:r>
        <w:rPr>
          <w:color w:val="343433"/>
          <w:spacing w:val="-2"/>
        </w:rPr>
        <w:t xml:space="preserve"> </w:t>
      </w:r>
      <w:r>
        <w:rPr>
          <w:color w:val="343433"/>
        </w:rPr>
        <w:t>should</w:t>
      </w:r>
      <w:r>
        <w:rPr>
          <w:color w:val="343433"/>
          <w:spacing w:val="-2"/>
        </w:rPr>
        <w:t xml:space="preserve"> </w:t>
      </w:r>
      <w:r>
        <w:rPr>
          <w:color w:val="343433"/>
        </w:rPr>
        <w:t>send</w:t>
      </w:r>
      <w:r>
        <w:rPr>
          <w:color w:val="343433"/>
          <w:spacing w:val="-2"/>
        </w:rPr>
        <w:t xml:space="preserve"> </w:t>
      </w:r>
      <w:r>
        <w:rPr>
          <w:color w:val="343433"/>
        </w:rPr>
        <w:t>all</w:t>
      </w:r>
      <w:r>
        <w:rPr>
          <w:color w:val="343433"/>
          <w:spacing w:val="-3"/>
        </w:rPr>
        <w:t xml:space="preserve"> </w:t>
      </w:r>
      <w:r>
        <w:rPr>
          <w:color w:val="343433"/>
        </w:rPr>
        <w:t>your</w:t>
      </w:r>
      <w:r>
        <w:rPr>
          <w:color w:val="343433"/>
          <w:spacing w:val="-2"/>
        </w:rPr>
        <w:t xml:space="preserve"> </w:t>
      </w:r>
      <w:r>
        <w:rPr>
          <w:color w:val="343433"/>
        </w:rPr>
        <w:t>documents</w:t>
      </w:r>
      <w:r>
        <w:rPr>
          <w:color w:val="343433"/>
          <w:spacing w:val="-2"/>
        </w:rPr>
        <w:t xml:space="preserve"> </w:t>
      </w:r>
      <w:r>
        <w:rPr>
          <w:color w:val="343433"/>
        </w:rPr>
        <w:t>and</w:t>
      </w:r>
      <w:r>
        <w:rPr>
          <w:color w:val="343433"/>
          <w:spacing w:val="-2"/>
        </w:rPr>
        <w:t xml:space="preserve"> </w:t>
      </w:r>
      <w:r>
        <w:rPr>
          <w:color w:val="343433"/>
        </w:rPr>
        <w:t>emails</w:t>
      </w:r>
      <w:r>
        <w:rPr>
          <w:color w:val="343433"/>
          <w:spacing w:val="-2"/>
        </w:rPr>
        <w:t xml:space="preserve"> </w:t>
      </w:r>
      <w:r>
        <w:rPr>
          <w:color w:val="343433"/>
        </w:rPr>
        <w:t>to</w:t>
      </w:r>
      <w:r>
        <w:rPr>
          <w:color w:val="343433"/>
          <w:spacing w:val="-2"/>
        </w:rPr>
        <w:t xml:space="preserve"> </w:t>
      </w:r>
      <w:r>
        <w:rPr>
          <w:color w:val="343433"/>
        </w:rPr>
        <w:t>both</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and</w:t>
      </w:r>
      <w:r>
        <w:rPr>
          <w:color w:val="343433"/>
          <w:spacing w:val="-3"/>
        </w:rPr>
        <w:t xml:space="preserve"> </w:t>
      </w:r>
      <w:r>
        <w:rPr>
          <w:color w:val="343433"/>
        </w:rPr>
        <w:t>the</w:t>
      </w:r>
      <w:r>
        <w:rPr>
          <w:color w:val="343433"/>
          <w:spacing w:val="-1"/>
        </w:rPr>
        <w:t xml:space="preserve"> </w:t>
      </w:r>
      <w:r>
        <w:rPr>
          <w:color w:val="343433"/>
          <w:spacing w:val="-2"/>
        </w:rPr>
        <w:t>Tribunal.</w:t>
      </w:r>
    </w:p>
    <w:p w14:paraId="3C7B2B69" w14:textId="77777777" w:rsidR="00C40F97" w:rsidRDefault="00C40F97" w:rsidP="00C40F97">
      <w:pPr>
        <w:pStyle w:val="BodyText"/>
        <w:ind w:left="120"/>
      </w:pPr>
    </w:p>
    <w:p w14:paraId="72CBF8FC" w14:textId="77777777" w:rsidR="00FF2419" w:rsidRDefault="00000000">
      <w:pPr>
        <w:pStyle w:val="BodyText"/>
        <w:spacing w:before="60"/>
        <w:ind w:left="120"/>
      </w:pPr>
      <w:r>
        <w:rPr>
          <w:color w:val="343433"/>
        </w:rPr>
        <w:t>The</w:t>
      </w:r>
      <w:r>
        <w:rPr>
          <w:color w:val="343433"/>
          <w:spacing w:val="-6"/>
        </w:rPr>
        <w:t xml:space="preserve"> </w:t>
      </w:r>
      <w:r>
        <w:rPr>
          <w:color w:val="343433"/>
        </w:rPr>
        <w:t>NDIA</w:t>
      </w:r>
      <w:r>
        <w:rPr>
          <w:color w:val="343433"/>
          <w:spacing w:val="-3"/>
        </w:rPr>
        <w:t xml:space="preserve"> </w:t>
      </w:r>
      <w:r>
        <w:rPr>
          <w:color w:val="343433"/>
        </w:rPr>
        <w:t>should</w:t>
      </w:r>
      <w:r>
        <w:rPr>
          <w:color w:val="343433"/>
          <w:spacing w:val="-3"/>
        </w:rPr>
        <w:t xml:space="preserve"> </w:t>
      </w:r>
      <w:r>
        <w:rPr>
          <w:color w:val="343433"/>
        </w:rPr>
        <w:t>contact</w:t>
      </w:r>
      <w:r>
        <w:rPr>
          <w:color w:val="343433"/>
          <w:spacing w:val="-3"/>
        </w:rPr>
        <w:t xml:space="preserve"> </w:t>
      </w:r>
      <w:r>
        <w:rPr>
          <w:color w:val="343433"/>
        </w:rPr>
        <w:t>you</w:t>
      </w:r>
      <w:r>
        <w:rPr>
          <w:color w:val="343433"/>
          <w:spacing w:val="-3"/>
        </w:rPr>
        <w:t xml:space="preserve"> </w:t>
      </w:r>
      <w:r>
        <w:rPr>
          <w:color w:val="343433"/>
        </w:rPr>
        <w:t>after</w:t>
      </w:r>
      <w:r>
        <w:rPr>
          <w:color w:val="343433"/>
          <w:spacing w:val="-3"/>
        </w:rPr>
        <w:t xml:space="preserve"> </w:t>
      </w:r>
      <w:r>
        <w:rPr>
          <w:color w:val="343433"/>
        </w:rPr>
        <w:t>you</w:t>
      </w:r>
      <w:r>
        <w:rPr>
          <w:color w:val="343433"/>
          <w:spacing w:val="-3"/>
        </w:rPr>
        <w:t xml:space="preserve"> </w:t>
      </w:r>
      <w:r>
        <w:rPr>
          <w:color w:val="343433"/>
        </w:rPr>
        <w:t>make</w:t>
      </w:r>
      <w:r>
        <w:rPr>
          <w:color w:val="343433"/>
          <w:spacing w:val="-4"/>
        </w:rPr>
        <w:t xml:space="preserve"> </w:t>
      </w:r>
      <w:r>
        <w:rPr>
          <w:color w:val="343433"/>
        </w:rPr>
        <w:t>your</w:t>
      </w:r>
      <w:r>
        <w:rPr>
          <w:color w:val="343433"/>
          <w:spacing w:val="-3"/>
        </w:rPr>
        <w:t xml:space="preserve"> </w:t>
      </w:r>
      <w:r>
        <w:rPr>
          <w:color w:val="343433"/>
        </w:rPr>
        <w:t>application</w:t>
      </w:r>
      <w:r>
        <w:rPr>
          <w:color w:val="343433"/>
          <w:spacing w:val="-4"/>
        </w:rPr>
        <w:t xml:space="preserve"> </w:t>
      </w:r>
      <w:r>
        <w:rPr>
          <w:color w:val="343433"/>
        </w:rPr>
        <w:t>to</w:t>
      </w:r>
      <w:r>
        <w:rPr>
          <w:color w:val="343433"/>
          <w:spacing w:val="-2"/>
        </w:rPr>
        <w:t xml:space="preserve"> </w:t>
      </w:r>
      <w:r>
        <w:rPr>
          <w:color w:val="343433"/>
        </w:rPr>
        <w:t>the</w:t>
      </w:r>
      <w:r>
        <w:rPr>
          <w:color w:val="343433"/>
          <w:spacing w:val="-3"/>
        </w:rPr>
        <w:t xml:space="preserve"> </w:t>
      </w:r>
      <w:r>
        <w:rPr>
          <w:color w:val="343433"/>
        </w:rPr>
        <w:t>Tribunal</w:t>
      </w:r>
      <w:r>
        <w:rPr>
          <w:color w:val="343433"/>
          <w:spacing w:val="-4"/>
        </w:rPr>
        <w:t xml:space="preserve"> </w:t>
      </w:r>
      <w:r>
        <w:rPr>
          <w:color w:val="343433"/>
        </w:rPr>
        <w:t>and</w:t>
      </w:r>
      <w:r>
        <w:rPr>
          <w:color w:val="343433"/>
          <w:spacing w:val="-4"/>
        </w:rPr>
        <w:t xml:space="preserve"> </w:t>
      </w:r>
      <w:r>
        <w:rPr>
          <w:color w:val="343433"/>
        </w:rPr>
        <w:t>tell</w:t>
      </w:r>
      <w:r>
        <w:rPr>
          <w:color w:val="343433"/>
          <w:spacing w:val="-3"/>
        </w:rPr>
        <w:t xml:space="preserve"> </w:t>
      </w:r>
      <w:r>
        <w:rPr>
          <w:color w:val="343433"/>
        </w:rPr>
        <w:t>you</w:t>
      </w:r>
      <w:r>
        <w:rPr>
          <w:color w:val="343433"/>
          <w:spacing w:val="-2"/>
        </w:rPr>
        <w:t xml:space="preserve"> </w:t>
      </w:r>
      <w:r>
        <w:rPr>
          <w:color w:val="343433"/>
          <w:spacing w:val="-4"/>
        </w:rPr>
        <w:t>who:</w:t>
      </w:r>
    </w:p>
    <w:p w14:paraId="72CBF8FD" w14:textId="77777777" w:rsidR="00FF2419" w:rsidRDefault="00000000" w:rsidP="002512E8">
      <w:pPr>
        <w:pStyle w:val="ListParagraph"/>
        <w:numPr>
          <w:ilvl w:val="0"/>
          <w:numId w:val="8"/>
        </w:numPr>
        <w:tabs>
          <w:tab w:val="left" w:pos="574"/>
        </w:tabs>
        <w:spacing w:before="176"/>
      </w:pPr>
      <w:r>
        <w:rPr>
          <w:color w:val="343433"/>
        </w:rPr>
        <w:t>the</w:t>
      </w:r>
      <w:r>
        <w:rPr>
          <w:color w:val="343433"/>
          <w:spacing w:val="-1"/>
        </w:rPr>
        <w:t xml:space="preserve"> </w:t>
      </w:r>
      <w:r>
        <w:rPr>
          <w:color w:val="343433"/>
        </w:rPr>
        <w:t>NDIA’s lawyer</w:t>
      </w:r>
      <w:r>
        <w:rPr>
          <w:color w:val="343433"/>
          <w:spacing w:val="-1"/>
        </w:rPr>
        <w:t xml:space="preserve"> </w:t>
      </w:r>
      <w:r>
        <w:rPr>
          <w:color w:val="343433"/>
        </w:rPr>
        <w:t xml:space="preserve">will </w:t>
      </w:r>
      <w:r>
        <w:rPr>
          <w:color w:val="343433"/>
          <w:spacing w:val="-5"/>
        </w:rPr>
        <w:t>be</w:t>
      </w:r>
    </w:p>
    <w:p w14:paraId="72CBF8FE" w14:textId="77777777" w:rsidR="00FF2419" w:rsidRDefault="00000000" w:rsidP="002512E8">
      <w:pPr>
        <w:pStyle w:val="ListParagraph"/>
        <w:numPr>
          <w:ilvl w:val="0"/>
          <w:numId w:val="8"/>
        </w:numPr>
        <w:tabs>
          <w:tab w:val="left" w:pos="574"/>
        </w:tabs>
      </w:pPr>
      <w:r>
        <w:rPr>
          <w:color w:val="343433"/>
        </w:rPr>
        <w:t>the</w:t>
      </w:r>
      <w:r>
        <w:rPr>
          <w:color w:val="343433"/>
          <w:spacing w:val="-3"/>
        </w:rPr>
        <w:t xml:space="preserve"> </w:t>
      </w:r>
      <w:r>
        <w:rPr>
          <w:color w:val="343433"/>
        </w:rPr>
        <w:t>NDIA</w:t>
      </w:r>
      <w:r>
        <w:rPr>
          <w:color w:val="343433"/>
          <w:spacing w:val="-2"/>
        </w:rPr>
        <w:t xml:space="preserve"> </w:t>
      </w:r>
      <w:r>
        <w:rPr>
          <w:color w:val="343433"/>
        </w:rPr>
        <w:t>case</w:t>
      </w:r>
      <w:r>
        <w:rPr>
          <w:color w:val="343433"/>
          <w:spacing w:val="-2"/>
        </w:rPr>
        <w:t xml:space="preserve"> </w:t>
      </w:r>
      <w:r>
        <w:rPr>
          <w:color w:val="343433"/>
        </w:rPr>
        <w:t>manager</w:t>
      </w:r>
      <w:r>
        <w:rPr>
          <w:color w:val="343433"/>
          <w:spacing w:val="-3"/>
        </w:rPr>
        <w:t xml:space="preserve"> </w:t>
      </w:r>
      <w:r>
        <w:rPr>
          <w:color w:val="343433"/>
        </w:rPr>
        <w:t>will</w:t>
      </w:r>
      <w:r>
        <w:rPr>
          <w:color w:val="343433"/>
          <w:spacing w:val="-2"/>
        </w:rPr>
        <w:t xml:space="preserve"> </w:t>
      </w:r>
      <w:r>
        <w:rPr>
          <w:color w:val="343433"/>
          <w:spacing w:val="-5"/>
        </w:rPr>
        <w:t>be</w:t>
      </w:r>
    </w:p>
    <w:p w14:paraId="72CBF8FF" w14:textId="77777777" w:rsidR="00FF2419" w:rsidRDefault="00000000">
      <w:pPr>
        <w:pStyle w:val="BodyText"/>
        <w:spacing w:before="260"/>
        <w:ind w:left="120"/>
      </w:pPr>
      <w:r>
        <w:rPr>
          <w:color w:val="343433"/>
        </w:rPr>
        <w:t>You</w:t>
      </w:r>
      <w:r>
        <w:rPr>
          <w:color w:val="343433"/>
          <w:spacing w:val="-4"/>
        </w:rPr>
        <w:t xml:space="preserve"> </w:t>
      </w:r>
      <w:r>
        <w:rPr>
          <w:color w:val="343433"/>
        </w:rPr>
        <w:t>should</w:t>
      </w:r>
      <w:r>
        <w:rPr>
          <w:color w:val="343433"/>
          <w:spacing w:val="-3"/>
        </w:rPr>
        <w:t xml:space="preserve"> </w:t>
      </w:r>
      <w:r>
        <w:rPr>
          <w:color w:val="343433"/>
        </w:rPr>
        <w:t>make</w:t>
      </w:r>
      <w:r>
        <w:rPr>
          <w:color w:val="343433"/>
          <w:spacing w:val="-2"/>
        </w:rPr>
        <w:t xml:space="preserve"> </w:t>
      </w:r>
      <w:r>
        <w:rPr>
          <w:color w:val="343433"/>
        </w:rPr>
        <w:t>note</w:t>
      </w:r>
      <w:r>
        <w:rPr>
          <w:color w:val="343433"/>
          <w:spacing w:val="-2"/>
        </w:rPr>
        <w:t xml:space="preserve"> </w:t>
      </w:r>
      <w:r>
        <w:rPr>
          <w:color w:val="343433"/>
        </w:rPr>
        <w:t>of</w:t>
      </w:r>
      <w:r>
        <w:rPr>
          <w:color w:val="343433"/>
          <w:spacing w:val="-2"/>
        </w:rPr>
        <w:t xml:space="preserve"> </w:t>
      </w:r>
      <w:r>
        <w:rPr>
          <w:color w:val="343433"/>
        </w:rPr>
        <w:t>both</w:t>
      </w:r>
      <w:r>
        <w:rPr>
          <w:color w:val="343433"/>
          <w:spacing w:val="-2"/>
        </w:rPr>
        <w:t xml:space="preserve"> </w:t>
      </w:r>
      <w:r>
        <w:rPr>
          <w:color w:val="343433"/>
        </w:rPr>
        <w:t>these</w:t>
      </w:r>
      <w:r>
        <w:rPr>
          <w:color w:val="343433"/>
          <w:spacing w:val="-2"/>
        </w:rPr>
        <w:t xml:space="preserve"> contacts.</w:t>
      </w:r>
    </w:p>
    <w:p w14:paraId="72CBF900" w14:textId="77777777" w:rsidR="00FF2419" w:rsidRDefault="00FF2419">
      <w:pPr>
        <w:pStyle w:val="BodyText"/>
        <w:spacing w:before="12"/>
        <w:rPr>
          <w:sz w:val="30"/>
        </w:rPr>
      </w:pPr>
    </w:p>
    <w:p w14:paraId="72CBF901" w14:textId="77777777" w:rsidR="00FF2419" w:rsidRDefault="00000000">
      <w:pPr>
        <w:pStyle w:val="BodyText"/>
        <w:ind w:left="120"/>
        <w:rPr>
          <w:rFonts w:ascii="Open Sans Semibold" w:hAnsi="Open Sans Semibold"/>
          <w:b/>
        </w:rPr>
      </w:pPr>
      <w:r>
        <w:rPr>
          <w:color w:val="343433"/>
        </w:rPr>
        <w:t>If</w:t>
      </w:r>
      <w:r>
        <w:rPr>
          <w:color w:val="343433"/>
          <w:spacing w:val="-2"/>
        </w:rPr>
        <w:t xml:space="preserve"> </w:t>
      </w:r>
      <w:r>
        <w:rPr>
          <w:color w:val="343433"/>
        </w:rPr>
        <w:t>you</w:t>
      </w:r>
      <w:r>
        <w:rPr>
          <w:color w:val="343433"/>
          <w:spacing w:val="-1"/>
        </w:rPr>
        <w:t xml:space="preserve"> </w:t>
      </w:r>
      <w:r>
        <w:rPr>
          <w:color w:val="343433"/>
        </w:rPr>
        <w:t>don’t</w:t>
      </w:r>
      <w:r>
        <w:rPr>
          <w:color w:val="343433"/>
          <w:spacing w:val="-1"/>
        </w:rPr>
        <w:t xml:space="preserve"> </w:t>
      </w:r>
      <w:r>
        <w:rPr>
          <w:color w:val="343433"/>
        </w:rPr>
        <w:t>have</w:t>
      </w:r>
      <w:r>
        <w:rPr>
          <w:color w:val="343433"/>
          <w:spacing w:val="-1"/>
        </w:rPr>
        <w:t xml:space="preserve"> </w:t>
      </w:r>
      <w:r>
        <w:rPr>
          <w:color w:val="343433"/>
        </w:rPr>
        <w:t>these</w:t>
      </w:r>
      <w:r>
        <w:rPr>
          <w:color w:val="343433"/>
          <w:spacing w:val="-1"/>
        </w:rPr>
        <w:t xml:space="preserve"> </w:t>
      </w:r>
      <w:r>
        <w:rPr>
          <w:color w:val="343433"/>
        </w:rPr>
        <w:t>details,</w:t>
      </w:r>
      <w:r>
        <w:rPr>
          <w:color w:val="343433"/>
          <w:spacing w:val="-1"/>
        </w:rPr>
        <w:t xml:space="preserve"> </w:t>
      </w:r>
      <w:r>
        <w:rPr>
          <w:color w:val="343433"/>
        </w:rPr>
        <w:t>you</w:t>
      </w:r>
      <w:r>
        <w:rPr>
          <w:color w:val="343433"/>
          <w:spacing w:val="-1"/>
        </w:rPr>
        <w:t xml:space="preserve"> </w:t>
      </w:r>
      <w:r>
        <w:rPr>
          <w:color w:val="343433"/>
        </w:rPr>
        <w:t>can</w:t>
      </w:r>
      <w:r>
        <w:rPr>
          <w:color w:val="343433"/>
          <w:spacing w:val="-1"/>
        </w:rPr>
        <w:t xml:space="preserve"> </w:t>
      </w:r>
      <w:r>
        <w:rPr>
          <w:color w:val="343433"/>
        </w:rPr>
        <w:t>email</w:t>
      </w:r>
      <w:r>
        <w:rPr>
          <w:color w:val="343433"/>
          <w:spacing w:val="-1"/>
        </w:rPr>
        <w:t xml:space="preserve"> </w:t>
      </w:r>
      <w:r>
        <w:rPr>
          <w:color w:val="343433"/>
        </w:rPr>
        <w:t>the</w:t>
      </w:r>
      <w:r>
        <w:rPr>
          <w:color w:val="343433"/>
          <w:spacing w:val="-1"/>
        </w:rPr>
        <w:t xml:space="preserve"> </w:t>
      </w:r>
      <w:r>
        <w:rPr>
          <w:color w:val="343433"/>
        </w:rPr>
        <w:t>NDIS</w:t>
      </w:r>
      <w:r>
        <w:rPr>
          <w:color w:val="343433"/>
          <w:spacing w:val="-1"/>
        </w:rPr>
        <w:t xml:space="preserve"> </w:t>
      </w:r>
      <w:r>
        <w:rPr>
          <w:color w:val="343433"/>
        </w:rPr>
        <w:t>at</w:t>
      </w:r>
      <w:r>
        <w:rPr>
          <w:color w:val="343433"/>
          <w:spacing w:val="-4"/>
        </w:rPr>
        <w:t xml:space="preserve"> </w:t>
      </w:r>
      <w:hyperlink r:id="rId14">
        <w:r>
          <w:rPr>
            <w:rFonts w:ascii="Open Sans Semibold" w:hAnsi="Open Sans Semibold"/>
            <w:b/>
            <w:color w:val="215E9E"/>
            <w:spacing w:val="-2"/>
            <w:u w:val="single" w:color="215E9E"/>
          </w:rPr>
          <w:t>AATApplicationsAndDecisions@ndis.gov.au</w:t>
        </w:r>
      </w:hyperlink>
    </w:p>
    <w:p w14:paraId="72CBF902" w14:textId="77777777" w:rsidR="00FF2419" w:rsidRDefault="00000000">
      <w:pPr>
        <w:pStyle w:val="BodyText"/>
        <w:spacing w:before="61"/>
        <w:ind w:left="120"/>
      </w:pPr>
      <w:r>
        <w:rPr>
          <w:color w:val="343433"/>
        </w:rPr>
        <w:t>and</w:t>
      </w:r>
      <w:r>
        <w:rPr>
          <w:color w:val="343433"/>
          <w:spacing w:val="-4"/>
        </w:rPr>
        <w:t xml:space="preserve"> </w:t>
      </w:r>
      <w:r>
        <w:rPr>
          <w:color w:val="343433"/>
        </w:rPr>
        <w:t>the</w:t>
      </w:r>
      <w:r>
        <w:rPr>
          <w:color w:val="343433"/>
          <w:spacing w:val="-3"/>
        </w:rPr>
        <w:t xml:space="preserve"> </w:t>
      </w:r>
      <w:r>
        <w:rPr>
          <w:color w:val="343433"/>
        </w:rPr>
        <w:t>Tribunal</w:t>
      </w:r>
      <w:r>
        <w:rPr>
          <w:color w:val="343433"/>
          <w:spacing w:val="-3"/>
        </w:rPr>
        <w:t xml:space="preserve"> </w:t>
      </w:r>
      <w:r>
        <w:rPr>
          <w:color w:val="343433"/>
        </w:rPr>
        <w:t>at</w:t>
      </w:r>
      <w:r>
        <w:rPr>
          <w:color w:val="343433"/>
          <w:spacing w:val="-3"/>
        </w:rPr>
        <w:t xml:space="preserve"> </w:t>
      </w:r>
      <w:hyperlink r:id="rId15">
        <w:r>
          <w:rPr>
            <w:rFonts w:ascii="Open Sans Semibold"/>
            <w:b/>
            <w:color w:val="215E9E"/>
            <w:spacing w:val="-2"/>
            <w:u w:val="single" w:color="215E9E"/>
          </w:rPr>
          <w:t>Brisbane.Registry@aat.gov.au</w:t>
        </w:r>
        <w:r>
          <w:rPr>
            <w:color w:val="343433"/>
            <w:spacing w:val="-2"/>
          </w:rPr>
          <w:t>.</w:t>
        </w:r>
      </w:hyperlink>
    </w:p>
    <w:p w14:paraId="72CBF903" w14:textId="77777777" w:rsidR="00FF2419" w:rsidRDefault="00000000">
      <w:pPr>
        <w:pStyle w:val="BodyText"/>
        <w:spacing w:before="60" w:line="288" w:lineRule="auto"/>
        <w:ind w:left="119" w:right="4097"/>
      </w:pPr>
      <w:r>
        <w:rPr>
          <w:b/>
          <w:color w:val="343433"/>
        </w:rPr>
        <w:t>Tip:</w:t>
      </w:r>
      <w:r>
        <w:rPr>
          <w:b/>
          <w:color w:val="343433"/>
          <w:spacing w:val="-3"/>
        </w:rPr>
        <w:t xml:space="preserve"> </w:t>
      </w:r>
      <w:r>
        <w:rPr>
          <w:color w:val="343433"/>
        </w:rPr>
        <w:t>Always</w:t>
      </w:r>
      <w:r>
        <w:rPr>
          <w:color w:val="343433"/>
          <w:spacing w:val="-3"/>
        </w:rPr>
        <w:t xml:space="preserve"> </w:t>
      </w:r>
      <w:r>
        <w:rPr>
          <w:color w:val="343433"/>
        </w:rPr>
        <w:t>put</w:t>
      </w:r>
      <w:r>
        <w:rPr>
          <w:color w:val="343433"/>
          <w:spacing w:val="-3"/>
        </w:rPr>
        <w:t xml:space="preserve"> </w:t>
      </w:r>
      <w:r>
        <w:rPr>
          <w:color w:val="343433"/>
        </w:rPr>
        <w:t>your</w:t>
      </w:r>
      <w:r>
        <w:rPr>
          <w:color w:val="343433"/>
          <w:spacing w:val="-3"/>
        </w:rPr>
        <w:t xml:space="preserve"> </w:t>
      </w:r>
      <w:r>
        <w:rPr>
          <w:color w:val="343433"/>
        </w:rPr>
        <w:t>case</w:t>
      </w:r>
      <w:r>
        <w:rPr>
          <w:color w:val="343433"/>
          <w:spacing w:val="-3"/>
        </w:rPr>
        <w:t xml:space="preserve"> </w:t>
      </w:r>
      <w:r>
        <w:rPr>
          <w:color w:val="343433"/>
        </w:rPr>
        <w:t>number</w:t>
      </w:r>
      <w:r>
        <w:rPr>
          <w:color w:val="343433"/>
          <w:spacing w:val="-3"/>
        </w:rPr>
        <w:t xml:space="preserve"> </w:t>
      </w:r>
      <w:r>
        <w:rPr>
          <w:color w:val="343433"/>
        </w:rPr>
        <w:t>as</w:t>
      </w:r>
      <w:r>
        <w:rPr>
          <w:color w:val="343433"/>
          <w:spacing w:val="-4"/>
        </w:rPr>
        <w:t xml:space="preserve"> </w:t>
      </w:r>
      <w:r>
        <w:rPr>
          <w:color w:val="343433"/>
        </w:rPr>
        <w:t>the</w:t>
      </w:r>
      <w:r>
        <w:rPr>
          <w:color w:val="343433"/>
          <w:spacing w:val="-3"/>
        </w:rPr>
        <w:t xml:space="preserve"> </w:t>
      </w:r>
      <w:r>
        <w:rPr>
          <w:color w:val="343433"/>
        </w:rPr>
        <w:t>subject</w:t>
      </w:r>
      <w:r>
        <w:rPr>
          <w:color w:val="343433"/>
          <w:spacing w:val="-3"/>
        </w:rPr>
        <w:t xml:space="preserve"> </w:t>
      </w:r>
      <w:r>
        <w:rPr>
          <w:color w:val="343433"/>
        </w:rPr>
        <w:t>to</w:t>
      </w:r>
      <w:r>
        <w:rPr>
          <w:color w:val="343433"/>
          <w:spacing w:val="-3"/>
        </w:rPr>
        <w:t xml:space="preserve"> </w:t>
      </w:r>
      <w:r>
        <w:rPr>
          <w:color w:val="343433"/>
        </w:rPr>
        <w:t>the</w:t>
      </w:r>
      <w:r>
        <w:rPr>
          <w:color w:val="343433"/>
          <w:spacing w:val="-3"/>
        </w:rPr>
        <w:t xml:space="preserve"> </w:t>
      </w:r>
      <w:r>
        <w:rPr>
          <w:color w:val="343433"/>
        </w:rPr>
        <w:t>email. This number is in this format:</w:t>
      </w:r>
      <w:r>
        <w:rPr>
          <w:color w:val="343433"/>
          <w:spacing w:val="40"/>
        </w:rPr>
        <w:t xml:space="preserve"> </w:t>
      </w:r>
      <w:r>
        <w:rPr>
          <w:color w:val="343433"/>
        </w:rPr>
        <w:t>####/202#</w:t>
      </w:r>
    </w:p>
    <w:p w14:paraId="72CBF904" w14:textId="77777777" w:rsidR="00FF2419" w:rsidRDefault="00FF2419">
      <w:pPr>
        <w:pStyle w:val="BodyText"/>
        <w:spacing w:before="8"/>
        <w:rPr>
          <w:sz w:val="20"/>
        </w:rPr>
      </w:pPr>
    </w:p>
    <w:p w14:paraId="72CBF905" w14:textId="77777777" w:rsidR="00FF2419" w:rsidRDefault="00000000" w:rsidP="002512E8">
      <w:pPr>
        <w:pStyle w:val="Heading2"/>
        <w:ind w:left="142"/>
      </w:pPr>
      <w:r>
        <w:t>What</w:t>
      </w:r>
      <w:r>
        <w:rPr>
          <w:spacing w:val="-2"/>
        </w:rPr>
        <w:t xml:space="preserve"> </w:t>
      </w:r>
      <w:r>
        <w:t xml:space="preserve">is a case </w:t>
      </w:r>
      <w:r>
        <w:rPr>
          <w:spacing w:val="-2"/>
        </w:rPr>
        <w:t>conference?</w:t>
      </w:r>
    </w:p>
    <w:p w14:paraId="72CBF906" w14:textId="77777777" w:rsidR="00FF2419" w:rsidRDefault="00000000">
      <w:pPr>
        <w:pStyle w:val="BodyText"/>
        <w:spacing w:before="287" w:line="288" w:lineRule="auto"/>
        <w:ind w:left="120" w:right="347"/>
      </w:pPr>
      <w:r>
        <w:rPr>
          <w:color w:val="343433"/>
        </w:rPr>
        <w:t>A case conference is a phone conversation between you and the NDIA (their lawyer and/or case manager)</w:t>
      </w:r>
      <w:r>
        <w:rPr>
          <w:color w:val="343433"/>
          <w:spacing w:val="-3"/>
        </w:rPr>
        <w:t xml:space="preserve"> </w:t>
      </w:r>
      <w:r>
        <w:rPr>
          <w:color w:val="343433"/>
        </w:rPr>
        <w:t>and</w:t>
      </w:r>
      <w:r>
        <w:rPr>
          <w:color w:val="343433"/>
          <w:spacing w:val="-3"/>
        </w:rPr>
        <w:t xml:space="preserve"> </w:t>
      </w:r>
      <w:r>
        <w:rPr>
          <w:color w:val="343433"/>
        </w:rPr>
        <w:t>is</w:t>
      </w:r>
      <w:r>
        <w:rPr>
          <w:color w:val="343433"/>
          <w:spacing w:val="-2"/>
        </w:rPr>
        <w:t xml:space="preserve"> </w:t>
      </w:r>
      <w:r>
        <w:rPr>
          <w:color w:val="343433"/>
        </w:rPr>
        <w:t>facilitated</w:t>
      </w:r>
      <w:r>
        <w:rPr>
          <w:color w:val="343433"/>
          <w:spacing w:val="-2"/>
        </w:rPr>
        <w:t xml:space="preserve"> </w:t>
      </w:r>
      <w:r>
        <w:rPr>
          <w:color w:val="343433"/>
        </w:rPr>
        <w:t>by</w:t>
      </w:r>
      <w:r>
        <w:rPr>
          <w:color w:val="343433"/>
          <w:spacing w:val="-2"/>
        </w:rPr>
        <w:t xml:space="preserve"> </w:t>
      </w:r>
      <w:r>
        <w:rPr>
          <w:color w:val="343433"/>
        </w:rPr>
        <w:t>a</w:t>
      </w:r>
      <w:r>
        <w:rPr>
          <w:color w:val="343433"/>
          <w:spacing w:val="-3"/>
        </w:rPr>
        <w:t xml:space="preserve"> </w:t>
      </w:r>
      <w:r>
        <w:rPr>
          <w:color w:val="343433"/>
        </w:rPr>
        <w:t>person</w:t>
      </w:r>
      <w:r>
        <w:rPr>
          <w:color w:val="343433"/>
          <w:spacing w:val="-2"/>
        </w:rPr>
        <w:t xml:space="preserve"> </w:t>
      </w:r>
      <w:r>
        <w:rPr>
          <w:color w:val="343433"/>
        </w:rPr>
        <w:t>from</w:t>
      </w:r>
      <w:r>
        <w:rPr>
          <w:color w:val="343433"/>
          <w:spacing w:val="-2"/>
        </w:rPr>
        <w:t xml:space="preserve"> </w:t>
      </w:r>
      <w:r>
        <w:rPr>
          <w:color w:val="343433"/>
        </w:rPr>
        <w:t>the</w:t>
      </w:r>
      <w:r>
        <w:rPr>
          <w:color w:val="343433"/>
          <w:spacing w:val="-2"/>
        </w:rPr>
        <w:t xml:space="preserve"> </w:t>
      </w:r>
      <w:r>
        <w:rPr>
          <w:color w:val="343433"/>
        </w:rPr>
        <w:t>Tribunal</w:t>
      </w:r>
      <w:r>
        <w:rPr>
          <w:color w:val="343433"/>
          <w:spacing w:val="-3"/>
        </w:rPr>
        <w:t xml:space="preserve"> </w:t>
      </w:r>
      <w:r>
        <w:rPr>
          <w:color w:val="343433"/>
        </w:rPr>
        <w:t>called</w:t>
      </w:r>
      <w:r>
        <w:rPr>
          <w:color w:val="343433"/>
          <w:spacing w:val="-2"/>
        </w:rPr>
        <w:t xml:space="preserve"> </w:t>
      </w:r>
      <w:r>
        <w:rPr>
          <w:color w:val="343433"/>
        </w:rPr>
        <w:t>a</w:t>
      </w:r>
      <w:r>
        <w:rPr>
          <w:color w:val="343433"/>
          <w:spacing w:val="-3"/>
        </w:rPr>
        <w:t xml:space="preserve"> </w:t>
      </w:r>
      <w:r>
        <w:rPr>
          <w:color w:val="343433"/>
        </w:rPr>
        <w:t>Registrar.</w:t>
      </w:r>
      <w:r>
        <w:rPr>
          <w:color w:val="343433"/>
          <w:spacing w:val="40"/>
        </w:rPr>
        <w:t xml:space="preserve"> </w:t>
      </w:r>
      <w:r>
        <w:rPr>
          <w:color w:val="343433"/>
        </w:rPr>
        <w:t>The</w:t>
      </w:r>
      <w:r>
        <w:rPr>
          <w:color w:val="343433"/>
          <w:spacing w:val="-3"/>
        </w:rPr>
        <w:t xml:space="preserve"> </w:t>
      </w:r>
      <w:r>
        <w:rPr>
          <w:color w:val="343433"/>
        </w:rPr>
        <w:t>case</w:t>
      </w:r>
      <w:r>
        <w:rPr>
          <w:color w:val="343433"/>
          <w:spacing w:val="-2"/>
        </w:rPr>
        <w:t xml:space="preserve"> </w:t>
      </w:r>
      <w:r>
        <w:rPr>
          <w:color w:val="343433"/>
        </w:rPr>
        <w:t>conference</w:t>
      </w:r>
      <w:r>
        <w:rPr>
          <w:color w:val="343433"/>
          <w:spacing w:val="-2"/>
        </w:rPr>
        <w:t xml:space="preserve"> </w:t>
      </w:r>
      <w:r>
        <w:rPr>
          <w:color w:val="343433"/>
        </w:rPr>
        <w:t>is not a hearing and is just step one in the Tribunal process.</w:t>
      </w:r>
    </w:p>
    <w:p w14:paraId="72CBF907" w14:textId="77777777" w:rsidR="00FF2419" w:rsidRDefault="00FF2419">
      <w:pPr>
        <w:pStyle w:val="BodyText"/>
        <w:spacing w:before="7"/>
        <w:rPr>
          <w:sz w:val="26"/>
        </w:rPr>
      </w:pPr>
    </w:p>
    <w:p w14:paraId="72CBF908" w14:textId="77777777" w:rsidR="00FF2419" w:rsidRDefault="00000000">
      <w:pPr>
        <w:pStyle w:val="BodyText"/>
        <w:spacing w:line="288" w:lineRule="auto"/>
        <w:ind w:left="120"/>
      </w:pPr>
      <w:r>
        <w:rPr>
          <w:color w:val="343433"/>
        </w:rPr>
        <w:t>The</w:t>
      </w:r>
      <w:r>
        <w:rPr>
          <w:color w:val="343433"/>
          <w:spacing w:val="-3"/>
        </w:rPr>
        <w:t xml:space="preserve"> </w:t>
      </w:r>
      <w:r>
        <w:rPr>
          <w:color w:val="343433"/>
        </w:rPr>
        <w:t>Tribunal</w:t>
      </w:r>
      <w:r>
        <w:rPr>
          <w:color w:val="343433"/>
          <w:spacing w:val="-3"/>
        </w:rPr>
        <w:t xml:space="preserve"> </w:t>
      </w:r>
      <w:r>
        <w:rPr>
          <w:color w:val="343433"/>
        </w:rPr>
        <w:t>will</w:t>
      </w:r>
      <w:r>
        <w:rPr>
          <w:color w:val="343433"/>
          <w:spacing w:val="-2"/>
        </w:rPr>
        <w:t xml:space="preserve"> </w:t>
      </w:r>
      <w:r>
        <w:rPr>
          <w:color w:val="343433"/>
        </w:rPr>
        <w:t>contact</w:t>
      </w:r>
      <w:r>
        <w:rPr>
          <w:color w:val="343433"/>
          <w:spacing w:val="-2"/>
        </w:rPr>
        <w:t xml:space="preserve"> </w:t>
      </w:r>
      <w:r>
        <w:rPr>
          <w:color w:val="343433"/>
        </w:rPr>
        <w:t>you</w:t>
      </w:r>
      <w:r>
        <w:rPr>
          <w:color w:val="343433"/>
          <w:spacing w:val="-2"/>
        </w:rPr>
        <w:t xml:space="preserve"> </w:t>
      </w:r>
      <w:r>
        <w:rPr>
          <w:color w:val="343433"/>
        </w:rPr>
        <w:t>and</w:t>
      </w:r>
      <w:r>
        <w:rPr>
          <w:color w:val="343433"/>
          <w:spacing w:val="-3"/>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at</w:t>
      </w:r>
      <w:r>
        <w:rPr>
          <w:color w:val="343433"/>
          <w:spacing w:val="-3"/>
        </w:rPr>
        <w:t xml:space="preserve"> </w:t>
      </w:r>
      <w:r>
        <w:rPr>
          <w:color w:val="343433"/>
        </w:rPr>
        <w:t>the</w:t>
      </w:r>
      <w:r>
        <w:rPr>
          <w:color w:val="343433"/>
          <w:spacing w:val="-2"/>
        </w:rPr>
        <w:t xml:space="preserve"> </w:t>
      </w:r>
      <w:r>
        <w:rPr>
          <w:color w:val="343433"/>
        </w:rPr>
        <w:t>scheduled</w:t>
      </w:r>
      <w:r>
        <w:rPr>
          <w:color w:val="343433"/>
          <w:spacing w:val="-2"/>
        </w:rPr>
        <w:t xml:space="preserve"> </w:t>
      </w:r>
      <w:r>
        <w:rPr>
          <w:color w:val="343433"/>
        </w:rPr>
        <w:t>time.</w:t>
      </w:r>
      <w:r>
        <w:rPr>
          <w:color w:val="343433"/>
          <w:spacing w:val="40"/>
        </w:rPr>
        <w:t xml:space="preserve"> </w:t>
      </w:r>
      <w:r>
        <w:rPr>
          <w:color w:val="343433"/>
        </w:rPr>
        <w:t>If</w:t>
      </w:r>
      <w:r>
        <w:rPr>
          <w:color w:val="343433"/>
          <w:spacing w:val="-2"/>
        </w:rPr>
        <w:t xml:space="preserve"> </w:t>
      </w:r>
      <w:r>
        <w:rPr>
          <w:color w:val="343433"/>
        </w:rPr>
        <w:t>you</w:t>
      </w:r>
      <w:r>
        <w:rPr>
          <w:color w:val="343433"/>
          <w:spacing w:val="-2"/>
        </w:rPr>
        <w:t xml:space="preserve"> </w:t>
      </w:r>
      <w:r>
        <w:rPr>
          <w:color w:val="343433"/>
        </w:rPr>
        <w:t>want,</w:t>
      </w:r>
      <w:r>
        <w:rPr>
          <w:color w:val="343433"/>
          <w:spacing w:val="-2"/>
        </w:rPr>
        <w:t xml:space="preserve"> </w:t>
      </w:r>
      <w:r>
        <w:rPr>
          <w:color w:val="343433"/>
        </w:rPr>
        <w:t>you</w:t>
      </w:r>
      <w:r>
        <w:rPr>
          <w:color w:val="343433"/>
          <w:spacing w:val="-2"/>
        </w:rPr>
        <w:t xml:space="preserve"> </w:t>
      </w:r>
      <w:r>
        <w:rPr>
          <w:color w:val="343433"/>
        </w:rPr>
        <w:t>can</w:t>
      </w:r>
      <w:r>
        <w:rPr>
          <w:color w:val="343433"/>
          <w:spacing w:val="-2"/>
        </w:rPr>
        <w:t xml:space="preserve"> </w:t>
      </w:r>
      <w:r>
        <w:rPr>
          <w:color w:val="343433"/>
        </w:rPr>
        <w:t>have</w:t>
      </w:r>
      <w:r>
        <w:rPr>
          <w:color w:val="343433"/>
          <w:spacing w:val="-2"/>
        </w:rPr>
        <w:t xml:space="preserve"> </w:t>
      </w:r>
      <w:r>
        <w:rPr>
          <w:color w:val="343433"/>
        </w:rPr>
        <w:t>a</w:t>
      </w:r>
      <w:r>
        <w:rPr>
          <w:color w:val="343433"/>
          <w:spacing w:val="-3"/>
        </w:rPr>
        <w:t xml:space="preserve"> </w:t>
      </w:r>
      <w:r>
        <w:rPr>
          <w:color w:val="343433"/>
        </w:rPr>
        <w:t>support person such as a friend or family member with you for the call.</w:t>
      </w:r>
    </w:p>
    <w:p w14:paraId="72CBF909" w14:textId="77777777" w:rsidR="00FF2419" w:rsidRDefault="00FF2419">
      <w:pPr>
        <w:pStyle w:val="BodyText"/>
        <w:spacing w:before="7"/>
        <w:rPr>
          <w:sz w:val="26"/>
        </w:rPr>
      </w:pPr>
    </w:p>
    <w:p w14:paraId="72CBF90A" w14:textId="77777777" w:rsidR="00FF2419" w:rsidRDefault="00000000">
      <w:pPr>
        <w:pStyle w:val="BodyText"/>
        <w:ind w:left="120"/>
      </w:pPr>
      <w:r>
        <w:rPr>
          <w:color w:val="343433"/>
        </w:rPr>
        <w:t>Make</w:t>
      </w:r>
      <w:r>
        <w:rPr>
          <w:color w:val="343433"/>
          <w:spacing w:val="-3"/>
        </w:rPr>
        <w:t xml:space="preserve"> </w:t>
      </w:r>
      <w:r>
        <w:rPr>
          <w:color w:val="343433"/>
        </w:rPr>
        <w:t>sure</w:t>
      </w:r>
      <w:r>
        <w:rPr>
          <w:color w:val="343433"/>
          <w:spacing w:val="-1"/>
        </w:rPr>
        <w:t xml:space="preserve"> </w:t>
      </w:r>
      <w:r>
        <w:rPr>
          <w:color w:val="343433"/>
        </w:rPr>
        <w:t>you</w:t>
      </w:r>
      <w:r>
        <w:rPr>
          <w:color w:val="343433"/>
          <w:spacing w:val="-1"/>
        </w:rPr>
        <w:t xml:space="preserve"> </w:t>
      </w:r>
      <w:r>
        <w:rPr>
          <w:color w:val="343433"/>
          <w:spacing w:val="-2"/>
        </w:rPr>
        <w:t>have:</w:t>
      </w:r>
    </w:p>
    <w:p w14:paraId="4499C84D" w14:textId="77777777" w:rsidR="002E7E1A" w:rsidRPr="002E7E1A" w:rsidRDefault="00000000" w:rsidP="002E7E1A">
      <w:pPr>
        <w:pStyle w:val="ListParagraph"/>
        <w:numPr>
          <w:ilvl w:val="0"/>
          <w:numId w:val="12"/>
        </w:numPr>
        <w:tabs>
          <w:tab w:val="left" w:pos="567"/>
        </w:tabs>
        <w:spacing w:before="163"/>
        <w:rPr>
          <w:color w:val="343433"/>
          <w:spacing w:val="-2"/>
          <w:position w:val="2"/>
        </w:rPr>
      </w:pPr>
      <w:r w:rsidRPr="002E7E1A">
        <w:rPr>
          <w:color w:val="343433"/>
          <w:position w:val="2"/>
        </w:rPr>
        <w:t>the ‘Respondent Statement</w:t>
      </w:r>
      <w:r w:rsidRPr="002E7E1A">
        <w:rPr>
          <w:color w:val="343433"/>
          <w:spacing w:val="-1"/>
          <w:position w:val="2"/>
        </w:rPr>
        <w:t xml:space="preserve"> </w:t>
      </w:r>
      <w:r w:rsidRPr="002E7E1A">
        <w:rPr>
          <w:color w:val="343433"/>
          <w:position w:val="2"/>
        </w:rPr>
        <w:t xml:space="preserve">of </w:t>
      </w:r>
      <w:r w:rsidRPr="002E7E1A">
        <w:rPr>
          <w:color w:val="343433"/>
          <w:spacing w:val="-2"/>
          <w:position w:val="2"/>
        </w:rPr>
        <w:t>Issues</w:t>
      </w:r>
    </w:p>
    <w:p w14:paraId="0CC8E83D" w14:textId="77777777" w:rsidR="002E7E1A" w:rsidRDefault="00000000" w:rsidP="002E7E1A">
      <w:pPr>
        <w:pStyle w:val="ListParagraph"/>
        <w:numPr>
          <w:ilvl w:val="0"/>
          <w:numId w:val="12"/>
        </w:numPr>
        <w:tabs>
          <w:tab w:val="left" w:pos="567"/>
        </w:tabs>
        <w:spacing w:before="163"/>
      </w:pPr>
      <w:r w:rsidRPr="002E7E1A">
        <w:rPr>
          <w:color w:val="343433"/>
          <w:position w:val="2"/>
        </w:rPr>
        <w:t>the</w:t>
      </w:r>
      <w:r w:rsidRPr="002E7E1A">
        <w:rPr>
          <w:color w:val="343433"/>
          <w:spacing w:val="-1"/>
          <w:position w:val="2"/>
        </w:rPr>
        <w:t xml:space="preserve"> </w:t>
      </w:r>
      <w:r w:rsidRPr="002E7E1A">
        <w:rPr>
          <w:color w:val="343433"/>
          <w:position w:val="2"/>
        </w:rPr>
        <w:t>T-</w:t>
      </w:r>
      <w:r w:rsidRPr="002E7E1A">
        <w:rPr>
          <w:color w:val="343433"/>
          <w:spacing w:val="-2"/>
          <w:position w:val="2"/>
        </w:rPr>
        <w:t>Documents</w:t>
      </w:r>
    </w:p>
    <w:p w14:paraId="72CBF90E" w14:textId="79B41650" w:rsidR="00FF2419" w:rsidRDefault="00000000" w:rsidP="002E7E1A">
      <w:pPr>
        <w:pStyle w:val="ListParagraph"/>
        <w:numPr>
          <w:ilvl w:val="0"/>
          <w:numId w:val="12"/>
        </w:numPr>
        <w:tabs>
          <w:tab w:val="left" w:pos="567"/>
        </w:tabs>
        <w:spacing w:before="163"/>
      </w:pPr>
      <w:r w:rsidRPr="002E7E1A">
        <w:rPr>
          <w:color w:val="343433"/>
        </w:rPr>
        <w:t>any</w:t>
      </w:r>
      <w:r w:rsidRPr="002E7E1A">
        <w:rPr>
          <w:color w:val="343433"/>
          <w:spacing w:val="-2"/>
        </w:rPr>
        <w:t xml:space="preserve"> </w:t>
      </w:r>
      <w:r w:rsidRPr="002E7E1A">
        <w:rPr>
          <w:color w:val="343433"/>
        </w:rPr>
        <w:t>other documents</w:t>
      </w:r>
      <w:r w:rsidRPr="002E7E1A">
        <w:rPr>
          <w:color w:val="343433"/>
          <w:spacing w:val="-1"/>
        </w:rPr>
        <w:t xml:space="preserve"> </w:t>
      </w:r>
      <w:r w:rsidRPr="002E7E1A">
        <w:rPr>
          <w:color w:val="343433"/>
        </w:rPr>
        <w:t>you</w:t>
      </w:r>
      <w:r w:rsidRPr="002E7E1A">
        <w:rPr>
          <w:color w:val="343433"/>
          <w:spacing w:val="-1"/>
        </w:rPr>
        <w:t xml:space="preserve"> </w:t>
      </w:r>
      <w:r w:rsidRPr="002E7E1A">
        <w:rPr>
          <w:color w:val="343433"/>
        </w:rPr>
        <w:t>have been</w:t>
      </w:r>
      <w:r w:rsidRPr="002E7E1A">
        <w:rPr>
          <w:color w:val="343433"/>
          <w:spacing w:val="-1"/>
        </w:rPr>
        <w:t xml:space="preserve"> </w:t>
      </w:r>
      <w:r w:rsidRPr="002E7E1A">
        <w:rPr>
          <w:color w:val="343433"/>
        </w:rPr>
        <w:t>able</w:t>
      </w:r>
      <w:r w:rsidRPr="002E7E1A">
        <w:rPr>
          <w:color w:val="343433"/>
          <w:spacing w:val="-2"/>
        </w:rPr>
        <w:t xml:space="preserve"> </w:t>
      </w:r>
      <w:r w:rsidRPr="002E7E1A">
        <w:rPr>
          <w:color w:val="343433"/>
        </w:rPr>
        <w:t>to gather,</w:t>
      </w:r>
      <w:r w:rsidRPr="002E7E1A">
        <w:rPr>
          <w:color w:val="343433"/>
          <w:spacing w:val="-1"/>
        </w:rPr>
        <w:t xml:space="preserve"> </w:t>
      </w:r>
      <w:r w:rsidRPr="002E7E1A">
        <w:rPr>
          <w:color w:val="343433"/>
        </w:rPr>
        <w:t>as</w:t>
      </w:r>
      <w:r w:rsidRPr="002E7E1A">
        <w:rPr>
          <w:color w:val="343433"/>
          <w:spacing w:val="-2"/>
        </w:rPr>
        <w:t xml:space="preserve"> </w:t>
      </w:r>
      <w:r w:rsidRPr="002E7E1A">
        <w:rPr>
          <w:color w:val="343433"/>
        </w:rPr>
        <w:t>you</w:t>
      </w:r>
      <w:r w:rsidRPr="002E7E1A">
        <w:rPr>
          <w:color w:val="343433"/>
          <w:spacing w:val="-1"/>
        </w:rPr>
        <w:t xml:space="preserve"> </w:t>
      </w:r>
      <w:r w:rsidRPr="002E7E1A">
        <w:rPr>
          <w:color w:val="343433"/>
        </w:rPr>
        <w:t>will need</w:t>
      </w:r>
      <w:r w:rsidRPr="002E7E1A">
        <w:rPr>
          <w:color w:val="343433"/>
          <w:spacing w:val="-1"/>
        </w:rPr>
        <w:t xml:space="preserve"> </w:t>
      </w:r>
      <w:r w:rsidRPr="002E7E1A">
        <w:rPr>
          <w:color w:val="343433"/>
        </w:rPr>
        <w:t>to</w:t>
      </w:r>
      <w:r w:rsidRPr="002E7E1A">
        <w:rPr>
          <w:color w:val="343433"/>
          <w:spacing w:val="-1"/>
        </w:rPr>
        <w:t xml:space="preserve"> </w:t>
      </w:r>
      <w:r w:rsidRPr="002E7E1A">
        <w:rPr>
          <w:color w:val="343433"/>
        </w:rPr>
        <w:t>refer</w:t>
      </w:r>
      <w:r w:rsidRPr="002E7E1A">
        <w:rPr>
          <w:color w:val="343433"/>
          <w:spacing w:val="-1"/>
        </w:rPr>
        <w:t xml:space="preserve"> </w:t>
      </w:r>
      <w:r w:rsidRPr="002E7E1A">
        <w:rPr>
          <w:color w:val="343433"/>
        </w:rPr>
        <w:t>to</w:t>
      </w:r>
      <w:r w:rsidRPr="002E7E1A">
        <w:rPr>
          <w:color w:val="343433"/>
          <w:spacing w:val="-1"/>
        </w:rPr>
        <w:t xml:space="preserve"> </w:t>
      </w:r>
      <w:r w:rsidRPr="002E7E1A">
        <w:rPr>
          <w:color w:val="343433"/>
          <w:spacing w:val="-2"/>
        </w:rPr>
        <w:t>them.</w:t>
      </w:r>
    </w:p>
    <w:p w14:paraId="72CBF910" w14:textId="2BD2AFD6" w:rsidR="00FF2419" w:rsidRDefault="00FF2419" w:rsidP="002E7E1A">
      <w:pPr>
        <w:pStyle w:val="BodyText"/>
        <w:spacing w:before="100"/>
      </w:pPr>
    </w:p>
    <w:p w14:paraId="72CBF911" w14:textId="77777777" w:rsidR="00FF2419" w:rsidRDefault="00FF2419">
      <w:pPr>
        <w:sectPr w:rsidR="00FF2419">
          <w:pgSz w:w="11910" w:h="16840"/>
          <w:pgMar w:top="880" w:right="440" w:bottom="0" w:left="600" w:header="720" w:footer="720" w:gutter="0"/>
          <w:cols w:space="720"/>
        </w:sectPr>
      </w:pPr>
    </w:p>
    <w:p w14:paraId="72CBF912" w14:textId="3406F0DD" w:rsidR="00FF2419" w:rsidRDefault="00000000">
      <w:pPr>
        <w:pStyle w:val="BodyText"/>
        <w:spacing w:before="75" w:line="288" w:lineRule="auto"/>
        <w:ind w:left="120" w:right="64"/>
      </w:pPr>
      <w:r>
        <w:rPr>
          <w:noProof/>
        </w:rPr>
        <w:lastRenderedPageBreak/>
        <w:drawing>
          <wp:anchor distT="0" distB="0" distL="0" distR="0" simplePos="0" relativeHeight="15731200" behindDoc="0" locked="0" layoutInCell="1" allowOverlap="1" wp14:anchorId="72CBF98C" wp14:editId="7E6D1F67">
            <wp:simplePos x="0" y="0"/>
            <wp:positionH relativeFrom="page">
              <wp:posOffset>4596625</wp:posOffset>
            </wp:positionH>
            <wp:positionV relativeFrom="page">
              <wp:posOffset>5029200</wp:posOffset>
            </wp:positionV>
            <wp:extent cx="2963367" cy="4724400"/>
            <wp:effectExtent l="0" t="0" r="0" b="0"/>
            <wp:wrapNone/>
            <wp:docPr id="3" name="image7.png" descr="Woman outside with trees in background, she is sitting in a motorised wheechair while talking on h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6" cstate="screen">
                      <a:extLst>
                        <a:ext uri="{28A0092B-C50C-407E-A947-70E740481C1C}">
                          <a14:useLocalDpi xmlns:a14="http://schemas.microsoft.com/office/drawing/2010/main"/>
                        </a:ext>
                      </a:extLst>
                    </a:blip>
                    <a:stretch>
                      <a:fillRect/>
                    </a:stretch>
                  </pic:blipFill>
                  <pic:spPr>
                    <a:xfrm>
                      <a:off x="0" y="0"/>
                      <a:ext cx="2963367" cy="4724400"/>
                    </a:xfrm>
                    <a:prstGeom prst="rect">
                      <a:avLst/>
                    </a:prstGeom>
                  </pic:spPr>
                </pic:pic>
              </a:graphicData>
            </a:graphic>
          </wp:anchor>
        </w:drawing>
      </w:r>
      <w:r>
        <w:rPr>
          <w:color w:val="343433"/>
        </w:rPr>
        <w:t>The Registrar will ask you about your appeal and then ask the NDIA about their response. Most often, the</w:t>
      </w:r>
      <w:r>
        <w:rPr>
          <w:color w:val="343433"/>
          <w:spacing w:val="-2"/>
        </w:rPr>
        <w:t xml:space="preserve"> </w:t>
      </w:r>
      <w:r>
        <w:rPr>
          <w:color w:val="343433"/>
        </w:rPr>
        <w:t>discussion</w:t>
      </w:r>
      <w:r>
        <w:rPr>
          <w:color w:val="343433"/>
          <w:spacing w:val="-2"/>
        </w:rPr>
        <w:t xml:space="preserve"> </w:t>
      </w:r>
      <w:r>
        <w:rPr>
          <w:color w:val="343433"/>
        </w:rPr>
        <w:t>will</w:t>
      </w:r>
      <w:r>
        <w:rPr>
          <w:color w:val="343433"/>
          <w:spacing w:val="-2"/>
        </w:rPr>
        <w:t xml:space="preserve"> </w:t>
      </w:r>
      <w:r>
        <w:rPr>
          <w:color w:val="343433"/>
        </w:rPr>
        <w:t>be</w:t>
      </w:r>
      <w:r>
        <w:rPr>
          <w:color w:val="343433"/>
          <w:spacing w:val="-2"/>
        </w:rPr>
        <w:t xml:space="preserve"> </w:t>
      </w:r>
      <w:r>
        <w:rPr>
          <w:color w:val="343433"/>
        </w:rPr>
        <w:t>about</w:t>
      </w:r>
      <w:r>
        <w:rPr>
          <w:color w:val="343433"/>
          <w:spacing w:val="-3"/>
        </w:rPr>
        <w:t xml:space="preserve"> </w:t>
      </w:r>
      <w:r>
        <w:rPr>
          <w:color w:val="343433"/>
        </w:rPr>
        <w:t>the</w:t>
      </w:r>
      <w:r>
        <w:rPr>
          <w:color w:val="343433"/>
          <w:spacing w:val="-2"/>
        </w:rPr>
        <w:t xml:space="preserve"> </w:t>
      </w:r>
      <w:r>
        <w:rPr>
          <w:color w:val="343433"/>
        </w:rPr>
        <w:t>documents</w:t>
      </w:r>
      <w:r>
        <w:rPr>
          <w:color w:val="343433"/>
          <w:spacing w:val="-2"/>
        </w:rPr>
        <w:t xml:space="preserve"> </w:t>
      </w:r>
      <w:r>
        <w:rPr>
          <w:color w:val="343433"/>
        </w:rPr>
        <w:t>you</w:t>
      </w:r>
      <w:r>
        <w:rPr>
          <w:color w:val="343433"/>
          <w:spacing w:val="-2"/>
        </w:rPr>
        <w:t xml:space="preserve"> </w:t>
      </w:r>
      <w:r>
        <w:rPr>
          <w:color w:val="343433"/>
        </w:rPr>
        <w:t>have</w:t>
      </w:r>
      <w:r>
        <w:rPr>
          <w:color w:val="343433"/>
          <w:spacing w:val="-2"/>
        </w:rPr>
        <w:t xml:space="preserve"> </w:t>
      </w:r>
      <w:r>
        <w:rPr>
          <w:color w:val="343433"/>
        </w:rPr>
        <w:t>provided</w:t>
      </w:r>
      <w:r>
        <w:rPr>
          <w:color w:val="343433"/>
          <w:spacing w:val="-2"/>
        </w:rPr>
        <w:t xml:space="preserve"> </w:t>
      </w:r>
      <w:r>
        <w:rPr>
          <w:color w:val="343433"/>
        </w:rPr>
        <w:t>and</w:t>
      </w:r>
      <w:r>
        <w:rPr>
          <w:color w:val="343433"/>
          <w:spacing w:val="-3"/>
        </w:rPr>
        <w:t xml:space="preserve"> </w:t>
      </w:r>
      <w:r>
        <w:rPr>
          <w:color w:val="343433"/>
        </w:rPr>
        <w:t>what</w:t>
      </w:r>
      <w:r>
        <w:rPr>
          <w:color w:val="343433"/>
          <w:spacing w:val="-2"/>
        </w:rPr>
        <w:t xml:space="preserve"> </w:t>
      </w:r>
      <w:r>
        <w:rPr>
          <w:color w:val="343433"/>
        </w:rPr>
        <w:t>further</w:t>
      </w:r>
      <w:r>
        <w:rPr>
          <w:color w:val="343433"/>
          <w:spacing w:val="-2"/>
        </w:rPr>
        <w:t xml:space="preserve"> </w:t>
      </w:r>
      <w:r>
        <w:rPr>
          <w:color w:val="343433"/>
        </w:rPr>
        <w:t>information</w:t>
      </w:r>
      <w:r>
        <w:rPr>
          <w:color w:val="343433"/>
          <w:spacing w:val="-2"/>
        </w:rPr>
        <w:t xml:space="preserve"> </w:t>
      </w:r>
      <w:r>
        <w:rPr>
          <w:color w:val="343433"/>
        </w:rPr>
        <w:t>the</w:t>
      </w:r>
      <w:r>
        <w:rPr>
          <w:color w:val="343433"/>
          <w:spacing w:val="-2"/>
        </w:rPr>
        <w:t xml:space="preserve"> </w:t>
      </w:r>
      <w:r>
        <w:rPr>
          <w:color w:val="343433"/>
        </w:rPr>
        <w:t>NDIA thinks is necessary. The aim is to work out the next steps you and the NDIA need to take to progress your appeal.</w:t>
      </w:r>
    </w:p>
    <w:p w14:paraId="72CBF913" w14:textId="77777777" w:rsidR="00FF2419" w:rsidRDefault="00FF2419">
      <w:pPr>
        <w:pStyle w:val="BodyText"/>
        <w:spacing w:before="8"/>
        <w:rPr>
          <w:sz w:val="26"/>
        </w:rPr>
      </w:pPr>
    </w:p>
    <w:p w14:paraId="72CBF914" w14:textId="77777777" w:rsidR="00FF2419" w:rsidRDefault="00000000">
      <w:pPr>
        <w:pStyle w:val="BodyText"/>
        <w:ind w:left="120"/>
      </w:pPr>
      <w:r>
        <w:rPr>
          <w:color w:val="343433"/>
        </w:rPr>
        <w:t>If</w:t>
      </w:r>
      <w:r>
        <w:rPr>
          <w:color w:val="343433"/>
          <w:spacing w:val="-2"/>
        </w:rPr>
        <w:t xml:space="preserve"> </w:t>
      </w:r>
      <w:r>
        <w:rPr>
          <w:color w:val="343433"/>
        </w:rPr>
        <w:t>you</w:t>
      </w:r>
      <w:r>
        <w:rPr>
          <w:color w:val="343433"/>
          <w:spacing w:val="-1"/>
        </w:rPr>
        <w:t xml:space="preserve"> </w:t>
      </w:r>
      <w:r>
        <w:rPr>
          <w:color w:val="343433"/>
        </w:rPr>
        <w:t>are</w:t>
      </w:r>
      <w:r>
        <w:rPr>
          <w:color w:val="343433"/>
          <w:spacing w:val="-3"/>
        </w:rPr>
        <w:t xml:space="preserve"> </w:t>
      </w:r>
      <w:r>
        <w:rPr>
          <w:color w:val="343433"/>
        </w:rPr>
        <w:t>asked</w:t>
      </w:r>
      <w:r>
        <w:rPr>
          <w:color w:val="343433"/>
          <w:spacing w:val="-2"/>
        </w:rPr>
        <w:t xml:space="preserve"> </w:t>
      </w:r>
      <w:r>
        <w:rPr>
          <w:color w:val="343433"/>
        </w:rPr>
        <w:t>to</w:t>
      </w:r>
      <w:r>
        <w:rPr>
          <w:color w:val="343433"/>
          <w:spacing w:val="-2"/>
        </w:rPr>
        <w:t xml:space="preserve"> </w:t>
      </w:r>
      <w:r>
        <w:rPr>
          <w:color w:val="343433"/>
        </w:rPr>
        <w:t>get</w:t>
      </w:r>
      <w:r>
        <w:rPr>
          <w:color w:val="343433"/>
          <w:spacing w:val="-1"/>
        </w:rPr>
        <w:t xml:space="preserve"> </w:t>
      </w:r>
      <w:r>
        <w:rPr>
          <w:color w:val="343433"/>
        </w:rPr>
        <w:t>more</w:t>
      </w:r>
      <w:r>
        <w:rPr>
          <w:color w:val="343433"/>
          <w:spacing w:val="-3"/>
        </w:rPr>
        <w:t xml:space="preserve"> </w:t>
      </w:r>
      <w:r>
        <w:rPr>
          <w:color w:val="343433"/>
        </w:rPr>
        <w:t>documents,</w:t>
      </w:r>
      <w:r>
        <w:rPr>
          <w:color w:val="343433"/>
          <w:spacing w:val="-1"/>
        </w:rPr>
        <w:t xml:space="preserve"> </w:t>
      </w:r>
      <w:r>
        <w:rPr>
          <w:color w:val="343433"/>
        </w:rPr>
        <w:t>you</w:t>
      </w:r>
      <w:r>
        <w:rPr>
          <w:color w:val="343433"/>
          <w:spacing w:val="-2"/>
        </w:rPr>
        <w:t xml:space="preserve"> </w:t>
      </w:r>
      <w:r>
        <w:rPr>
          <w:color w:val="343433"/>
        </w:rPr>
        <w:t>should</w:t>
      </w:r>
      <w:r>
        <w:rPr>
          <w:color w:val="343433"/>
          <w:spacing w:val="-1"/>
        </w:rPr>
        <w:t xml:space="preserve"> </w:t>
      </w:r>
      <w:r>
        <w:rPr>
          <w:color w:val="343433"/>
        </w:rPr>
        <w:t>tell</w:t>
      </w:r>
      <w:r>
        <w:rPr>
          <w:color w:val="343433"/>
          <w:spacing w:val="-2"/>
        </w:rPr>
        <w:t xml:space="preserve"> </w:t>
      </w:r>
      <w:r>
        <w:rPr>
          <w:color w:val="343433"/>
        </w:rPr>
        <w:t>the</w:t>
      </w:r>
      <w:r>
        <w:rPr>
          <w:color w:val="343433"/>
          <w:spacing w:val="-1"/>
        </w:rPr>
        <w:t xml:space="preserve"> </w:t>
      </w:r>
      <w:r>
        <w:rPr>
          <w:color w:val="343433"/>
        </w:rPr>
        <w:t>Registrar</w:t>
      </w:r>
      <w:r>
        <w:rPr>
          <w:color w:val="343433"/>
          <w:spacing w:val="-3"/>
        </w:rPr>
        <w:t xml:space="preserve"> </w:t>
      </w:r>
      <w:r>
        <w:rPr>
          <w:color w:val="343433"/>
        </w:rPr>
        <w:t>how</w:t>
      </w:r>
      <w:r>
        <w:rPr>
          <w:color w:val="343433"/>
          <w:spacing w:val="-1"/>
        </w:rPr>
        <w:t xml:space="preserve"> </w:t>
      </w:r>
      <w:r>
        <w:rPr>
          <w:color w:val="343433"/>
        </w:rPr>
        <w:t>long</w:t>
      </w:r>
      <w:r>
        <w:rPr>
          <w:color w:val="343433"/>
          <w:spacing w:val="-2"/>
        </w:rPr>
        <w:t xml:space="preserve"> </w:t>
      </w:r>
      <w:r>
        <w:rPr>
          <w:color w:val="343433"/>
        </w:rPr>
        <w:t>it</w:t>
      </w:r>
      <w:r>
        <w:rPr>
          <w:color w:val="343433"/>
          <w:spacing w:val="-1"/>
        </w:rPr>
        <w:t xml:space="preserve"> </w:t>
      </w:r>
      <w:r>
        <w:rPr>
          <w:color w:val="343433"/>
        </w:rPr>
        <w:t>will</w:t>
      </w:r>
      <w:r>
        <w:rPr>
          <w:color w:val="343433"/>
          <w:spacing w:val="-2"/>
        </w:rPr>
        <w:t xml:space="preserve"> </w:t>
      </w:r>
      <w:r>
        <w:rPr>
          <w:color w:val="343433"/>
        </w:rPr>
        <w:t>take</w:t>
      </w:r>
      <w:r>
        <w:rPr>
          <w:color w:val="343433"/>
          <w:spacing w:val="-1"/>
        </w:rPr>
        <w:t xml:space="preserve"> </w:t>
      </w:r>
      <w:r>
        <w:rPr>
          <w:color w:val="343433"/>
        </w:rPr>
        <w:t>you.</w:t>
      </w:r>
      <w:r>
        <w:rPr>
          <w:color w:val="343433"/>
          <w:spacing w:val="54"/>
        </w:rPr>
        <w:t xml:space="preserve"> </w:t>
      </w:r>
      <w:r>
        <w:rPr>
          <w:color w:val="343433"/>
        </w:rPr>
        <w:t>Do</w:t>
      </w:r>
      <w:r>
        <w:rPr>
          <w:color w:val="343433"/>
          <w:spacing w:val="-1"/>
        </w:rPr>
        <w:t xml:space="preserve"> </w:t>
      </w:r>
      <w:r>
        <w:rPr>
          <w:color w:val="343433"/>
          <w:spacing w:val="-5"/>
        </w:rPr>
        <w:t>not</w:t>
      </w:r>
    </w:p>
    <w:p w14:paraId="72CBF915" w14:textId="77777777" w:rsidR="00FF2419" w:rsidRDefault="00000000">
      <w:pPr>
        <w:pStyle w:val="BodyText"/>
        <w:spacing w:before="60"/>
        <w:ind w:left="120"/>
      </w:pPr>
      <w:r>
        <w:rPr>
          <w:color w:val="343433"/>
        </w:rPr>
        <w:t>be</w:t>
      </w:r>
      <w:r>
        <w:rPr>
          <w:color w:val="343433"/>
          <w:spacing w:val="-2"/>
        </w:rPr>
        <w:t xml:space="preserve"> </w:t>
      </w:r>
      <w:r>
        <w:rPr>
          <w:color w:val="343433"/>
        </w:rPr>
        <w:t>afraid</w:t>
      </w:r>
      <w:r>
        <w:rPr>
          <w:color w:val="343433"/>
          <w:spacing w:val="-3"/>
        </w:rPr>
        <w:t xml:space="preserve"> </w:t>
      </w:r>
      <w:r>
        <w:rPr>
          <w:color w:val="343433"/>
        </w:rPr>
        <w:t>to</w:t>
      </w:r>
      <w:r>
        <w:rPr>
          <w:color w:val="343433"/>
          <w:spacing w:val="-1"/>
        </w:rPr>
        <w:t xml:space="preserve"> </w:t>
      </w:r>
      <w:r>
        <w:rPr>
          <w:color w:val="343433"/>
        </w:rPr>
        <w:t>ask</w:t>
      </w:r>
      <w:r>
        <w:rPr>
          <w:color w:val="343433"/>
          <w:spacing w:val="-3"/>
        </w:rPr>
        <w:t xml:space="preserve"> </w:t>
      </w:r>
      <w:r>
        <w:rPr>
          <w:color w:val="343433"/>
        </w:rPr>
        <w:t>for</w:t>
      </w:r>
      <w:r>
        <w:rPr>
          <w:color w:val="343433"/>
          <w:spacing w:val="-1"/>
        </w:rPr>
        <w:t xml:space="preserve"> </w:t>
      </w:r>
      <w:r>
        <w:rPr>
          <w:color w:val="343433"/>
        </w:rPr>
        <w:t>more</w:t>
      </w:r>
      <w:r>
        <w:rPr>
          <w:color w:val="343433"/>
          <w:spacing w:val="-3"/>
        </w:rPr>
        <w:t xml:space="preserve"> </w:t>
      </w:r>
      <w:r>
        <w:rPr>
          <w:color w:val="343433"/>
        </w:rPr>
        <w:t>time</w:t>
      </w:r>
      <w:r>
        <w:rPr>
          <w:color w:val="343433"/>
          <w:spacing w:val="-1"/>
        </w:rPr>
        <w:t xml:space="preserve"> </w:t>
      </w:r>
      <w:r>
        <w:rPr>
          <w:color w:val="343433"/>
        </w:rPr>
        <w:t>if</w:t>
      </w:r>
      <w:r>
        <w:rPr>
          <w:color w:val="343433"/>
          <w:spacing w:val="-2"/>
        </w:rPr>
        <w:t xml:space="preserve"> </w:t>
      </w:r>
      <w:r>
        <w:rPr>
          <w:color w:val="343433"/>
        </w:rPr>
        <w:t>you</w:t>
      </w:r>
      <w:r>
        <w:rPr>
          <w:color w:val="343433"/>
          <w:spacing w:val="-1"/>
        </w:rPr>
        <w:t xml:space="preserve"> </w:t>
      </w:r>
      <w:r>
        <w:rPr>
          <w:color w:val="343433"/>
          <w:spacing w:val="-2"/>
        </w:rPr>
        <w:t>need.</w:t>
      </w:r>
    </w:p>
    <w:p w14:paraId="72CBF916" w14:textId="77777777" w:rsidR="00FF2419" w:rsidRDefault="00FF2419">
      <w:pPr>
        <w:pStyle w:val="BodyText"/>
        <w:spacing w:before="12"/>
        <w:rPr>
          <w:sz w:val="30"/>
        </w:rPr>
      </w:pPr>
    </w:p>
    <w:p w14:paraId="72CBF917" w14:textId="77777777" w:rsidR="00FF2419" w:rsidRDefault="00000000">
      <w:pPr>
        <w:pStyle w:val="BodyText"/>
        <w:ind w:left="120"/>
      </w:pPr>
      <w:r>
        <w:rPr>
          <w:color w:val="343433"/>
        </w:rPr>
        <w:t>Ask</w:t>
      </w:r>
      <w:r>
        <w:rPr>
          <w:color w:val="343433"/>
          <w:spacing w:val="-2"/>
        </w:rPr>
        <w:t xml:space="preserve"> </w:t>
      </w:r>
      <w:r>
        <w:rPr>
          <w:color w:val="343433"/>
        </w:rPr>
        <w:t>questions</w:t>
      </w:r>
      <w:r>
        <w:rPr>
          <w:color w:val="343433"/>
          <w:spacing w:val="-1"/>
        </w:rPr>
        <w:t xml:space="preserve"> </w:t>
      </w:r>
      <w:r>
        <w:rPr>
          <w:color w:val="343433"/>
        </w:rPr>
        <w:t>about</w:t>
      </w:r>
      <w:r>
        <w:rPr>
          <w:color w:val="343433"/>
          <w:spacing w:val="-2"/>
        </w:rPr>
        <w:t xml:space="preserve"> </w:t>
      </w:r>
      <w:r>
        <w:rPr>
          <w:color w:val="343433"/>
        </w:rPr>
        <w:t>anything</w:t>
      </w:r>
      <w:r>
        <w:rPr>
          <w:color w:val="343433"/>
          <w:spacing w:val="-2"/>
        </w:rPr>
        <w:t xml:space="preserve"> </w:t>
      </w:r>
      <w:r>
        <w:rPr>
          <w:color w:val="343433"/>
        </w:rPr>
        <w:t>you</w:t>
      </w:r>
      <w:r>
        <w:rPr>
          <w:color w:val="343433"/>
          <w:spacing w:val="-1"/>
        </w:rPr>
        <w:t xml:space="preserve"> </w:t>
      </w:r>
      <w:r>
        <w:rPr>
          <w:color w:val="343433"/>
        </w:rPr>
        <w:t>do</w:t>
      </w:r>
      <w:r>
        <w:rPr>
          <w:color w:val="343433"/>
          <w:spacing w:val="-1"/>
        </w:rPr>
        <w:t xml:space="preserve"> </w:t>
      </w:r>
      <w:r>
        <w:rPr>
          <w:color w:val="343433"/>
        </w:rPr>
        <w:t>not</w:t>
      </w:r>
      <w:r>
        <w:rPr>
          <w:color w:val="343433"/>
          <w:spacing w:val="-2"/>
        </w:rPr>
        <w:t xml:space="preserve"> </w:t>
      </w:r>
      <w:r>
        <w:rPr>
          <w:color w:val="343433"/>
        </w:rPr>
        <w:t>understand</w:t>
      </w:r>
      <w:r>
        <w:rPr>
          <w:color w:val="343433"/>
          <w:spacing w:val="-1"/>
        </w:rPr>
        <w:t xml:space="preserve"> </w:t>
      </w:r>
      <w:r>
        <w:rPr>
          <w:color w:val="343433"/>
        </w:rPr>
        <w:t>and</w:t>
      </w:r>
      <w:r>
        <w:rPr>
          <w:color w:val="343433"/>
          <w:spacing w:val="-2"/>
        </w:rPr>
        <w:t xml:space="preserve"> </w:t>
      </w:r>
      <w:r>
        <w:rPr>
          <w:color w:val="343433"/>
        </w:rPr>
        <w:t>if</w:t>
      </w:r>
      <w:r>
        <w:rPr>
          <w:color w:val="343433"/>
          <w:spacing w:val="-1"/>
        </w:rPr>
        <w:t xml:space="preserve"> </w:t>
      </w:r>
      <w:r>
        <w:rPr>
          <w:color w:val="343433"/>
        </w:rPr>
        <w:t>you</w:t>
      </w:r>
      <w:r>
        <w:rPr>
          <w:color w:val="343433"/>
          <w:spacing w:val="-1"/>
        </w:rPr>
        <w:t xml:space="preserve"> </w:t>
      </w:r>
      <w:r>
        <w:rPr>
          <w:color w:val="343433"/>
        </w:rPr>
        <w:t>do</w:t>
      </w:r>
      <w:r>
        <w:rPr>
          <w:color w:val="343433"/>
          <w:spacing w:val="-1"/>
        </w:rPr>
        <w:t xml:space="preserve"> </w:t>
      </w:r>
      <w:r>
        <w:rPr>
          <w:color w:val="343433"/>
        </w:rPr>
        <w:t>not</w:t>
      </w:r>
      <w:r>
        <w:rPr>
          <w:color w:val="343433"/>
          <w:spacing w:val="-2"/>
        </w:rPr>
        <w:t xml:space="preserve"> </w:t>
      </w:r>
      <w:r>
        <w:rPr>
          <w:color w:val="343433"/>
        </w:rPr>
        <w:t>agree</w:t>
      </w:r>
      <w:r>
        <w:rPr>
          <w:color w:val="343433"/>
          <w:spacing w:val="-2"/>
        </w:rPr>
        <w:t xml:space="preserve"> </w:t>
      </w:r>
      <w:r>
        <w:rPr>
          <w:color w:val="343433"/>
        </w:rPr>
        <w:t>with</w:t>
      </w:r>
      <w:r>
        <w:rPr>
          <w:color w:val="343433"/>
          <w:spacing w:val="-1"/>
        </w:rPr>
        <w:t xml:space="preserve"> </w:t>
      </w:r>
      <w:r>
        <w:rPr>
          <w:color w:val="343433"/>
        </w:rPr>
        <w:t>the</w:t>
      </w:r>
      <w:r>
        <w:rPr>
          <w:color w:val="343433"/>
          <w:spacing w:val="-1"/>
        </w:rPr>
        <w:t xml:space="preserve"> </w:t>
      </w:r>
      <w:r>
        <w:rPr>
          <w:color w:val="343433"/>
        </w:rPr>
        <w:t>NDIA,</w:t>
      </w:r>
      <w:r>
        <w:rPr>
          <w:color w:val="343433"/>
          <w:spacing w:val="-1"/>
        </w:rPr>
        <w:t xml:space="preserve"> </w:t>
      </w:r>
      <w:r>
        <w:rPr>
          <w:color w:val="343433"/>
        </w:rPr>
        <w:t>say</w:t>
      </w:r>
      <w:r>
        <w:rPr>
          <w:color w:val="343433"/>
          <w:spacing w:val="-1"/>
        </w:rPr>
        <w:t xml:space="preserve"> </w:t>
      </w:r>
      <w:r>
        <w:rPr>
          <w:color w:val="343433"/>
          <w:spacing w:val="-5"/>
        </w:rPr>
        <w:t>so.</w:t>
      </w:r>
    </w:p>
    <w:p w14:paraId="72CBF918" w14:textId="77777777" w:rsidR="00FF2419" w:rsidRDefault="00000000">
      <w:pPr>
        <w:pStyle w:val="BodyText"/>
        <w:spacing w:before="60"/>
        <w:ind w:left="120"/>
      </w:pPr>
      <w:r>
        <w:rPr>
          <w:color w:val="343433"/>
        </w:rPr>
        <w:t>The</w:t>
      </w:r>
      <w:r>
        <w:rPr>
          <w:color w:val="343433"/>
          <w:spacing w:val="-3"/>
        </w:rPr>
        <w:t xml:space="preserve"> </w:t>
      </w:r>
      <w:r>
        <w:rPr>
          <w:color w:val="343433"/>
        </w:rPr>
        <w:t>Registrar</w:t>
      </w:r>
      <w:r>
        <w:rPr>
          <w:color w:val="343433"/>
          <w:spacing w:val="-3"/>
        </w:rPr>
        <w:t xml:space="preserve"> </w:t>
      </w:r>
      <w:r>
        <w:rPr>
          <w:color w:val="343433"/>
        </w:rPr>
        <w:t>should</w:t>
      </w:r>
      <w:r>
        <w:rPr>
          <w:color w:val="343433"/>
          <w:spacing w:val="-2"/>
        </w:rPr>
        <w:t xml:space="preserve"> </w:t>
      </w:r>
      <w:r>
        <w:rPr>
          <w:color w:val="343433"/>
        </w:rPr>
        <w:t>help</w:t>
      </w:r>
      <w:r>
        <w:rPr>
          <w:color w:val="343433"/>
          <w:spacing w:val="-2"/>
        </w:rPr>
        <w:t xml:space="preserve"> </w:t>
      </w:r>
      <w:r>
        <w:rPr>
          <w:color w:val="343433"/>
        </w:rPr>
        <w:t>you</w:t>
      </w:r>
      <w:r>
        <w:rPr>
          <w:color w:val="343433"/>
          <w:spacing w:val="-2"/>
        </w:rPr>
        <w:t xml:space="preserve"> </w:t>
      </w:r>
      <w:r>
        <w:rPr>
          <w:color w:val="343433"/>
        </w:rPr>
        <w:t>to</w:t>
      </w:r>
      <w:r>
        <w:rPr>
          <w:color w:val="343433"/>
          <w:spacing w:val="-1"/>
        </w:rPr>
        <w:t xml:space="preserve"> </w:t>
      </w:r>
      <w:r>
        <w:rPr>
          <w:color w:val="343433"/>
        </w:rPr>
        <w:t>understand</w:t>
      </w:r>
      <w:r>
        <w:rPr>
          <w:color w:val="343433"/>
          <w:spacing w:val="-2"/>
        </w:rPr>
        <w:t xml:space="preserve"> </w:t>
      </w:r>
      <w:r>
        <w:rPr>
          <w:color w:val="343433"/>
        </w:rPr>
        <w:t>the</w:t>
      </w:r>
      <w:r>
        <w:rPr>
          <w:color w:val="343433"/>
          <w:spacing w:val="-2"/>
        </w:rPr>
        <w:t xml:space="preserve"> </w:t>
      </w:r>
      <w:r>
        <w:rPr>
          <w:color w:val="343433"/>
        </w:rPr>
        <w:t>process</w:t>
      </w:r>
      <w:r>
        <w:rPr>
          <w:color w:val="343433"/>
          <w:spacing w:val="-2"/>
        </w:rPr>
        <w:t xml:space="preserve"> </w:t>
      </w:r>
      <w:r>
        <w:rPr>
          <w:color w:val="343433"/>
        </w:rPr>
        <w:t>and</w:t>
      </w:r>
      <w:r>
        <w:rPr>
          <w:color w:val="343433"/>
          <w:spacing w:val="-3"/>
        </w:rPr>
        <w:t xml:space="preserve"> </w:t>
      </w:r>
      <w:r>
        <w:rPr>
          <w:color w:val="343433"/>
        </w:rPr>
        <w:t>next</w:t>
      </w:r>
      <w:r>
        <w:rPr>
          <w:color w:val="343433"/>
          <w:spacing w:val="-1"/>
        </w:rPr>
        <w:t xml:space="preserve"> </w:t>
      </w:r>
      <w:r>
        <w:rPr>
          <w:color w:val="343433"/>
          <w:spacing w:val="-2"/>
        </w:rPr>
        <w:t>steps.</w:t>
      </w:r>
    </w:p>
    <w:p w14:paraId="72CBF919" w14:textId="77777777" w:rsidR="00FF2419" w:rsidRDefault="00FF2419">
      <w:pPr>
        <w:pStyle w:val="BodyText"/>
        <w:spacing w:before="12"/>
        <w:rPr>
          <w:sz w:val="30"/>
        </w:rPr>
      </w:pPr>
    </w:p>
    <w:p w14:paraId="72CBF91A" w14:textId="77777777" w:rsidR="00FF2419" w:rsidRDefault="00000000">
      <w:pPr>
        <w:pStyle w:val="BodyText"/>
        <w:spacing w:line="288" w:lineRule="auto"/>
        <w:ind w:left="120" w:right="347"/>
      </w:pPr>
      <w:r>
        <w:rPr>
          <w:color w:val="343433"/>
        </w:rPr>
        <w:t>After the conference, the Tribunal should email you a timetable, often in the form of Tribunal ‘directions’,</w:t>
      </w:r>
      <w:r>
        <w:rPr>
          <w:color w:val="343433"/>
          <w:spacing w:val="-2"/>
        </w:rPr>
        <w:t xml:space="preserve"> </w:t>
      </w:r>
      <w:r>
        <w:rPr>
          <w:color w:val="343433"/>
        </w:rPr>
        <w:t>setting</w:t>
      </w:r>
      <w:r>
        <w:rPr>
          <w:color w:val="343433"/>
          <w:spacing w:val="-2"/>
        </w:rPr>
        <w:t xml:space="preserve"> </w:t>
      </w:r>
      <w:r>
        <w:rPr>
          <w:color w:val="343433"/>
        </w:rPr>
        <w:t>out</w:t>
      </w:r>
      <w:r>
        <w:rPr>
          <w:color w:val="343433"/>
          <w:spacing w:val="-2"/>
        </w:rPr>
        <w:t xml:space="preserve"> </w:t>
      </w:r>
      <w:r>
        <w:rPr>
          <w:color w:val="343433"/>
        </w:rPr>
        <w:t>who</w:t>
      </w:r>
      <w:r>
        <w:rPr>
          <w:color w:val="343433"/>
          <w:spacing w:val="-2"/>
        </w:rPr>
        <w:t xml:space="preserve"> </w:t>
      </w:r>
      <w:r>
        <w:rPr>
          <w:color w:val="343433"/>
        </w:rPr>
        <w:t>needs</w:t>
      </w:r>
      <w:r>
        <w:rPr>
          <w:color w:val="343433"/>
          <w:spacing w:val="-2"/>
        </w:rPr>
        <w:t xml:space="preserve"> </w:t>
      </w:r>
      <w:r>
        <w:rPr>
          <w:color w:val="343433"/>
        </w:rPr>
        <w:t>to</w:t>
      </w:r>
      <w:r>
        <w:rPr>
          <w:color w:val="343433"/>
          <w:spacing w:val="-2"/>
        </w:rPr>
        <w:t xml:space="preserve"> </w:t>
      </w:r>
      <w:r>
        <w:rPr>
          <w:color w:val="343433"/>
        </w:rPr>
        <w:t>do</w:t>
      </w:r>
      <w:r>
        <w:rPr>
          <w:color w:val="343433"/>
          <w:spacing w:val="-2"/>
        </w:rPr>
        <w:t xml:space="preserve"> </w:t>
      </w:r>
      <w:r>
        <w:rPr>
          <w:color w:val="343433"/>
        </w:rPr>
        <w:t>what</w:t>
      </w:r>
      <w:r>
        <w:rPr>
          <w:color w:val="343433"/>
          <w:spacing w:val="-2"/>
        </w:rPr>
        <w:t xml:space="preserve"> </w:t>
      </w:r>
      <w:r>
        <w:rPr>
          <w:color w:val="343433"/>
        </w:rPr>
        <w:t>next.</w:t>
      </w:r>
      <w:r>
        <w:rPr>
          <w:color w:val="343433"/>
          <w:spacing w:val="-2"/>
        </w:rPr>
        <w:t xml:space="preserve"> </w:t>
      </w:r>
      <w:r>
        <w:rPr>
          <w:color w:val="343433"/>
        </w:rPr>
        <w:t>You</w:t>
      </w:r>
      <w:r>
        <w:rPr>
          <w:color w:val="343433"/>
          <w:spacing w:val="-2"/>
        </w:rPr>
        <w:t xml:space="preserve"> </w:t>
      </w:r>
      <w:r>
        <w:rPr>
          <w:color w:val="343433"/>
        </w:rPr>
        <w:t>will</w:t>
      </w:r>
      <w:r>
        <w:rPr>
          <w:color w:val="343433"/>
          <w:spacing w:val="-2"/>
        </w:rPr>
        <w:t xml:space="preserve"> </w:t>
      </w:r>
      <w:r>
        <w:rPr>
          <w:color w:val="343433"/>
        </w:rPr>
        <w:t>most</w:t>
      </w:r>
      <w:r>
        <w:rPr>
          <w:color w:val="343433"/>
          <w:spacing w:val="-3"/>
        </w:rPr>
        <w:t xml:space="preserve"> </w:t>
      </w:r>
      <w:r>
        <w:rPr>
          <w:color w:val="343433"/>
        </w:rPr>
        <w:t>likely</w:t>
      </w:r>
      <w:r>
        <w:rPr>
          <w:color w:val="343433"/>
          <w:spacing w:val="-2"/>
        </w:rPr>
        <w:t xml:space="preserve"> </w:t>
      </w:r>
      <w:r>
        <w:rPr>
          <w:color w:val="343433"/>
        </w:rPr>
        <w:t>have</w:t>
      </w:r>
      <w:r>
        <w:rPr>
          <w:color w:val="343433"/>
          <w:spacing w:val="-2"/>
        </w:rPr>
        <w:t xml:space="preserve"> </w:t>
      </w:r>
      <w:r>
        <w:rPr>
          <w:color w:val="343433"/>
        </w:rPr>
        <w:t>more</w:t>
      </w:r>
      <w:r>
        <w:rPr>
          <w:color w:val="343433"/>
          <w:spacing w:val="-3"/>
        </w:rPr>
        <w:t xml:space="preserve"> </w:t>
      </w:r>
      <w:r>
        <w:rPr>
          <w:color w:val="343433"/>
        </w:rPr>
        <w:t>than</w:t>
      </w:r>
      <w:r>
        <w:rPr>
          <w:color w:val="343433"/>
          <w:spacing w:val="-2"/>
        </w:rPr>
        <w:t xml:space="preserve"> </w:t>
      </w:r>
      <w:r>
        <w:rPr>
          <w:color w:val="343433"/>
        </w:rPr>
        <w:t>one</w:t>
      </w:r>
      <w:r>
        <w:rPr>
          <w:color w:val="343433"/>
          <w:spacing w:val="-2"/>
        </w:rPr>
        <w:t xml:space="preserve"> </w:t>
      </w:r>
      <w:r>
        <w:rPr>
          <w:color w:val="343433"/>
        </w:rPr>
        <w:t>case conference as your appeal progresses.</w:t>
      </w:r>
    </w:p>
    <w:p w14:paraId="72CBF91B" w14:textId="77777777" w:rsidR="00FF2419" w:rsidRDefault="00FF2419">
      <w:pPr>
        <w:pStyle w:val="BodyText"/>
        <w:spacing w:before="2"/>
        <w:rPr>
          <w:sz w:val="44"/>
        </w:rPr>
      </w:pPr>
    </w:p>
    <w:p w14:paraId="72CBF91C" w14:textId="77777777" w:rsidR="00FF2419" w:rsidRDefault="00000000" w:rsidP="007F67E0">
      <w:pPr>
        <w:pStyle w:val="Heading2"/>
        <w:ind w:left="142"/>
      </w:pPr>
      <w:r>
        <w:t>Should</w:t>
      </w:r>
      <w:r>
        <w:rPr>
          <w:spacing w:val="-7"/>
        </w:rPr>
        <w:t xml:space="preserve"> </w:t>
      </w:r>
      <w:r>
        <w:t>I</w:t>
      </w:r>
      <w:r>
        <w:rPr>
          <w:spacing w:val="-7"/>
        </w:rPr>
        <w:t xml:space="preserve"> </w:t>
      </w:r>
      <w:r>
        <w:t>agree</w:t>
      </w:r>
      <w:r>
        <w:rPr>
          <w:spacing w:val="-7"/>
        </w:rPr>
        <w:t xml:space="preserve"> </w:t>
      </w:r>
      <w:r>
        <w:t>to</w:t>
      </w:r>
      <w:r>
        <w:rPr>
          <w:spacing w:val="-7"/>
        </w:rPr>
        <w:t xml:space="preserve"> </w:t>
      </w:r>
      <w:r>
        <w:t>an</w:t>
      </w:r>
      <w:r>
        <w:rPr>
          <w:spacing w:val="-7"/>
        </w:rPr>
        <w:t xml:space="preserve"> </w:t>
      </w:r>
      <w:r>
        <w:t>independent medical assessment?</w:t>
      </w:r>
    </w:p>
    <w:p w14:paraId="72CBF91D" w14:textId="77777777" w:rsidR="00FF2419" w:rsidRDefault="00000000">
      <w:pPr>
        <w:pStyle w:val="BodyText"/>
        <w:spacing w:before="299" w:line="288" w:lineRule="auto"/>
        <w:ind w:left="120" w:right="2910"/>
      </w:pPr>
      <w:r>
        <w:rPr>
          <w:color w:val="343433"/>
        </w:rPr>
        <w:t>Sometimes,</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may</w:t>
      </w:r>
      <w:r>
        <w:rPr>
          <w:color w:val="343433"/>
          <w:spacing w:val="-3"/>
        </w:rPr>
        <w:t xml:space="preserve"> </w:t>
      </w:r>
      <w:r>
        <w:rPr>
          <w:color w:val="343433"/>
        </w:rPr>
        <w:t>ask</w:t>
      </w:r>
      <w:r>
        <w:rPr>
          <w:color w:val="343433"/>
          <w:spacing w:val="-3"/>
        </w:rPr>
        <w:t xml:space="preserve"> </w:t>
      </w:r>
      <w:r>
        <w:rPr>
          <w:color w:val="343433"/>
        </w:rPr>
        <w:t>an</w:t>
      </w:r>
      <w:r>
        <w:rPr>
          <w:color w:val="343433"/>
          <w:spacing w:val="-3"/>
        </w:rPr>
        <w:t xml:space="preserve"> </w:t>
      </w:r>
      <w:r>
        <w:rPr>
          <w:color w:val="343433"/>
        </w:rPr>
        <w:t>applicant</w:t>
      </w:r>
      <w:r>
        <w:rPr>
          <w:color w:val="343433"/>
          <w:spacing w:val="-3"/>
        </w:rPr>
        <w:t xml:space="preserve"> </w:t>
      </w:r>
      <w:r>
        <w:rPr>
          <w:color w:val="343433"/>
        </w:rPr>
        <w:t>in</w:t>
      </w:r>
      <w:r>
        <w:rPr>
          <w:color w:val="343433"/>
          <w:spacing w:val="-2"/>
        </w:rPr>
        <w:t xml:space="preserve"> </w:t>
      </w:r>
      <w:proofErr w:type="gramStart"/>
      <w:r>
        <w:rPr>
          <w:color w:val="343433"/>
        </w:rPr>
        <w:t>an</w:t>
      </w:r>
      <w:proofErr w:type="gramEnd"/>
      <w:r>
        <w:rPr>
          <w:color w:val="343433"/>
          <w:spacing w:val="-3"/>
        </w:rPr>
        <w:t xml:space="preserve"> </w:t>
      </w:r>
      <w:r>
        <w:rPr>
          <w:color w:val="343433"/>
        </w:rPr>
        <w:t>NDIS</w:t>
      </w:r>
      <w:r>
        <w:rPr>
          <w:color w:val="343433"/>
          <w:spacing w:val="-2"/>
        </w:rPr>
        <w:t xml:space="preserve"> </w:t>
      </w:r>
      <w:r>
        <w:rPr>
          <w:color w:val="343433"/>
        </w:rPr>
        <w:t>appeal</w:t>
      </w:r>
      <w:r>
        <w:rPr>
          <w:color w:val="343433"/>
          <w:spacing w:val="-3"/>
        </w:rPr>
        <w:t xml:space="preserve"> </w:t>
      </w:r>
      <w:r>
        <w:rPr>
          <w:color w:val="343433"/>
        </w:rPr>
        <w:t>to</w:t>
      </w:r>
      <w:r>
        <w:rPr>
          <w:color w:val="343433"/>
          <w:spacing w:val="-2"/>
        </w:rPr>
        <w:t xml:space="preserve"> </w:t>
      </w:r>
      <w:r>
        <w:rPr>
          <w:color w:val="343433"/>
        </w:rPr>
        <w:t>agree</w:t>
      </w:r>
      <w:r>
        <w:rPr>
          <w:color w:val="343433"/>
          <w:spacing w:val="-3"/>
        </w:rPr>
        <w:t xml:space="preserve"> </w:t>
      </w:r>
      <w:r>
        <w:rPr>
          <w:color w:val="343433"/>
        </w:rPr>
        <w:t>to</w:t>
      </w:r>
      <w:r>
        <w:rPr>
          <w:color w:val="343433"/>
          <w:spacing w:val="-2"/>
        </w:rPr>
        <w:t xml:space="preserve"> </w:t>
      </w:r>
      <w:r>
        <w:rPr>
          <w:color w:val="343433"/>
        </w:rPr>
        <w:t>be assessed by an expert paid for by the NDIA. The NDIA choose the expert.</w:t>
      </w:r>
    </w:p>
    <w:p w14:paraId="72CBF91E" w14:textId="77777777" w:rsidR="00FF2419" w:rsidRDefault="00000000">
      <w:pPr>
        <w:pStyle w:val="BodyText"/>
        <w:spacing w:before="1" w:line="288" w:lineRule="auto"/>
        <w:ind w:left="120" w:right="3614"/>
      </w:pPr>
      <w:r>
        <w:rPr>
          <w:color w:val="343433"/>
        </w:rPr>
        <w:t>These</w:t>
      </w:r>
      <w:r>
        <w:rPr>
          <w:color w:val="343433"/>
          <w:spacing w:val="-4"/>
        </w:rPr>
        <w:t xml:space="preserve"> </w:t>
      </w:r>
      <w:r>
        <w:rPr>
          <w:color w:val="343433"/>
        </w:rPr>
        <w:t>assessments</w:t>
      </w:r>
      <w:r>
        <w:rPr>
          <w:color w:val="343433"/>
          <w:spacing w:val="-4"/>
        </w:rPr>
        <w:t xml:space="preserve"> </w:t>
      </w:r>
      <w:r>
        <w:rPr>
          <w:color w:val="343433"/>
        </w:rPr>
        <w:t>can</w:t>
      </w:r>
      <w:r>
        <w:rPr>
          <w:color w:val="343433"/>
          <w:spacing w:val="-3"/>
        </w:rPr>
        <w:t xml:space="preserve"> </w:t>
      </w:r>
      <w:r>
        <w:rPr>
          <w:color w:val="343433"/>
        </w:rPr>
        <w:t>be</w:t>
      </w:r>
      <w:r>
        <w:rPr>
          <w:color w:val="343433"/>
          <w:spacing w:val="-3"/>
        </w:rPr>
        <w:t xml:space="preserve"> </w:t>
      </w:r>
      <w:r>
        <w:rPr>
          <w:color w:val="343433"/>
        </w:rPr>
        <w:t>helpful</w:t>
      </w:r>
      <w:r>
        <w:rPr>
          <w:color w:val="343433"/>
          <w:spacing w:val="-3"/>
        </w:rPr>
        <w:t xml:space="preserve"> </w:t>
      </w:r>
      <w:r>
        <w:rPr>
          <w:color w:val="343433"/>
        </w:rPr>
        <w:t>when</w:t>
      </w:r>
      <w:r>
        <w:rPr>
          <w:color w:val="343433"/>
          <w:spacing w:val="-3"/>
        </w:rPr>
        <w:t xml:space="preserve"> </w:t>
      </w:r>
      <w:r>
        <w:rPr>
          <w:color w:val="343433"/>
        </w:rPr>
        <w:t>the</w:t>
      </w:r>
      <w:r>
        <w:rPr>
          <w:color w:val="343433"/>
          <w:spacing w:val="-3"/>
        </w:rPr>
        <w:t xml:space="preserve"> </w:t>
      </w:r>
      <w:r>
        <w:rPr>
          <w:color w:val="343433"/>
        </w:rPr>
        <w:t>NDIA</w:t>
      </w:r>
      <w:r>
        <w:rPr>
          <w:color w:val="343433"/>
          <w:spacing w:val="-3"/>
        </w:rPr>
        <w:t xml:space="preserve"> </w:t>
      </w:r>
      <w:r>
        <w:rPr>
          <w:color w:val="343433"/>
        </w:rPr>
        <w:t>is</w:t>
      </w:r>
      <w:r>
        <w:rPr>
          <w:color w:val="343433"/>
          <w:spacing w:val="-3"/>
        </w:rPr>
        <w:t xml:space="preserve"> </w:t>
      </w:r>
      <w:r>
        <w:rPr>
          <w:color w:val="343433"/>
        </w:rPr>
        <w:t>not</w:t>
      </w:r>
      <w:r>
        <w:rPr>
          <w:color w:val="343433"/>
          <w:spacing w:val="-3"/>
        </w:rPr>
        <w:t xml:space="preserve"> </w:t>
      </w:r>
      <w:r>
        <w:rPr>
          <w:color w:val="343433"/>
        </w:rPr>
        <w:t>satisfied</w:t>
      </w:r>
      <w:r>
        <w:rPr>
          <w:color w:val="343433"/>
          <w:spacing w:val="-3"/>
        </w:rPr>
        <w:t xml:space="preserve"> </w:t>
      </w:r>
      <w:r>
        <w:rPr>
          <w:color w:val="343433"/>
        </w:rPr>
        <w:t>the documents available are enough to demonstrate the criteria in the law are met.</w:t>
      </w:r>
    </w:p>
    <w:p w14:paraId="72CBF91F" w14:textId="77777777" w:rsidR="00FF2419" w:rsidRDefault="00FF2419">
      <w:pPr>
        <w:pStyle w:val="BodyText"/>
        <w:spacing w:before="7"/>
        <w:rPr>
          <w:sz w:val="26"/>
        </w:rPr>
      </w:pPr>
    </w:p>
    <w:p w14:paraId="72CBF920" w14:textId="77777777" w:rsidR="00FF2419" w:rsidRDefault="00000000">
      <w:pPr>
        <w:pStyle w:val="BodyText"/>
        <w:spacing w:line="288" w:lineRule="auto"/>
        <w:ind w:left="120" w:right="4339"/>
      </w:pPr>
      <w:r>
        <w:rPr>
          <w:color w:val="343433"/>
        </w:rPr>
        <w:t>Although</w:t>
      </w:r>
      <w:r>
        <w:rPr>
          <w:color w:val="343433"/>
          <w:spacing w:val="-3"/>
        </w:rPr>
        <w:t xml:space="preserve"> </w:t>
      </w:r>
      <w:r>
        <w:rPr>
          <w:color w:val="343433"/>
        </w:rPr>
        <w:t>the</w:t>
      </w:r>
      <w:r>
        <w:rPr>
          <w:color w:val="343433"/>
          <w:spacing w:val="-3"/>
        </w:rPr>
        <w:t xml:space="preserve"> </w:t>
      </w:r>
      <w:r>
        <w:rPr>
          <w:color w:val="343433"/>
        </w:rPr>
        <w:t>Tribunal</w:t>
      </w:r>
      <w:r>
        <w:rPr>
          <w:color w:val="343433"/>
          <w:spacing w:val="-4"/>
        </w:rPr>
        <w:t xml:space="preserve"> </w:t>
      </w:r>
      <w:r>
        <w:rPr>
          <w:color w:val="343433"/>
        </w:rPr>
        <w:t>cannot</w:t>
      </w:r>
      <w:r>
        <w:rPr>
          <w:color w:val="343433"/>
          <w:spacing w:val="-3"/>
        </w:rPr>
        <w:t xml:space="preserve"> </w:t>
      </w:r>
      <w:r>
        <w:rPr>
          <w:color w:val="343433"/>
        </w:rPr>
        <w:t>force</w:t>
      </w:r>
      <w:r>
        <w:rPr>
          <w:color w:val="343433"/>
          <w:spacing w:val="-3"/>
        </w:rPr>
        <w:t xml:space="preserve"> </w:t>
      </w:r>
      <w:r>
        <w:rPr>
          <w:color w:val="343433"/>
        </w:rPr>
        <w:t>a</w:t>
      </w:r>
      <w:r>
        <w:rPr>
          <w:color w:val="343433"/>
          <w:spacing w:val="-4"/>
        </w:rPr>
        <w:t xml:space="preserve"> </w:t>
      </w:r>
      <w:r>
        <w:rPr>
          <w:color w:val="343433"/>
        </w:rPr>
        <w:t>person</w:t>
      </w:r>
      <w:r>
        <w:rPr>
          <w:color w:val="343433"/>
          <w:spacing w:val="-3"/>
        </w:rPr>
        <w:t xml:space="preserve"> </w:t>
      </w:r>
      <w:r>
        <w:rPr>
          <w:color w:val="343433"/>
        </w:rPr>
        <w:t>to</w:t>
      </w:r>
      <w:r>
        <w:rPr>
          <w:color w:val="343433"/>
          <w:spacing w:val="-3"/>
        </w:rPr>
        <w:t xml:space="preserve"> </w:t>
      </w:r>
      <w:r>
        <w:rPr>
          <w:color w:val="343433"/>
        </w:rPr>
        <w:t>be</w:t>
      </w:r>
      <w:r>
        <w:rPr>
          <w:color w:val="343433"/>
          <w:spacing w:val="-3"/>
        </w:rPr>
        <w:t xml:space="preserve"> </w:t>
      </w:r>
      <w:r>
        <w:rPr>
          <w:color w:val="343433"/>
        </w:rPr>
        <w:t>assessed</w:t>
      </w:r>
      <w:r>
        <w:rPr>
          <w:color w:val="343433"/>
          <w:spacing w:val="-4"/>
        </w:rPr>
        <w:t xml:space="preserve"> </w:t>
      </w:r>
      <w:r>
        <w:rPr>
          <w:color w:val="343433"/>
        </w:rPr>
        <w:t>by an independent expert, the Tribunal may ‘stay’ or put a hold</w:t>
      </w:r>
      <w:r>
        <w:rPr>
          <w:color w:val="343433"/>
          <w:spacing w:val="40"/>
        </w:rPr>
        <w:t xml:space="preserve"> </w:t>
      </w:r>
      <w:r>
        <w:rPr>
          <w:color w:val="343433"/>
        </w:rPr>
        <w:t>on the progress of their appeal until the assessment is done.</w:t>
      </w:r>
    </w:p>
    <w:p w14:paraId="72CBF921" w14:textId="77777777" w:rsidR="00FF2419" w:rsidRDefault="00FF2419">
      <w:pPr>
        <w:pStyle w:val="BodyText"/>
        <w:spacing w:before="8"/>
        <w:rPr>
          <w:sz w:val="26"/>
        </w:rPr>
      </w:pPr>
    </w:p>
    <w:p w14:paraId="72CBF922" w14:textId="77777777" w:rsidR="00FF2419" w:rsidRDefault="00000000">
      <w:pPr>
        <w:pStyle w:val="BodyText"/>
        <w:spacing w:line="288" w:lineRule="auto"/>
        <w:ind w:left="120" w:right="4501"/>
      </w:pPr>
      <w:r>
        <w:rPr>
          <w:color w:val="343433"/>
        </w:rPr>
        <w:t>If the NDIA has asked you to agree to an assessment, you</w:t>
      </w:r>
      <w:r>
        <w:rPr>
          <w:color w:val="343433"/>
          <w:spacing w:val="40"/>
        </w:rPr>
        <w:t xml:space="preserve"> </w:t>
      </w:r>
      <w:r>
        <w:rPr>
          <w:color w:val="343433"/>
        </w:rPr>
        <w:t>can</w:t>
      </w:r>
      <w:r>
        <w:rPr>
          <w:color w:val="343433"/>
          <w:spacing w:val="-3"/>
        </w:rPr>
        <w:t xml:space="preserve"> </w:t>
      </w:r>
      <w:r>
        <w:rPr>
          <w:color w:val="343433"/>
        </w:rPr>
        <w:t>ask</w:t>
      </w:r>
      <w:r>
        <w:rPr>
          <w:color w:val="343433"/>
          <w:spacing w:val="-4"/>
        </w:rPr>
        <w:t xml:space="preserve"> </w:t>
      </w:r>
      <w:r>
        <w:rPr>
          <w:color w:val="343433"/>
        </w:rPr>
        <w:t>them</w:t>
      </w:r>
      <w:r>
        <w:rPr>
          <w:color w:val="343433"/>
          <w:spacing w:val="-3"/>
        </w:rPr>
        <w:t xml:space="preserve"> </w:t>
      </w:r>
      <w:r>
        <w:rPr>
          <w:color w:val="343433"/>
        </w:rPr>
        <w:t>to</w:t>
      </w:r>
      <w:r>
        <w:rPr>
          <w:color w:val="343433"/>
          <w:spacing w:val="-3"/>
        </w:rPr>
        <w:t xml:space="preserve"> </w:t>
      </w:r>
      <w:r>
        <w:rPr>
          <w:color w:val="343433"/>
        </w:rPr>
        <w:t>first</w:t>
      </w:r>
      <w:r>
        <w:rPr>
          <w:color w:val="343433"/>
          <w:spacing w:val="-3"/>
        </w:rPr>
        <w:t xml:space="preserve"> </w:t>
      </w:r>
      <w:r>
        <w:rPr>
          <w:color w:val="343433"/>
        </w:rPr>
        <w:t>explain</w:t>
      </w:r>
      <w:r>
        <w:rPr>
          <w:color w:val="343433"/>
          <w:spacing w:val="-3"/>
        </w:rPr>
        <w:t xml:space="preserve"> </w:t>
      </w:r>
      <w:r>
        <w:rPr>
          <w:color w:val="343433"/>
        </w:rPr>
        <w:t>why</w:t>
      </w:r>
      <w:r>
        <w:rPr>
          <w:color w:val="343433"/>
          <w:spacing w:val="-3"/>
        </w:rPr>
        <w:t xml:space="preserve"> </w:t>
      </w:r>
      <w:r>
        <w:rPr>
          <w:color w:val="343433"/>
        </w:rPr>
        <w:t>it</w:t>
      </w:r>
      <w:r>
        <w:rPr>
          <w:color w:val="343433"/>
          <w:spacing w:val="-3"/>
        </w:rPr>
        <w:t xml:space="preserve"> </w:t>
      </w:r>
      <w:r>
        <w:rPr>
          <w:color w:val="343433"/>
        </w:rPr>
        <w:t>is</w:t>
      </w:r>
      <w:r>
        <w:rPr>
          <w:color w:val="343433"/>
          <w:spacing w:val="-3"/>
        </w:rPr>
        <w:t xml:space="preserve"> </w:t>
      </w:r>
      <w:r>
        <w:rPr>
          <w:color w:val="343433"/>
        </w:rPr>
        <w:t>needed</w:t>
      </w:r>
      <w:r>
        <w:rPr>
          <w:color w:val="343433"/>
          <w:spacing w:val="-3"/>
        </w:rPr>
        <w:t xml:space="preserve"> </w:t>
      </w:r>
      <w:r>
        <w:rPr>
          <w:color w:val="343433"/>
        </w:rPr>
        <w:t>and</w:t>
      </w:r>
      <w:r>
        <w:rPr>
          <w:color w:val="343433"/>
          <w:spacing w:val="-4"/>
        </w:rPr>
        <w:t xml:space="preserve"> </w:t>
      </w:r>
      <w:r>
        <w:rPr>
          <w:color w:val="343433"/>
        </w:rPr>
        <w:t>who</w:t>
      </w:r>
      <w:r>
        <w:rPr>
          <w:color w:val="343433"/>
          <w:spacing w:val="-3"/>
        </w:rPr>
        <w:t xml:space="preserve"> </w:t>
      </w:r>
      <w:r>
        <w:rPr>
          <w:color w:val="343433"/>
        </w:rPr>
        <w:t>will</w:t>
      </w:r>
      <w:r>
        <w:rPr>
          <w:color w:val="343433"/>
          <w:spacing w:val="-3"/>
        </w:rPr>
        <w:t xml:space="preserve"> </w:t>
      </w:r>
      <w:r>
        <w:rPr>
          <w:color w:val="343433"/>
        </w:rPr>
        <w:t>do the assessment before agreeing to it. You should consider the documents you have provided to the NDIA and any difficulty you may have in gathering the further information the NDIA says is required. You do not have to agree to an</w:t>
      </w:r>
    </w:p>
    <w:p w14:paraId="72CBF923" w14:textId="77777777" w:rsidR="00FF2419" w:rsidRDefault="00000000">
      <w:pPr>
        <w:pStyle w:val="BodyText"/>
        <w:spacing w:before="2" w:line="288" w:lineRule="auto"/>
        <w:ind w:left="120" w:right="4138"/>
        <w:jc w:val="both"/>
      </w:pPr>
      <w:r>
        <w:rPr>
          <w:color w:val="343433"/>
        </w:rPr>
        <w:t>assessment,</w:t>
      </w:r>
      <w:r>
        <w:rPr>
          <w:color w:val="343433"/>
          <w:spacing w:val="-4"/>
        </w:rPr>
        <w:t xml:space="preserve"> </w:t>
      </w:r>
      <w:r>
        <w:rPr>
          <w:color w:val="343433"/>
        </w:rPr>
        <w:t>but</w:t>
      </w:r>
      <w:r>
        <w:rPr>
          <w:color w:val="343433"/>
          <w:spacing w:val="-3"/>
        </w:rPr>
        <w:t xml:space="preserve"> </w:t>
      </w:r>
      <w:r>
        <w:rPr>
          <w:color w:val="343433"/>
        </w:rPr>
        <w:t>in</w:t>
      </w:r>
      <w:r>
        <w:rPr>
          <w:color w:val="343433"/>
          <w:spacing w:val="-3"/>
        </w:rPr>
        <w:t xml:space="preserve"> </w:t>
      </w:r>
      <w:r>
        <w:rPr>
          <w:color w:val="343433"/>
        </w:rPr>
        <w:t>our</w:t>
      </w:r>
      <w:r>
        <w:rPr>
          <w:color w:val="343433"/>
          <w:spacing w:val="-3"/>
        </w:rPr>
        <w:t xml:space="preserve"> </w:t>
      </w:r>
      <w:r>
        <w:rPr>
          <w:color w:val="343433"/>
        </w:rPr>
        <w:t>experience</w:t>
      </w:r>
      <w:r>
        <w:rPr>
          <w:color w:val="343433"/>
          <w:spacing w:val="-3"/>
        </w:rPr>
        <w:t xml:space="preserve"> </w:t>
      </w:r>
      <w:r>
        <w:rPr>
          <w:color w:val="343433"/>
        </w:rPr>
        <w:t>they</w:t>
      </w:r>
      <w:r>
        <w:rPr>
          <w:color w:val="343433"/>
          <w:spacing w:val="-3"/>
        </w:rPr>
        <w:t xml:space="preserve"> </w:t>
      </w:r>
      <w:r>
        <w:rPr>
          <w:color w:val="343433"/>
        </w:rPr>
        <w:t>can</w:t>
      </w:r>
      <w:r>
        <w:rPr>
          <w:color w:val="343433"/>
          <w:spacing w:val="-3"/>
        </w:rPr>
        <w:t xml:space="preserve"> </w:t>
      </w:r>
      <w:r>
        <w:rPr>
          <w:color w:val="343433"/>
        </w:rPr>
        <w:t>be</w:t>
      </w:r>
      <w:r>
        <w:rPr>
          <w:color w:val="343433"/>
          <w:spacing w:val="-3"/>
        </w:rPr>
        <w:t xml:space="preserve"> </w:t>
      </w:r>
      <w:r>
        <w:rPr>
          <w:color w:val="343433"/>
        </w:rPr>
        <w:t>helpful.</w:t>
      </w:r>
      <w:r>
        <w:rPr>
          <w:color w:val="343433"/>
          <w:spacing w:val="-3"/>
        </w:rPr>
        <w:t xml:space="preserve"> </w:t>
      </w:r>
      <w:r>
        <w:rPr>
          <w:color w:val="343433"/>
        </w:rPr>
        <w:t>If</w:t>
      </w:r>
      <w:r>
        <w:rPr>
          <w:color w:val="343433"/>
          <w:spacing w:val="-3"/>
        </w:rPr>
        <w:t xml:space="preserve"> </w:t>
      </w:r>
      <w:r>
        <w:rPr>
          <w:color w:val="343433"/>
        </w:rPr>
        <w:t>you</w:t>
      </w:r>
      <w:r>
        <w:rPr>
          <w:color w:val="343433"/>
          <w:spacing w:val="-3"/>
        </w:rPr>
        <w:t xml:space="preserve"> </w:t>
      </w:r>
      <w:r>
        <w:rPr>
          <w:color w:val="343433"/>
        </w:rPr>
        <w:t>are not</w:t>
      </w:r>
      <w:r>
        <w:rPr>
          <w:color w:val="343433"/>
          <w:spacing w:val="-3"/>
        </w:rPr>
        <w:t xml:space="preserve"> </w:t>
      </w:r>
      <w:r>
        <w:rPr>
          <w:color w:val="343433"/>
        </w:rPr>
        <w:t>sure</w:t>
      </w:r>
      <w:r>
        <w:rPr>
          <w:color w:val="343433"/>
          <w:spacing w:val="-3"/>
        </w:rPr>
        <w:t xml:space="preserve"> </w:t>
      </w:r>
      <w:r>
        <w:rPr>
          <w:color w:val="343433"/>
        </w:rPr>
        <w:t>about</w:t>
      </w:r>
      <w:r>
        <w:rPr>
          <w:color w:val="343433"/>
          <w:spacing w:val="-4"/>
        </w:rPr>
        <w:t xml:space="preserve"> </w:t>
      </w:r>
      <w:r>
        <w:rPr>
          <w:color w:val="343433"/>
        </w:rPr>
        <w:t>agreeing</w:t>
      </w:r>
      <w:r>
        <w:rPr>
          <w:color w:val="343433"/>
          <w:spacing w:val="-4"/>
        </w:rPr>
        <w:t xml:space="preserve"> </w:t>
      </w:r>
      <w:r>
        <w:rPr>
          <w:color w:val="343433"/>
        </w:rPr>
        <w:t>to</w:t>
      </w:r>
      <w:r>
        <w:rPr>
          <w:color w:val="343433"/>
          <w:spacing w:val="-3"/>
        </w:rPr>
        <w:t xml:space="preserve"> </w:t>
      </w:r>
      <w:r>
        <w:rPr>
          <w:color w:val="343433"/>
        </w:rPr>
        <w:t>an</w:t>
      </w:r>
      <w:r>
        <w:rPr>
          <w:color w:val="343433"/>
          <w:spacing w:val="-4"/>
        </w:rPr>
        <w:t xml:space="preserve"> </w:t>
      </w:r>
      <w:r>
        <w:rPr>
          <w:color w:val="343433"/>
        </w:rPr>
        <w:t>independent</w:t>
      </w:r>
      <w:r>
        <w:rPr>
          <w:color w:val="343433"/>
          <w:spacing w:val="-3"/>
        </w:rPr>
        <w:t xml:space="preserve"> </w:t>
      </w:r>
      <w:r>
        <w:rPr>
          <w:color w:val="343433"/>
        </w:rPr>
        <w:t>medical</w:t>
      </w:r>
      <w:r>
        <w:rPr>
          <w:color w:val="343433"/>
          <w:spacing w:val="-4"/>
        </w:rPr>
        <w:t xml:space="preserve"> </w:t>
      </w:r>
      <w:r>
        <w:rPr>
          <w:color w:val="343433"/>
        </w:rPr>
        <w:t>assessment, we recommend you speak with an NDIS advocate or Legal Aid.</w:t>
      </w:r>
    </w:p>
    <w:p w14:paraId="72CBF924" w14:textId="77777777" w:rsidR="00FF2419" w:rsidRDefault="00FF2419">
      <w:pPr>
        <w:pStyle w:val="BodyText"/>
        <w:rPr>
          <w:sz w:val="20"/>
        </w:rPr>
      </w:pPr>
    </w:p>
    <w:p w14:paraId="72CBF925" w14:textId="77777777" w:rsidR="00FF2419" w:rsidRDefault="00FF2419">
      <w:pPr>
        <w:pStyle w:val="BodyText"/>
        <w:rPr>
          <w:sz w:val="20"/>
        </w:rPr>
      </w:pPr>
    </w:p>
    <w:p w14:paraId="72CBF926" w14:textId="77777777" w:rsidR="00FF2419" w:rsidRDefault="00FF2419">
      <w:pPr>
        <w:pStyle w:val="BodyText"/>
        <w:rPr>
          <w:sz w:val="20"/>
        </w:rPr>
      </w:pPr>
    </w:p>
    <w:p w14:paraId="72CBF927" w14:textId="77777777" w:rsidR="00FF2419" w:rsidRDefault="00FF2419">
      <w:pPr>
        <w:pStyle w:val="BodyText"/>
        <w:rPr>
          <w:sz w:val="20"/>
        </w:rPr>
      </w:pPr>
    </w:p>
    <w:p w14:paraId="72CBF928" w14:textId="77777777" w:rsidR="00FF2419" w:rsidRDefault="00FF2419">
      <w:pPr>
        <w:pStyle w:val="BodyText"/>
        <w:rPr>
          <w:sz w:val="20"/>
        </w:rPr>
      </w:pPr>
    </w:p>
    <w:p w14:paraId="72CBF92B" w14:textId="77777777" w:rsidR="00FF2419" w:rsidRDefault="00FF2419">
      <w:pPr>
        <w:sectPr w:rsidR="00FF2419">
          <w:pgSz w:w="11910" w:h="16840"/>
          <w:pgMar w:top="800" w:right="440" w:bottom="0" w:left="600" w:header="720" w:footer="720" w:gutter="0"/>
          <w:cols w:space="720"/>
        </w:sectPr>
      </w:pPr>
    </w:p>
    <w:p w14:paraId="72CBF92C" w14:textId="2728AE45" w:rsidR="00FF2419" w:rsidRDefault="00000000" w:rsidP="007F67E0">
      <w:pPr>
        <w:pStyle w:val="Heading2"/>
        <w:ind w:left="142"/>
      </w:pPr>
      <w:r>
        <w:rPr>
          <w:noProof/>
        </w:rPr>
        <w:lastRenderedPageBreak/>
        <w:drawing>
          <wp:anchor distT="0" distB="0" distL="0" distR="0" simplePos="0" relativeHeight="251651072" behindDoc="0" locked="0" layoutInCell="1" allowOverlap="1" wp14:anchorId="72CBF98F" wp14:editId="5EB25020">
            <wp:simplePos x="0" y="0"/>
            <wp:positionH relativeFrom="page">
              <wp:posOffset>3780002</wp:posOffset>
            </wp:positionH>
            <wp:positionV relativeFrom="page">
              <wp:posOffset>3517912</wp:posOffset>
            </wp:positionV>
            <wp:extent cx="3779989" cy="3911587"/>
            <wp:effectExtent l="0" t="0" r="0" b="0"/>
            <wp:wrapNone/>
            <wp:docPr id="5" name="image8.png" descr="A man and a woman sitting at a table listening as another man leans over and explains the papers in his hand to the cou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screen">
                      <a:extLst>
                        <a:ext uri="{28A0092B-C50C-407E-A947-70E740481C1C}">
                          <a14:useLocalDpi xmlns:a14="http://schemas.microsoft.com/office/drawing/2010/main"/>
                        </a:ext>
                      </a:extLst>
                    </a:blip>
                    <a:stretch>
                      <a:fillRect/>
                    </a:stretch>
                  </pic:blipFill>
                  <pic:spPr>
                    <a:xfrm>
                      <a:off x="0" y="0"/>
                      <a:ext cx="3779989" cy="3911587"/>
                    </a:xfrm>
                    <a:prstGeom prst="rect">
                      <a:avLst/>
                    </a:prstGeom>
                  </pic:spPr>
                </pic:pic>
              </a:graphicData>
            </a:graphic>
          </wp:anchor>
        </w:drawing>
      </w:r>
      <w:r>
        <w:t xml:space="preserve">What can I do if I am running out of funds in my NDIS </w:t>
      </w:r>
      <w:r>
        <w:rPr>
          <w:spacing w:val="-2"/>
        </w:rPr>
        <w:t>plan?</w:t>
      </w:r>
    </w:p>
    <w:p w14:paraId="72CBF92D" w14:textId="77777777" w:rsidR="00FF2419" w:rsidRDefault="00000000">
      <w:pPr>
        <w:pStyle w:val="BodyText"/>
        <w:spacing w:before="286"/>
        <w:ind w:left="120"/>
      </w:pPr>
      <w:r>
        <w:rPr>
          <w:color w:val="343433"/>
        </w:rPr>
        <w:t>It</w:t>
      </w:r>
      <w:r>
        <w:rPr>
          <w:color w:val="343433"/>
          <w:spacing w:val="-2"/>
        </w:rPr>
        <w:t xml:space="preserve"> </w:t>
      </w:r>
      <w:r>
        <w:rPr>
          <w:color w:val="343433"/>
        </w:rPr>
        <w:t>can</w:t>
      </w:r>
      <w:r>
        <w:rPr>
          <w:color w:val="343433"/>
          <w:spacing w:val="-1"/>
        </w:rPr>
        <w:t xml:space="preserve"> </w:t>
      </w:r>
      <w:r>
        <w:rPr>
          <w:color w:val="343433"/>
        </w:rPr>
        <w:t>take</w:t>
      </w:r>
      <w:r>
        <w:rPr>
          <w:color w:val="343433"/>
          <w:spacing w:val="-2"/>
        </w:rPr>
        <w:t xml:space="preserve"> </w:t>
      </w:r>
      <w:r>
        <w:rPr>
          <w:color w:val="343433"/>
        </w:rPr>
        <w:t>up</w:t>
      </w:r>
      <w:r>
        <w:rPr>
          <w:color w:val="343433"/>
          <w:spacing w:val="-1"/>
        </w:rPr>
        <w:t xml:space="preserve"> </w:t>
      </w:r>
      <w:r>
        <w:rPr>
          <w:color w:val="343433"/>
        </w:rPr>
        <w:t>to</w:t>
      </w:r>
      <w:r>
        <w:rPr>
          <w:color w:val="343433"/>
          <w:spacing w:val="-2"/>
        </w:rPr>
        <w:t xml:space="preserve"> </w:t>
      </w:r>
      <w:r>
        <w:rPr>
          <w:color w:val="343433"/>
        </w:rPr>
        <w:t>12</w:t>
      </w:r>
      <w:r>
        <w:rPr>
          <w:color w:val="343433"/>
          <w:spacing w:val="-1"/>
        </w:rPr>
        <w:t xml:space="preserve"> </w:t>
      </w:r>
      <w:r>
        <w:rPr>
          <w:color w:val="343433"/>
        </w:rPr>
        <w:t>months,</w:t>
      </w:r>
      <w:r>
        <w:rPr>
          <w:color w:val="343433"/>
          <w:spacing w:val="-3"/>
        </w:rPr>
        <w:t xml:space="preserve"> </w:t>
      </w:r>
      <w:r>
        <w:rPr>
          <w:color w:val="343433"/>
        </w:rPr>
        <w:t>or</w:t>
      </w:r>
      <w:r>
        <w:rPr>
          <w:color w:val="343433"/>
          <w:spacing w:val="-1"/>
        </w:rPr>
        <w:t xml:space="preserve"> </w:t>
      </w:r>
      <w:r>
        <w:rPr>
          <w:color w:val="343433"/>
        </w:rPr>
        <w:t>sometimes</w:t>
      </w:r>
      <w:r>
        <w:rPr>
          <w:color w:val="343433"/>
          <w:spacing w:val="-2"/>
        </w:rPr>
        <w:t xml:space="preserve"> </w:t>
      </w:r>
      <w:r>
        <w:rPr>
          <w:color w:val="343433"/>
        </w:rPr>
        <w:t>longer,</w:t>
      </w:r>
      <w:r>
        <w:rPr>
          <w:color w:val="343433"/>
          <w:spacing w:val="-1"/>
        </w:rPr>
        <w:t xml:space="preserve"> </w:t>
      </w:r>
      <w:r>
        <w:rPr>
          <w:color w:val="343433"/>
        </w:rPr>
        <w:t>before</w:t>
      </w:r>
      <w:r>
        <w:rPr>
          <w:color w:val="343433"/>
          <w:spacing w:val="-1"/>
        </w:rPr>
        <w:t xml:space="preserve"> </w:t>
      </w:r>
      <w:r>
        <w:rPr>
          <w:color w:val="343433"/>
        </w:rPr>
        <w:t>an</w:t>
      </w:r>
      <w:r>
        <w:rPr>
          <w:color w:val="343433"/>
          <w:spacing w:val="-3"/>
        </w:rPr>
        <w:t xml:space="preserve"> </w:t>
      </w:r>
      <w:r>
        <w:rPr>
          <w:color w:val="343433"/>
        </w:rPr>
        <w:t>appeal</w:t>
      </w:r>
      <w:r>
        <w:rPr>
          <w:color w:val="343433"/>
          <w:spacing w:val="-2"/>
        </w:rPr>
        <w:t xml:space="preserve"> </w:t>
      </w:r>
      <w:r>
        <w:rPr>
          <w:color w:val="343433"/>
        </w:rPr>
        <w:t>is</w:t>
      </w:r>
      <w:r>
        <w:rPr>
          <w:color w:val="343433"/>
          <w:spacing w:val="-2"/>
        </w:rPr>
        <w:t xml:space="preserve"> </w:t>
      </w:r>
      <w:r>
        <w:rPr>
          <w:color w:val="343433"/>
        </w:rPr>
        <w:t>finalised.</w:t>
      </w:r>
      <w:r>
        <w:rPr>
          <w:color w:val="343433"/>
          <w:spacing w:val="54"/>
        </w:rPr>
        <w:t xml:space="preserve"> </w:t>
      </w:r>
      <w:r>
        <w:rPr>
          <w:color w:val="343433"/>
        </w:rPr>
        <w:t>If</w:t>
      </w:r>
      <w:r>
        <w:rPr>
          <w:color w:val="343433"/>
          <w:spacing w:val="-1"/>
        </w:rPr>
        <w:t xml:space="preserve"> </w:t>
      </w:r>
      <w:r>
        <w:rPr>
          <w:color w:val="343433"/>
        </w:rPr>
        <w:t>you</w:t>
      </w:r>
      <w:r>
        <w:rPr>
          <w:color w:val="343433"/>
          <w:spacing w:val="-1"/>
        </w:rPr>
        <w:t xml:space="preserve"> </w:t>
      </w:r>
      <w:r>
        <w:rPr>
          <w:color w:val="343433"/>
        </w:rPr>
        <w:t>are</w:t>
      </w:r>
      <w:r>
        <w:rPr>
          <w:color w:val="343433"/>
          <w:spacing w:val="-3"/>
        </w:rPr>
        <w:t xml:space="preserve"> </w:t>
      </w:r>
      <w:r>
        <w:rPr>
          <w:color w:val="343433"/>
        </w:rPr>
        <w:t>an</w:t>
      </w:r>
      <w:r>
        <w:rPr>
          <w:color w:val="343433"/>
          <w:spacing w:val="-2"/>
        </w:rPr>
        <w:t xml:space="preserve"> </w:t>
      </w:r>
      <w:r>
        <w:rPr>
          <w:color w:val="343433"/>
          <w:spacing w:val="-4"/>
        </w:rPr>
        <w:t>NDIS</w:t>
      </w:r>
    </w:p>
    <w:p w14:paraId="72CBF92E" w14:textId="77777777" w:rsidR="00FF2419" w:rsidRDefault="00000000">
      <w:pPr>
        <w:pStyle w:val="BodyText"/>
        <w:spacing w:before="61"/>
        <w:ind w:left="120"/>
      </w:pPr>
      <w:r>
        <w:rPr>
          <w:color w:val="343433"/>
        </w:rPr>
        <w:t>participant,</w:t>
      </w:r>
      <w:r>
        <w:rPr>
          <w:color w:val="343433"/>
          <w:spacing w:val="-2"/>
        </w:rPr>
        <w:t xml:space="preserve"> </w:t>
      </w:r>
      <w:r>
        <w:rPr>
          <w:color w:val="343433"/>
        </w:rPr>
        <w:t>you</w:t>
      </w:r>
      <w:r>
        <w:rPr>
          <w:color w:val="343433"/>
          <w:spacing w:val="-1"/>
        </w:rPr>
        <w:t xml:space="preserve"> </w:t>
      </w:r>
      <w:r>
        <w:rPr>
          <w:color w:val="343433"/>
        </w:rPr>
        <w:t>should</w:t>
      </w:r>
      <w:r>
        <w:rPr>
          <w:color w:val="343433"/>
          <w:spacing w:val="-1"/>
        </w:rPr>
        <w:t xml:space="preserve"> </w:t>
      </w:r>
      <w:r>
        <w:rPr>
          <w:color w:val="343433"/>
        </w:rPr>
        <w:t>not</w:t>
      </w:r>
      <w:r>
        <w:rPr>
          <w:color w:val="343433"/>
          <w:spacing w:val="-2"/>
        </w:rPr>
        <w:t xml:space="preserve"> </w:t>
      </w:r>
      <w:r>
        <w:rPr>
          <w:color w:val="343433"/>
        </w:rPr>
        <w:t>be</w:t>
      </w:r>
      <w:r>
        <w:rPr>
          <w:color w:val="343433"/>
          <w:spacing w:val="-1"/>
        </w:rPr>
        <w:t xml:space="preserve"> </w:t>
      </w:r>
      <w:r>
        <w:rPr>
          <w:color w:val="343433"/>
        </w:rPr>
        <w:t>left</w:t>
      </w:r>
      <w:r>
        <w:rPr>
          <w:color w:val="343433"/>
          <w:spacing w:val="-1"/>
        </w:rPr>
        <w:t xml:space="preserve"> </w:t>
      </w:r>
      <w:r>
        <w:rPr>
          <w:color w:val="343433"/>
        </w:rPr>
        <w:t>without</w:t>
      </w:r>
      <w:r>
        <w:rPr>
          <w:color w:val="343433"/>
          <w:spacing w:val="-2"/>
        </w:rPr>
        <w:t xml:space="preserve"> </w:t>
      </w:r>
      <w:r>
        <w:rPr>
          <w:color w:val="343433"/>
        </w:rPr>
        <w:t>supports</w:t>
      </w:r>
      <w:r>
        <w:rPr>
          <w:color w:val="343433"/>
          <w:spacing w:val="-1"/>
        </w:rPr>
        <w:t xml:space="preserve"> </w:t>
      </w:r>
      <w:r>
        <w:rPr>
          <w:color w:val="343433"/>
        </w:rPr>
        <w:t>while</w:t>
      </w:r>
      <w:r>
        <w:rPr>
          <w:color w:val="343433"/>
          <w:spacing w:val="-1"/>
        </w:rPr>
        <w:t xml:space="preserve"> </w:t>
      </w:r>
      <w:r>
        <w:rPr>
          <w:color w:val="343433"/>
        </w:rPr>
        <w:t>your</w:t>
      </w:r>
      <w:r>
        <w:rPr>
          <w:color w:val="343433"/>
          <w:spacing w:val="-2"/>
        </w:rPr>
        <w:t xml:space="preserve"> </w:t>
      </w:r>
      <w:r>
        <w:rPr>
          <w:color w:val="343433"/>
        </w:rPr>
        <w:t>appeal</w:t>
      </w:r>
      <w:r>
        <w:rPr>
          <w:color w:val="343433"/>
          <w:spacing w:val="-2"/>
        </w:rPr>
        <w:t xml:space="preserve"> </w:t>
      </w:r>
      <w:r>
        <w:rPr>
          <w:color w:val="343433"/>
        </w:rPr>
        <w:t>is</w:t>
      </w:r>
      <w:r>
        <w:rPr>
          <w:color w:val="343433"/>
          <w:spacing w:val="-1"/>
        </w:rPr>
        <w:t xml:space="preserve"> </w:t>
      </w:r>
      <w:r>
        <w:rPr>
          <w:color w:val="343433"/>
        </w:rPr>
        <w:t>being</w:t>
      </w:r>
      <w:r>
        <w:rPr>
          <w:color w:val="343433"/>
          <w:spacing w:val="-1"/>
        </w:rPr>
        <w:t xml:space="preserve"> </w:t>
      </w:r>
      <w:r>
        <w:rPr>
          <w:color w:val="343433"/>
          <w:spacing w:val="-2"/>
        </w:rPr>
        <w:t>considered.</w:t>
      </w:r>
    </w:p>
    <w:p w14:paraId="72CBF92F" w14:textId="77777777" w:rsidR="00FF2419" w:rsidRDefault="00000000">
      <w:pPr>
        <w:pStyle w:val="BodyText"/>
        <w:spacing w:before="60" w:line="288" w:lineRule="auto"/>
        <w:ind w:left="120"/>
      </w:pPr>
      <w:r>
        <w:rPr>
          <w:color w:val="343433"/>
        </w:rPr>
        <w:t>If</w:t>
      </w:r>
      <w:r>
        <w:rPr>
          <w:color w:val="343433"/>
          <w:spacing w:val="-2"/>
        </w:rPr>
        <w:t xml:space="preserve"> </w:t>
      </w:r>
      <w:r>
        <w:rPr>
          <w:color w:val="343433"/>
        </w:rPr>
        <w:t>the</w:t>
      </w:r>
      <w:r>
        <w:rPr>
          <w:color w:val="343433"/>
          <w:spacing w:val="-2"/>
        </w:rPr>
        <w:t xml:space="preserve"> </w:t>
      </w:r>
      <w:r>
        <w:rPr>
          <w:color w:val="343433"/>
        </w:rPr>
        <w:t>funds</w:t>
      </w:r>
      <w:r>
        <w:rPr>
          <w:color w:val="343433"/>
          <w:spacing w:val="-2"/>
        </w:rPr>
        <w:t xml:space="preserve"> </w:t>
      </w:r>
      <w:r>
        <w:rPr>
          <w:color w:val="343433"/>
        </w:rPr>
        <w:t>in</w:t>
      </w:r>
      <w:r>
        <w:rPr>
          <w:color w:val="343433"/>
          <w:spacing w:val="-2"/>
        </w:rPr>
        <w:t xml:space="preserve"> </w:t>
      </w:r>
      <w:r>
        <w:rPr>
          <w:color w:val="343433"/>
        </w:rPr>
        <w:t>your</w:t>
      </w:r>
      <w:r>
        <w:rPr>
          <w:color w:val="343433"/>
          <w:spacing w:val="-2"/>
        </w:rPr>
        <w:t xml:space="preserve"> </w:t>
      </w:r>
      <w:r>
        <w:rPr>
          <w:color w:val="343433"/>
        </w:rPr>
        <w:t>NDIS</w:t>
      </w:r>
      <w:r>
        <w:rPr>
          <w:color w:val="343433"/>
          <w:spacing w:val="-2"/>
        </w:rPr>
        <w:t xml:space="preserve"> </w:t>
      </w:r>
      <w:r>
        <w:rPr>
          <w:color w:val="343433"/>
        </w:rPr>
        <w:t>plan</w:t>
      </w:r>
      <w:r>
        <w:rPr>
          <w:color w:val="343433"/>
          <w:spacing w:val="-2"/>
        </w:rPr>
        <w:t xml:space="preserve"> </w:t>
      </w:r>
      <w:r>
        <w:rPr>
          <w:color w:val="343433"/>
        </w:rPr>
        <w:t>are</w:t>
      </w:r>
      <w:r>
        <w:rPr>
          <w:color w:val="343433"/>
          <w:spacing w:val="-3"/>
        </w:rPr>
        <w:t xml:space="preserve"> </w:t>
      </w:r>
      <w:r>
        <w:rPr>
          <w:color w:val="343433"/>
        </w:rPr>
        <w:t>running</w:t>
      </w:r>
      <w:r>
        <w:rPr>
          <w:color w:val="343433"/>
          <w:spacing w:val="-3"/>
        </w:rPr>
        <w:t xml:space="preserve"> </w:t>
      </w:r>
      <w:r>
        <w:rPr>
          <w:color w:val="343433"/>
        </w:rPr>
        <w:t>low,</w:t>
      </w:r>
      <w:r>
        <w:rPr>
          <w:color w:val="343433"/>
          <w:spacing w:val="-2"/>
        </w:rPr>
        <w:t xml:space="preserve"> </w:t>
      </w:r>
      <w:r>
        <w:rPr>
          <w:color w:val="343433"/>
        </w:rPr>
        <w:t>email</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and</w:t>
      </w:r>
      <w:r>
        <w:rPr>
          <w:color w:val="343433"/>
          <w:spacing w:val="-3"/>
        </w:rPr>
        <w:t xml:space="preserve"> </w:t>
      </w:r>
      <w:r>
        <w:rPr>
          <w:color w:val="343433"/>
        </w:rPr>
        <w:t>Tribunal</w:t>
      </w:r>
      <w:r>
        <w:rPr>
          <w:color w:val="343433"/>
          <w:spacing w:val="-3"/>
        </w:rPr>
        <w:t xml:space="preserve"> </w:t>
      </w:r>
      <w:r>
        <w:rPr>
          <w:color w:val="343433"/>
        </w:rPr>
        <w:t>to</w:t>
      </w:r>
      <w:r>
        <w:rPr>
          <w:color w:val="343433"/>
          <w:spacing w:val="-2"/>
        </w:rPr>
        <w:t xml:space="preserve"> </w:t>
      </w:r>
      <w:r>
        <w:rPr>
          <w:color w:val="343433"/>
        </w:rPr>
        <w:t>alert</w:t>
      </w:r>
      <w:r>
        <w:rPr>
          <w:color w:val="343433"/>
          <w:spacing w:val="-3"/>
        </w:rPr>
        <w:t xml:space="preserve"> </w:t>
      </w:r>
      <w:r>
        <w:rPr>
          <w:color w:val="343433"/>
        </w:rPr>
        <w:t>them,</w:t>
      </w:r>
      <w:r>
        <w:rPr>
          <w:color w:val="343433"/>
          <w:spacing w:val="-2"/>
        </w:rPr>
        <w:t xml:space="preserve"> </w:t>
      </w:r>
      <w:r>
        <w:rPr>
          <w:color w:val="343433"/>
        </w:rPr>
        <w:t>and</w:t>
      </w:r>
      <w:r>
        <w:rPr>
          <w:color w:val="343433"/>
          <w:spacing w:val="-3"/>
        </w:rPr>
        <w:t xml:space="preserve"> </w:t>
      </w:r>
      <w:r>
        <w:rPr>
          <w:color w:val="343433"/>
        </w:rPr>
        <w:t>to</w:t>
      </w:r>
      <w:r>
        <w:rPr>
          <w:color w:val="343433"/>
          <w:spacing w:val="-2"/>
        </w:rPr>
        <w:t xml:space="preserve"> </w:t>
      </w:r>
      <w:r>
        <w:rPr>
          <w:color w:val="343433"/>
        </w:rPr>
        <w:t>give them an estimated date of when you expect to run out of funds.</w:t>
      </w:r>
    </w:p>
    <w:p w14:paraId="72CBF930" w14:textId="77777777" w:rsidR="00FF2419" w:rsidRDefault="00FF2419">
      <w:pPr>
        <w:pStyle w:val="BodyText"/>
        <w:spacing w:before="7"/>
        <w:rPr>
          <w:sz w:val="26"/>
        </w:rPr>
      </w:pPr>
    </w:p>
    <w:p w14:paraId="72CBF931" w14:textId="77777777" w:rsidR="00FF2419" w:rsidRDefault="00000000">
      <w:pPr>
        <w:pStyle w:val="BodyText"/>
        <w:spacing w:line="288" w:lineRule="auto"/>
        <w:ind w:left="120" w:right="323"/>
      </w:pPr>
      <w:r>
        <w:rPr>
          <w:color w:val="343433"/>
        </w:rPr>
        <w:t>You may be using the funds in your plan at a faster rate because you are accessing supports which</w:t>
      </w:r>
      <w:r>
        <w:rPr>
          <w:color w:val="343433"/>
          <w:spacing w:val="40"/>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do</w:t>
      </w:r>
      <w:r>
        <w:rPr>
          <w:color w:val="343433"/>
          <w:spacing w:val="-2"/>
        </w:rPr>
        <w:t xml:space="preserve"> </w:t>
      </w:r>
      <w:r>
        <w:rPr>
          <w:color w:val="343433"/>
        </w:rPr>
        <w:t>not</w:t>
      </w:r>
      <w:r>
        <w:rPr>
          <w:color w:val="343433"/>
          <w:spacing w:val="-2"/>
        </w:rPr>
        <w:t xml:space="preserve"> </w:t>
      </w:r>
      <w:r>
        <w:rPr>
          <w:color w:val="343433"/>
        </w:rPr>
        <w:t>yet</w:t>
      </w:r>
      <w:r>
        <w:rPr>
          <w:color w:val="343433"/>
          <w:spacing w:val="-2"/>
        </w:rPr>
        <w:t xml:space="preserve"> </w:t>
      </w:r>
      <w:r>
        <w:rPr>
          <w:color w:val="343433"/>
        </w:rPr>
        <w:t>agree</w:t>
      </w:r>
      <w:r>
        <w:rPr>
          <w:color w:val="343433"/>
          <w:spacing w:val="-3"/>
        </w:rPr>
        <w:t xml:space="preserve"> </w:t>
      </w:r>
      <w:r>
        <w:rPr>
          <w:color w:val="343433"/>
        </w:rPr>
        <w:t>are</w:t>
      </w:r>
      <w:r>
        <w:rPr>
          <w:color w:val="343433"/>
          <w:spacing w:val="-3"/>
        </w:rPr>
        <w:t xml:space="preserve"> </w:t>
      </w:r>
      <w:r>
        <w:rPr>
          <w:color w:val="343433"/>
        </w:rPr>
        <w:t>reasonable</w:t>
      </w:r>
      <w:r>
        <w:rPr>
          <w:color w:val="343433"/>
          <w:spacing w:val="-3"/>
        </w:rPr>
        <w:t xml:space="preserve"> </w:t>
      </w:r>
      <w:r>
        <w:rPr>
          <w:color w:val="343433"/>
        </w:rPr>
        <w:t>and</w:t>
      </w:r>
      <w:r>
        <w:rPr>
          <w:color w:val="343433"/>
          <w:spacing w:val="-3"/>
        </w:rPr>
        <w:t xml:space="preserve"> </w:t>
      </w:r>
      <w:r>
        <w:rPr>
          <w:color w:val="343433"/>
        </w:rPr>
        <w:t>necessary.</w:t>
      </w:r>
      <w:r>
        <w:rPr>
          <w:color w:val="343433"/>
          <w:spacing w:val="40"/>
        </w:rPr>
        <w:t xml:space="preserve"> </w:t>
      </w:r>
      <w:r>
        <w:rPr>
          <w:color w:val="343433"/>
        </w:rPr>
        <w:t>If</w:t>
      </w:r>
      <w:r>
        <w:rPr>
          <w:color w:val="343433"/>
          <w:spacing w:val="-2"/>
        </w:rPr>
        <w:t xml:space="preserve"> </w:t>
      </w:r>
      <w:r>
        <w:rPr>
          <w:color w:val="343433"/>
        </w:rPr>
        <w:t>this</w:t>
      </w:r>
      <w:r>
        <w:rPr>
          <w:color w:val="343433"/>
          <w:spacing w:val="-2"/>
        </w:rPr>
        <w:t xml:space="preserve"> </w:t>
      </w:r>
      <w:r>
        <w:rPr>
          <w:color w:val="343433"/>
        </w:rPr>
        <w:t>is</w:t>
      </w:r>
      <w:r>
        <w:rPr>
          <w:color w:val="343433"/>
          <w:spacing w:val="-2"/>
        </w:rPr>
        <w:t xml:space="preserve"> </w:t>
      </w:r>
      <w:r>
        <w:rPr>
          <w:color w:val="343433"/>
        </w:rPr>
        <w:t>the</w:t>
      </w:r>
      <w:r>
        <w:rPr>
          <w:color w:val="343433"/>
          <w:spacing w:val="-2"/>
        </w:rPr>
        <w:t xml:space="preserve"> </w:t>
      </w:r>
      <w:r>
        <w:rPr>
          <w:color w:val="343433"/>
        </w:rPr>
        <w:t>case,</w:t>
      </w:r>
      <w:r>
        <w:rPr>
          <w:color w:val="343433"/>
          <w:spacing w:val="-2"/>
        </w:rPr>
        <w:t xml:space="preserve"> </w:t>
      </w:r>
      <w:r>
        <w:rPr>
          <w:color w:val="343433"/>
        </w:rPr>
        <w:t>you</w:t>
      </w:r>
      <w:r>
        <w:rPr>
          <w:color w:val="343433"/>
          <w:spacing w:val="-2"/>
        </w:rPr>
        <w:t xml:space="preserve"> </w:t>
      </w:r>
      <w:r>
        <w:rPr>
          <w:color w:val="343433"/>
        </w:rPr>
        <w:t>should</w:t>
      </w:r>
      <w:r>
        <w:rPr>
          <w:color w:val="343433"/>
          <w:spacing w:val="-2"/>
        </w:rPr>
        <w:t xml:space="preserve"> </w:t>
      </w:r>
      <w:r>
        <w:rPr>
          <w:color w:val="343433"/>
        </w:rPr>
        <w:t>emphasise</w:t>
      </w:r>
      <w:r>
        <w:rPr>
          <w:color w:val="343433"/>
          <w:spacing w:val="-2"/>
        </w:rPr>
        <w:t xml:space="preserve"> </w:t>
      </w:r>
      <w:r>
        <w:rPr>
          <w:color w:val="343433"/>
        </w:rPr>
        <w:t>the risks to you if you are unable to continue to access those supports.</w:t>
      </w:r>
    </w:p>
    <w:p w14:paraId="72CBF932" w14:textId="77777777" w:rsidR="00FF2419" w:rsidRDefault="00FF2419">
      <w:pPr>
        <w:pStyle w:val="BodyText"/>
        <w:spacing w:before="7"/>
        <w:rPr>
          <w:sz w:val="26"/>
        </w:rPr>
      </w:pPr>
    </w:p>
    <w:p w14:paraId="72CBF933" w14:textId="77777777" w:rsidR="00FF2419" w:rsidRDefault="00000000">
      <w:pPr>
        <w:pStyle w:val="BodyText"/>
        <w:ind w:left="120"/>
      </w:pPr>
      <w:r>
        <w:rPr>
          <w:color w:val="343433"/>
        </w:rPr>
        <w:t>There</w:t>
      </w:r>
      <w:r>
        <w:rPr>
          <w:color w:val="343433"/>
          <w:spacing w:val="-2"/>
        </w:rPr>
        <w:t xml:space="preserve"> </w:t>
      </w:r>
      <w:r>
        <w:rPr>
          <w:color w:val="343433"/>
        </w:rPr>
        <w:t>are</w:t>
      </w:r>
      <w:r>
        <w:rPr>
          <w:color w:val="343433"/>
          <w:spacing w:val="-2"/>
        </w:rPr>
        <w:t xml:space="preserve"> </w:t>
      </w:r>
      <w:r>
        <w:rPr>
          <w:color w:val="343433"/>
        </w:rPr>
        <w:t>different</w:t>
      </w:r>
      <w:r>
        <w:rPr>
          <w:color w:val="343433"/>
          <w:spacing w:val="-1"/>
        </w:rPr>
        <w:t xml:space="preserve"> </w:t>
      </w:r>
      <w:r>
        <w:rPr>
          <w:color w:val="343433"/>
        </w:rPr>
        <w:t>ways in</w:t>
      </w:r>
      <w:r>
        <w:rPr>
          <w:color w:val="343433"/>
          <w:spacing w:val="-1"/>
        </w:rPr>
        <w:t xml:space="preserve"> </w:t>
      </w:r>
      <w:r>
        <w:rPr>
          <w:color w:val="343433"/>
        </w:rPr>
        <w:t>which</w:t>
      </w:r>
      <w:r>
        <w:rPr>
          <w:color w:val="343433"/>
          <w:spacing w:val="-1"/>
        </w:rPr>
        <w:t xml:space="preserve"> </w:t>
      </w:r>
      <w:r>
        <w:rPr>
          <w:color w:val="343433"/>
        </w:rPr>
        <w:t>a</w:t>
      </w:r>
      <w:r>
        <w:rPr>
          <w:color w:val="343433"/>
          <w:spacing w:val="-2"/>
        </w:rPr>
        <w:t xml:space="preserve"> </w:t>
      </w:r>
      <w:r>
        <w:rPr>
          <w:color w:val="343433"/>
        </w:rPr>
        <w:t>new plan</w:t>
      </w:r>
      <w:r>
        <w:rPr>
          <w:color w:val="343433"/>
          <w:spacing w:val="-1"/>
        </w:rPr>
        <w:t xml:space="preserve"> </w:t>
      </w:r>
      <w:r>
        <w:rPr>
          <w:color w:val="343433"/>
        </w:rPr>
        <w:t>may</w:t>
      </w:r>
      <w:r>
        <w:rPr>
          <w:color w:val="343433"/>
          <w:spacing w:val="-2"/>
        </w:rPr>
        <w:t xml:space="preserve"> </w:t>
      </w:r>
      <w:r>
        <w:rPr>
          <w:color w:val="343433"/>
        </w:rPr>
        <w:t>be</w:t>
      </w:r>
      <w:r>
        <w:rPr>
          <w:color w:val="343433"/>
          <w:spacing w:val="-1"/>
        </w:rPr>
        <w:t xml:space="preserve"> </w:t>
      </w:r>
      <w:r>
        <w:rPr>
          <w:color w:val="343433"/>
        </w:rPr>
        <w:t>issued for</w:t>
      </w:r>
      <w:r>
        <w:rPr>
          <w:color w:val="343433"/>
          <w:spacing w:val="-1"/>
        </w:rPr>
        <w:t xml:space="preserve"> </w:t>
      </w:r>
      <w:r>
        <w:rPr>
          <w:color w:val="343433"/>
        </w:rPr>
        <w:t>you</w:t>
      </w:r>
      <w:r>
        <w:rPr>
          <w:color w:val="343433"/>
          <w:spacing w:val="-1"/>
        </w:rPr>
        <w:t xml:space="preserve"> </w:t>
      </w:r>
      <w:r>
        <w:rPr>
          <w:color w:val="343433"/>
        </w:rPr>
        <w:t>while</w:t>
      </w:r>
      <w:r>
        <w:rPr>
          <w:color w:val="343433"/>
          <w:spacing w:val="-1"/>
        </w:rPr>
        <w:t xml:space="preserve"> </w:t>
      </w:r>
      <w:r>
        <w:rPr>
          <w:color w:val="343433"/>
        </w:rPr>
        <w:t>your appeal</w:t>
      </w:r>
      <w:r>
        <w:rPr>
          <w:color w:val="343433"/>
          <w:spacing w:val="-2"/>
        </w:rPr>
        <w:t xml:space="preserve"> </w:t>
      </w:r>
      <w:r>
        <w:rPr>
          <w:color w:val="343433"/>
        </w:rPr>
        <w:t>is</w:t>
      </w:r>
      <w:r>
        <w:rPr>
          <w:color w:val="343433"/>
          <w:spacing w:val="-1"/>
        </w:rPr>
        <w:t xml:space="preserve"> </w:t>
      </w:r>
      <w:r>
        <w:rPr>
          <w:color w:val="343433"/>
        </w:rPr>
        <w:t>at</w:t>
      </w:r>
      <w:r>
        <w:rPr>
          <w:color w:val="343433"/>
          <w:spacing w:val="-1"/>
        </w:rPr>
        <w:t xml:space="preserve"> </w:t>
      </w:r>
      <w:r>
        <w:rPr>
          <w:color w:val="343433"/>
          <w:spacing w:val="-5"/>
        </w:rPr>
        <w:t>the</w:t>
      </w:r>
    </w:p>
    <w:p w14:paraId="72CBF934" w14:textId="77777777" w:rsidR="00FF2419" w:rsidRDefault="00000000">
      <w:pPr>
        <w:pStyle w:val="BodyText"/>
        <w:spacing w:before="60" w:line="288" w:lineRule="auto"/>
        <w:ind w:left="120" w:right="3967"/>
      </w:pPr>
      <w:r>
        <w:rPr>
          <w:color w:val="343433"/>
        </w:rPr>
        <w:t>Tribunal.</w:t>
      </w:r>
      <w:r>
        <w:rPr>
          <w:color w:val="343433"/>
          <w:spacing w:val="-4"/>
        </w:rPr>
        <w:t xml:space="preserve"> </w:t>
      </w:r>
      <w:r>
        <w:rPr>
          <w:color w:val="343433"/>
        </w:rPr>
        <w:t>Ask</w:t>
      </w:r>
      <w:r>
        <w:rPr>
          <w:color w:val="343433"/>
          <w:spacing w:val="-3"/>
        </w:rPr>
        <w:t xml:space="preserve"> </w:t>
      </w:r>
      <w:r>
        <w:rPr>
          <w:color w:val="343433"/>
        </w:rPr>
        <w:t>the</w:t>
      </w:r>
      <w:r>
        <w:rPr>
          <w:color w:val="343433"/>
          <w:spacing w:val="-3"/>
        </w:rPr>
        <w:t xml:space="preserve"> </w:t>
      </w:r>
      <w:r>
        <w:rPr>
          <w:color w:val="343433"/>
        </w:rPr>
        <w:t>NDIA</w:t>
      </w:r>
      <w:r>
        <w:rPr>
          <w:color w:val="343433"/>
          <w:spacing w:val="-3"/>
        </w:rPr>
        <w:t xml:space="preserve"> </w:t>
      </w:r>
      <w:r>
        <w:rPr>
          <w:color w:val="343433"/>
        </w:rPr>
        <w:t>and</w:t>
      </w:r>
      <w:r>
        <w:rPr>
          <w:color w:val="343433"/>
          <w:spacing w:val="-4"/>
        </w:rPr>
        <w:t xml:space="preserve"> </w:t>
      </w:r>
      <w:r>
        <w:rPr>
          <w:color w:val="343433"/>
        </w:rPr>
        <w:t>Tribunal</w:t>
      </w:r>
      <w:r>
        <w:rPr>
          <w:color w:val="343433"/>
          <w:spacing w:val="-4"/>
        </w:rPr>
        <w:t xml:space="preserve"> </w:t>
      </w:r>
      <w:r>
        <w:rPr>
          <w:color w:val="343433"/>
        </w:rPr>
        <w:t>what</w:t>
      </w:r>
      <w:r>
        <w:rPr>
          <w:color w:val="343433"/>
          <w:spacing w:val="-3"/>
        </w:rPr>
        <w:t xml:space="preserve"> </w:t>
      </w:r>
      <w:r>
        <w:rPr>
          <w:color w:val="343433"/>
        </w:rPr>
        <w:t>will</w:t>
      </w:r>
      <w:r>
        <w:rPr>
          <w:color w:val="343433"/>
          <w:spacing w:val="-3"/>
        </w:rPr>
        <w:t xml:space="preserve"> </w:t>
      </w:r>
      <w:r>
        <w:rPr>
          <w:color w:val="343433"/>
        </w:rPr>
        <w:t>be</w:t>
      </w:r>
      <w:r>
        <w:rPr>
          <w:color w:val="343433"/>
          <w:spacing w:val="-3"/>
        </w:rPr>
        <w:t xml:space="preserve"> </w:t>
      </w:r>
      <w:r>
        <w:rPr>
          <w:color w:val="343433"/>
        </w:rPr>
        <w:t>best</w:t>
      </w:r>
      <w:r>
        <w:rPr>
          <w:color w:val="343433"/>
          <w:spacing w:val="-3"/>
        </w:rPr>
        <w:t xml:space="preserve"> </w:t>
      </w:r>
      <w:r>
        <w:rPr>
          <w:color w:val="343433"/>
        </w:rPr>
        <w:t>in</w:t>
      </w:r>
      <w:r>
        <w:rPr>
          <w:color w:val="343433"/>
          <w:spacing w:val="-3"/>
        </w:rPr>
        <w:t xml:space="preserve"> </w:t>
      </w:r>
      <w:r>
        <w:rPr>
          <w:color w:val="343433"/>
        </w:rPr>
        <w:t>your</w:t>
      </w:r>
      <w:r>
        <w:rPr>
          <w:color w:val="343433"/>
          <w:spacing w:val="-3"/>
        </w:rPr>
        <w:t xml:space="preserve"> </w:t>
      </w:r>
      <w:r>
        <w:rPr>
          <w:color w:val="343433"/>
        </w:rPr>
        <w:t>case. There has been a change in the law to try and simplify this process, but it means that the date you lodged your</w:t>
      </w:r>
    </w:p>
    <w:p w14:paraId="72CBF935" w14:textId="77777777" w:rsidR="00FF2419" w:rsidRDefault="00000000">
      <w:pPr>
        <w:pStyle w:val="BodyText"/>
        <w:spacing w:before="2" w:line="288" w:lineRule="auto"/>
        <w:ind w:left="120" w:right="5743"/>
      </w:pPr>
      <w:r>
        <w:rPr>
          <w:color w:val="343433"/>
        </w:rPr>
        <w:t>application</w:t>
      </w:r>
      <w:r>
        <w:rPr>
          <w:color w:val="343433"/>
          <w:spacing w:val="-6"/>
        </w:rPr>
        <w:t xml:space="preserve"> </w:t>
      </w:r>
      <w:r>
        <w:rPr>
          <w:color w:val="343433"/>
        </w:rPr>
        <w:t>in</w:t>
      </w:r>
      <w:r>
        <w:rPr>
          <w:color w:val="343433"/>
          <w:spacing w:val="-5"/>
        </w:rPr>
        <w:t xml:space="preserve"> </w:t>
      </w:r>
      <w:r>
        <w:rPr>
          <w:color w:val="343433"/>
        </w:rPr>
        <w:t>the</w:t>
      </w:r>
      <w:r>
        <w:rPr>
          <w:color w:val="343433"/>
          <w:spacing w:val="-5"/>
        </w:rPr>
        <w:t xml:space="preserve"> </w:t>
      </w:r>
      <w:r>
        <w:rPr>
          <w:color w:val="343433"/>
        </w:rPr>
        <w:t>Tribunal</w:t>
      </w:r>
      <w:r>
        <w:rPr>
          <w:color w:val="343433"/>
          <w:spacing w:val="-6"/>
        </w:rPr>
        <w:t xml:space="preserve"> </w:t>
      </w:r>
      <w:r>
        <w:rPr>
          <w:color w:val="343433"/>
        </w:rPr>
        <w:t>is</w:t>
      </w:r>
      <w:r>
        <w:rPr>
          <w:color w:val="343433"/>
          <w:spacing w:val="-5"/>
        </w:rPr>
        <w:t xml:space="preserve"> </w:t>
      </w:r>
      <w:r>
        <w:rPr>
          <w:color w:val="343433"/>
        </w:rPr>
        <w:t>important</w:t>
      </w:r>
      <w:r>
        <w:rPr>
          <w:color w:val="343433"/>
          <w:spacing w:val="-5"/>
        </w:rPr>
        <w:t xml:space="preserve"> </w:t>
      </w:r>
      <w:r>
        <w:rPr>
          <w:color w:val="343433"/>
        </w:rPr>
        <w:t>and</w:t>
      </w:r>
      <w:r>
        <w:rPr>
          <w:color w:val="343433"/>
          <w:spacing w:val="-6"/>
        </w:rPr>
        <w:t xml:space="preserve"> </w:t>
      </w:r>
      <w:r>
        <w:rPr>
          <w:color w:val="343433"/>
        </w:rPr>
        <w:t>the changes might not apply to you.</w:t>
      </w:r>
    </w:p>
    <w:p w14:paraId="72CBF936" w14:textId="77777777" w:rsidR="00FF2419" w:rsidRDefault="00FF2419">
      <w:pPr>
        <w:pStyle w:val="BodyText"/>
        <w:spacing w:before="6"/>
        <w:rPr>
          <w:sz w:val="26"/>
        </w:rPr>
      </w:pPr>
    </w:p>
    <w:p w14:paraId="72CBF937" w14:textId="77777777" w:rsidR="00FF2419" w:rsidRDefault="00000000">
      <w:pPr>
        <w:pStyle w:val="BodyText"/>
        <w:spacing w:line="288" w:lineRule="auto"/>
        <w:ind w:left="120" w:right="5743"/>
      </w:pPr>
      <w:r>
        <w:rPr>
          <w:color w:val="343433"/>
        </w:rPr>
        <w:t>New</w:t>
      </w:r>
      <w:r>
        <w:rPr>
          <w:color w:val="343433"/>
          <w:spacing w:val="-4"/>
        </w:rPr>
        <w:t xml:space="preserve"> </w:t>
      </w:r>
      <w:r>
        <w:rPr>
          <w:color w:val="343433"/>
        </w:rPr>
        <w:t>plans</w:t>
      </w:r>
      <w:r>
        <w:rPr>
          <w:color w:val="343433"/>
          <w:spacing w:val="-4"/>
        </w:rPr>
        <w:t xml:space="preserve"> </w:t>
      </w:r>
      <w:r>
        <w:rPr>
          <w:color w:val="343433"/>
        </w:rPr>
        <w:t>will</w:t>
      </w:r>
      <w:r>
        <w:rPr>
          <w:color w:val="343433"/>
          <w:spacing w:val="-4"/>
        </w:rPr>
        <w:t xml:space="preserve"> </w:t>
      </w:r>
      <w:r>
        <w:rPr>
          <w:color w:val="343433"/>
        </w:rPr>
        <w:t>often</w:t>
      </w:r>
      <w:r>
        <w:rPr>
          <w:color w:val="343433"/>
          <w:spacing w:val="-4"/>
        </w:rPr>
        <w:t xml:space="preserve"> </w:t>
      </w:r>
      <w:r>
        <w:rPr>
          <w:color w:val="343433"/>
        </w:rPr>
        <w:t>be</w:t>
      </w:r>
      <w:r>
        <w:rPr>
          <w:color w:val="343433"/>
          <w:spacing w:val="-4"/>
        </w:rPr>
        <w:t xml:space="preserve"> </w:t>
      </w:r>
      <w:r>
        <w:rPr>
          <w:color w:val="343433"/>
        </w:rPr>
        <w:t>for</w:t>
      </w:r>
      <w:r>
        <w:rPr>
          <w:color w:val="343433"/>
          <w:spacing w:val="-4"/>
        </w:rPr>
        <w:t xml:space="preserve"> </w:t>
      </w:r>
      <w:r>
        <w:rPr>
          <w:color w:val="343433"/>
        </w:rPr>
        <w:t>a</w:t>
      </w:r>
      <w:r>
        <w:rPr>
          <w:color w:val="343433"/>
          <w:spacing w:val="-5"/>
        </w:rPr>
        <w:t xml:space="preserve"> </w:t>
      </w:r>
      <w:r>
        <w:rPr>
          <w:color w:val="343433"/>
        </w:rPr>
        <w:t>shorter</w:t>
      </w:r>
      <w:r>
        <w:rPr>
          <w:color w:val="343433"/>
          <w:spacing w:val="-4"/>
        </w:rPr>
        <w:t xml:space="preserve"> </w:t>
      </w:r>
      <w:r>
        <w:rPr>
          <w:color w:val="343433"/>
        </w:rPr>
        <w:t>period</w:t>
      </w:r>
      <w:r>
        <w:rPr>
          <w:color w:val="343433"/>
          <w:spacing w:val="-4"/>
        </w:rPr>
        <w:t xml:space="preserve"> </w:t>
      </w:r>
      <w:r>
        <w:rPr>
          <w:color w:val="343433"/>
        </w:rPr>
        <w:t>(e.g. 6 months) and provide funds for supports on a pro rata basis, so that you can access supports until your appeal at the Tribunal is finalised.</w:t>
      </w:r>
    </w:p>
    <w:p w14:paraId="72CBF938" w14:textId="77777777" w:rsidR="00FF2419" w:rsidRDefault="00000000">
      <w:pPr>
        <w:pStyle w:val="BodyText"/>
        <w:spacing w:before="2" w:line="288" w:lineRule="auto"/>
        <w:ind w:left="120" w:right="5817"/>
      </w:pPr>
      <w:r>
        <w:rPr>
          <w:color w:val="343433"/>
        </w:rPr>
        <w:t>If you have run out of funds in your plan and you are still receiving supports, you should urgently</w:t>
      </w:r>
      <w:r>
        <w:rPr>
          <w:color w:val="343433"/>
          <w:spacing w:val="-4"/>
        </w:rPr>
        <w:t xml:space="preserve"> </w:t>
      </w:r>
      <w:r>
        <w:rPr>
          <w:color w:val="343433"/>
        </w:rPr>
        <w:t>get</w:t>
      </w:r>
      <w:r>
        <w:rPr>
          <w:color w:val="343433"/>
          <w:spacing w:val="-4"/>
        </w:rPr>
        <w:t xml:space="preserve"> </w:t>
      </w:r>
      <w:r>
        <w:rPr>
          <w:color w:val="343433"/>
        </w:rPr>
        <w:t>advice</w:t>
      </w:r>
      <w:r>
        <w:rPr>
          <w:color w:val="343433"/>
          <w:spacing w:val="-5"/>
        </w:rPr>
        <w:t xml:space="preserve"> </w:t>
      </w:r>
      <w:r>
        <w:rPr>
          <w:color w:val="343433"/>
        </w:rPr>
        <w:t>from</w:t>
      </w:r>
      <w:r>
        <w:rPr>
          <w:color w:val="343433"/>
          <w:spacing w:val="-4"/>
        </w:rPr>
        <w:t xml:space="preserve"> </w:t>
      </w:r>
      <w:r>
        <w:rPr>
          <w:color w:val="343433"/>
        </w:rPr>
        <w:t>Legal</w:t>
      </w:r>
      <w:r>
        <w:rPr>
          <w:color w:val="343433"/>
          <w:spacing w:val="-4"/>
        </w:rPr>
        <w:t xml:space="preserve"> </w:t>
      </w:r>
      <w:r>
        <w:rPr>
          <w:color w:val="343433"/>
        </w:rPr>
        <w:t>Aid</w:t>
      </w:r>
      <w:r>
        <w:rPr>
          <w:color w:val="343433"/>
          <w:spacing w:val="-4"/>
        </w:rPr>
        <w:t xml:space="preserve"> </w:t>
      </w:r>
      <w:r>
        <w:rPr>
          <w:color w:val="343433"/>
        </w:rPr>
        <w:t>or</w:t>
      </w:r>
      <w:r>
        <w:rPr>
          <w:color w:val="343433"/>
          <w:spacing w:val="-4"/>
        </w:rPr>
        <w:t xml:space="preserve"> </w:t>
      </w:r>
      <w:r>
        <w:rPr>
          <w:color w:val="343433"/>
        </w:rPr>
        <w:t>an</w:t>
      </w:r>
      <w:r>
        <w:rPr>
          <w:color w:val="343433"/>
          <w:spacing w:val="-5"/>
        </w:rPr>
        <w:t xml:space="preserve"> </w:t>
      </w:r>
      <w:r>
        <w:rPr>
          <w:color w:val="343433"/>
        </w:rPr>
        <w:t>NDIS appeals advocate.</w:t>
      </w:r>
    </w:p>
    <w:p w14:paraId="72CBF939" w14:textId="77777777" w:rsidR="00FF2419" w:rsidRDefault="00FF2419">
      <w:pPr>
        <w:pStyle w:val="BodyText"/>
        <w:rPr>
          <w:sz w:val="20"/>
        </w:rPr>
      </w:pPr>
    </w:p>
    <w:p w14:paraId="72CBF93A" w14:textId="77777777" w:rsidR="00FF2419" w:rsidRDefault="00FF2419">
      <w:pPr>
        <w:pStyle w:val="BodyText"/>
        <w:spacing w:before="5"/>
        <w:rPr>
          <w:sz w:val="24"/>
        </w:rPr>
      </w:pPr>
    </w:p>
    <w:p w14:paraId="72CBF93B" w14:textId="77777777" w:rsidR="00FF2419" w:rsidRDefault="00000000" w:rsidP="007F67E0">
      <w:pPr>
        <w:pStyle w:val="Heading2"/>
        <w:ind w:left="142" w:right="4491"/>
      </w:pPr>
      <w:r>
        <w:t>Can</w:t>
      </w:r>
      <w:r>
        <w:rPr>
          <w:spacing w:val="-12"/>
        </w:rPr>
        <w:t xml:space="preserve"> </w:t>
      </w:r>
      <w:r>
        <w:t>my</w:t>
      </w:r>
      <w:r>
        <w:rPr>
          <w:spacing w:val="-12"/>
        </w:rPr>
        <w:t xml:space="preserve"> </w:t>
      </w:r>
      <w:r>
        <w:t>support</w:t>
      </w:r>
      <w:r>
        <w:rPr>
          <w:spacing w:val="-12"/>
        </w:rPr>
        <w:t xml:space="preserve"> </w:t>
      </w:r>
      <w:r>
        <w:t>coordinator represent me?</w:t>
      </w:r>
    </w:p>
    <w:p w14:paraId="72CBF93C" w14:textId="77777777" w:rsidR="00FF2419" w:rsidRDefault="00FF2419">
      <w:pPr>
        <w:pStyle w:val="BodyText"/>
        <w:spacing w:before="13"/>
        <w:rPr>
          <w:rFonts w:ascii="Poppins SemiBold"/>
          <w:b/>
          <w:sz w:val="14"/>
        </w:rPr>
      </w:pPr>
    </w:p>
    <w:p w14:paraId="72CBF93D" w14:textId="77777777" w:rsidR="00FF2419" w:rsidRDefault="00000000">
      <w:pPr>
        <w:pStyle w:val="BodyText"/>
        <w:spacing w:before="100" w:line="288" w:lineRule="auto"/>
        <w:ind w:left="120" w:right="347"/>
      </w:pPr>
      <w:r>
        <w:rPr>
          <w:color w:val="343433"/>
        </w:rPr>
        <w:t>Yes.</w:t>
      </w:r>
      <w:r>
        <w:rPr>
          <w:color w:val="343433"/>
          <w:spacing w:val="70"/>
        </w:rPr>
        <w:t xml:space="preserve"> </w:t>
      </w:r>
      <w:r>
        <w:rPr>
          <w:color w:val="343433"/>
        </w:rPr>
        <w:t>If you have a support coordinator who has been helping with your appeal, they should be able</w:t>
      </w:r>
      <w:r>
        <w:rPr>
          <w:color w:val="343433"/>
          <w:spacing w:val="40"/>
        </w:rPr>
        <w:t xml:space="preserve"> </w:t>
      </w:r>
      <w:r>
        <w:rPr>
          <w:color w:val="343433"/>
        </w:rPr>
        <w:t>to</w:t>
      </w:r>
      <w:r>
        <w:rPr>
          <w:color w:val="343433"/>
          <w:spacing w:val="-2"/>
        </w:rPr>
        <w:t xml:space="preserve"> </w:t>
      </w:r>
      <w:r>
        <w:rPr>
          <w:color w:val="343433"/>
        </w:rPr>
        <w:t>continue</w:t>
      </w:r>
      <w:r>
        <w:rPr>
          <w:color w:val="343433"/>
          <w:spacing w:val="-2"/>
        </w:rPr>
        <w:t xml:space="preserve"> </w:t>
      </w:r>
      <w:r>
        <w:rPr>
          <w:color w:val="343433"/>
        </w:rPr>
        <w:t>to</w:t>
      </w:r>
      <w:r>
        <w:rPr>
          <w:color w:val="343433"/>
          <w:spacing w:val="-2"/>
        </w:rPr>
        <w:t xml:space="preserve"> </w:t>
      </w:r>
      <w:r>
        <w:rPr>
          <w:color w:val="343433"/>
        </w:rPr>
        <w:t>do</w:t>
      </w:r>
      <w:r>
        <w:rPr>
          <w:color w:val="343433"/>
          <w:spacing w:val="-2"/>
        </w:rPr>
        <w:t xml:space="preserve"> </w:t>
      </w:r>
      <w:r>
        <w:rPr>
          <w:color w:val="343433"/>
        </w:rPr>
        <w:t>so.</w:t>
      </w:r>
      <w:r>
        <w:rPr>
          <w:color w:val="343433"/>
          <w:spacing w:val="40"/>
        </w:rPr>
        <w:t xml:space="preserve"> </w:t>
      </w:r>
      <w:r>
        <w:rPr>
          <w:color w:val="343433"/>
        </w:rPr>
        <w:t>But</w:t>
      </w:r>
      <w:r>
        <w:rPr>
          <w:color w:val="343433"/>
          <w:spacing w:val="-2"/>
        </w:rPr>
        <w:t xml:space="preserve"> </w:t>
      </w:r>
      <w:r>
        <w:rPr>
          <w:color w:val="343433"/>
        </w:rPr>
        <w:t>be</w:t>
      </w:r>
      <w:r>
        <w:rPr>
          <w:color w:val="343433"/>
          <w:spacing w:val="-2"/>
        </w:rPr>
        <w:t xml:space="preserve"> </w:t>
      </w:r>
      <w:r>
        <w:rPr>
          <w:color w:val="343433"/>
        </w:rPr>
        <w:t>aware</w:t>
      </w:r>
      <w:r>
        <w:rPr>
          <w:color w:val="343433"/>
          <w:spacing w:val="-3"/>
        </w:rPr>
        <w:t xml:space="preserve"> </w:t>
      </w:r>
      <w:r>
        <w:rPr>
          <w:color w:val="343433"/>
        </w:rPr>
        <w:t>they</w:t>
      </w:r>
      <w:r>
        <w:rPr>
          <w:color w:val="343433"/>
          <w:spacing w:val="-2"/>
        </w:rPr>
        <w:t xml:space="preserve"> </w:t>
      </w:r>
      <w:r>
        <w:rPr>
          <w:color w:val="343433"/>
        </w:rPr>
        <w:t>may</w:t>
      </w:r>
      <w:r>
        <w:rPr>
          <w:color w:val="343433"/>
          <w:spacing w:val="-3"/>
        </w:rPr>
        <w:t xml:space="preserve"> </w:t>
      </w:r>
      <w:r>
        <w:rPr>
          <w:color w:val="343433"/>
        </w:rPr>
        <w:t>have</w:t>
      </w:r>
      <w:r>
        <w:rPr>
          <w:color w:val="343433"/>
          <w:spacing w:val="-2"/>
        </w:rPr>
        <w:t xml:space="preserve"> </w:t>
      </w:r>
      <w:r>
        <w:rPr>
          <w:color w:val="343433"/>
        </w:rPr>
        <w:t>a</w:t>
      </w:r>
      <w:r>
        <w:rPr>
          <w:color w:val="343433"/>
          <w:spacing w:val="-3"/>
        </w:rPr>
        <w:t xml:space="preserve"> </w:t>
      </w:r>
      <w:r>
        <w:rPr>
          <w:color w:val="343433"/>
        </w:rPr>
        <w:t>conflict</w:t>
      </w:r>
      <w:r>
        <w:rPr>
          <w:color w:val="343433"/>
          <w:spacing w:val="-2"/>
        </w:rPr>
        <w:t xml:space="preserve"> </w:t>
      </w:r>
      <w:r>
        <w:rPr>
          <w:color w:val="343433"/>
        </w:rPr>
        <w:t>of</w:t>
      </w:r>
      <w:r>
        <w:rPr>
          <w:color w:val="343433"/>
          <w:spacing w:val="-2"/>
        </w:rPr>
        <w:t xml:space="preserve"> </w:t>
      </w:r>
      <w:r>
        <w:rPr>
          <w:color w:val="343433"/>
        </w:rPr>
        <w:t>interest</w:t>
      </w:r>
      <w:r>
        <w:rPr>
          <w:color w:val="343433"/>
          <w:spacing w:val="-2"/>
        </w:rPr>
        <w:t xml:space="preserve"> </w:t>
      </w:r>
      <w:r>
        <w:rPr>
          <w:color w:val="343433"/>
        </w:rPr>
        <w:t>in</w:t>
      </w:r>
      <w:r>
        <w:rPr>
          <w:color w:val="343433"/>
          <w:spacing w:val="-2"/>
        </w:rPr>
        <w:t xml:space="preserve"> </w:t>
      </w:r>
      <w:r>
        <w:rPr>
          <w:color w:val="343433"/>
        </w:rPr>
        <w:t>the</w:t>
      </w:r>
      <w:r>
        <w:rPr>
          <w:color w:val="343433"/>
          <w:spacing w:val="-2"/>
        </w:rPr>
        <w:t xml:space="preserve"> </w:t>
      </w:r>
      <w:r>
        <w:rPr>
          <w:color w:val="343433"/>
        </w:rPr>
        <w:t>outcome</w:t>
      </w:r>
      <w:r>
        <w:rPr>
          <w:color w:val="343433"/>
          <w:spacing w:val="-2"/>
        </w:rPr>
        <w:t xml:space="preserve"> </w:t>
      </w:r>
      <w:r>
        <w:rPr>
          <w:color w:val="343433"/>
        </w:rPr>
        <w:t>of</w:t>
      </w:r>
      <w:r>
        <w:rPr>
          <w:color w:val="343433"/>
          <w:spacing w:val="-2"/>
        </w:rPr>
        <w:t xml:space="preserve"> </w:t>
      </w:r>
      <w:r>
        <w:rPr>
          <w:color w:val="343433"/>
        </w:rPr>
        <w:t>your</w:t>
      </w:r>
      <w:r>
        <w:rPr>
          <w:color w:val="343433"/>
          <w:spacing w:val="-2"/>
        </w:rPr>
        <w:t xml:space="preserve"> </w:t>
      </w:r>
      <w:r>
        <w:rPr>
          <w:color w:val="343433"/>
        </w:rPr>
        <w:t>appeal, and they cannot use your plan funds to attend the Tribunal.</w:t>
      </w:r>
    </w:p>
    <w:p w14:paraId="72CBF93E" w14:textId="77777777" w:rsidR="00FF2419" w:rsidRDefault="00FF2419">
      <w:pPr>
        <w:pStyle w:val="BodyText"/>
        <w:spacing w:before="7"/>
        <w:rPr>
          <w:sz w:val="26"/>
        </w:rPr>
      </w:pPr>
    </w:p>
    <w:p w14:paraId="72CBF93F" w14:textId="77777777" w:rsidR="00FF2419" w:rsidRDefault="00000000">
      <w:pPr>
        <w:pStyle w:val="BodyText"/>
        <w:spacing w:line="288" w:lineRule="auto"/>
        <w:ind w:left="120" w:right="347"/>
      </w:pPr>
      <w:r>
        <w:rPr>
          <w:color w:val="343433"/>
        </w:rPr>
        <w:t>See</w:t>
      </w:r>
      <w:r>
        <w:rPr>
          <w:color w:val="343433"/>
          <w:spacing w:val="-3"/>
        </w:rPr>
        <w:t xml:space="preserve"> </w:t>
      </w:r>
      <w:r>
        <w:rPr>
          <w:color w:val="343433"/>
        </w:rPr>
        <w:t>our</w:t>
      </w:r>
      <w:r>
        <w:rPr>
          <w:color w:val="343433"/>
          <w:spacing w:val="-3"/>
        </w:rPr>
        <w:t xml:space="preserve"> </w:t>
      </w:r>
      <w:r>
        <w:rPr>
          <w:color w:val="343433"/>
        </w:rPr>
        <w:t>fact</w:t>
      </w:r>
      <w:r>
        <w:rPr>
          <w:color w:val="343433"/>
          <w:spacing w:val="-3"/>
        </w:rPr>
        <w:t xml:space="preserve"> </w:t>
      </w:r>
      <w:r>
        <w:rPr>
          <w:color w:val="343433"/>
        </w:rPr>
        <w:t>sheet</w:t>
      </w:r>
      <w:r>
        <w:rPr>
          <w:color w:val="343433"/>
          <w:spacing w:val="-4"/>
        </w:rPr>
        <w:t xml:space="preserve"> </w:t>
      </w:r>
      <w:hyperlink r:id="rId18">
        <w:r>
          <w:rPr>
            <w:rFonts w:ascii="Open Sans Semibold"/>
            <w:b/>
            <w:color w:val="215E9E"/>
            <w:u w:val="single" w:color="215E9E"/>
          </w:rPr>
          <w:t>Support</w:t>
        </w:r>
        <w:r>
          <w:rPr>
            <w:rFonts w:ascii="Open Sans Semibold"/>
            <w:b/>
            <w:color w:val="215E9E"/>
            <w:spacing w:val="-3"/>
            <w:u w:val="single" w:color="215E9E"/>
          </w:rPr>
          <w:t xml:space="preserve"> </w:t>
        </w:r>
        <w:r>
          <w:rPr>
            <w:rFonts w:ascii="Open Sans Semibold"/>
            <w:b/>
            <w:color w:val="215E9E"/>
            <w:u w:val="single" w:color="215E9E"/>
          </w:rPr>
          <w:t>Coordinators</w:t>
        </w:r>
        <w:r>
          <w:rPr>
            <w:rFonts w:ascii="Open Sans Semibold"/>
            <w:b/>
            <w:color w:val="215E9E"/>
            <w:spacing w:val="-3"/>
            <w:u w:val="single" w:color="215E9E"/>
          </w:rPr>
          <w:t xml:space="preserve"> </w:t>
        </w:r>
        <w:r>
          <w:rPr>
            <w:rFonts w:ascii="Open Sans Semibold"/>
            <w:b/>
            <w:color w:val="215E9E"/>
            <w:u w:val="single" w:color="215E9E"/>
          </w:rPr>
          <w:t>and</w:t>
        </w:r>
        <w:r>
          <w:rPr>
            <w:rFonts w:ascii="Open Sans Semibold"/>
            <w:b/>
            <w:color w:val="215E9E"/>
            <w:spacing w:val="-3"/>
            <w:u w:val="single" w:color="215E9E"/>
          </w:rPr>
          <w:t xml:space="preserve"> </w:t>
        </w:r>
        <w:r>
          <w:rPr>
            <w:rFonts w:ascii="Open Sans Semibold"/>
            <w:b/>
            <w:color w:val="215E9E"/>
            <w:u w:val="single" w:color="215E9E"/>
          </w:rPr>
          <w:t>the</w:t>
        </w:r>
        <w:r>
          <w:rPr>
            <w:rFonts w:ascii="Open Sans Semibold"/>
            <w:b/>
            <w:color w:val="215E9E"/>
            <w:spacing w:val="-3"/>
            <w:u w:val="single" w:color="215E9E"/>
          </w:rPr>
          <w:t xml:space="preserve"> </w:t>
        </w:r>
        <w:r>
          <w:rPr>
            <w:rFonts w:ascii="Open Sans Semibold"/>
            <w:b/>
            <w:color w:val="215E9E"/>
            <w:u w:val="single" w:color="215E9E"/>
          </w:rPr>
          <w:t>Administrative</w:t>
        </w:r>
        <w:r>
          <w:rPr>
            <w:rFonts w:ascii="Open Sans Semibold"/>
            <w:b/>
            <w:color w:val="215E9E"/>
            <w:spacing w:val="-3"/>
            <w:u w:val="single" w:color="215E9E"/>
          </w:rPr>
          <w:t xml:space="preserve"> </w:t>
        </w:r>
        <w:r>
          <w:rPr>
            <w:rFonts w:ascii="Open Sans Semibold"/>
            <w:b/>
            <w:color w:val="215E9E"/>
            <w:u w:val="single" w:color="215E9E"/>
          </w:rPr>
          <w:t>Appeals</w:t>
        </w:r>
        <w:r>
          <w:rPr>
            <w:rFonts w:ascii="Open Sans Semibold"/>
            <w:b/>
            <w:color w:val="215E9E"/>
            <w:spacing w:val="-3"/>
            <w:u w:val="single" w:color="215E9E"/>
          </w:rPr>
          <w:t xml:space="preserve"> </w:t>
        </w:r>
        <w:r>
          <w:rPr>
            <w:rFonts w:ascii="Open Sans Semibold"/>
            <w:b/>
            <w:color w:val="215E9E"/>
            <w:u w:val="single" w:color="215E9E"/>
          </w:rPr>
          <w:t>Tribunal</w:t>
        </w:r>
      </w:hyperlink>
      <w:r>
        <w:rPr>
          <w:rFonts w:ascii="Open Sans Semibold"/>
          <w:b/>
          <w:color w:val="215E9E"/>
          <w:spacing w:val="-4"/>
        </w:rPr>
        <w:t xml:space="preserve"> </w:t>
      </w:r>
      <w:r>
        <w:rPr>
          <w:color w:val="343433"/>
        </w:rPr>
        <w:t>for</w:t>
      </w:r>
      <w:r>
        <w:rPr>
          <w:color w:val="343433"/>
          <w:spacing w:val="-3"/>
        </w:rPr>
        <w:t xml:space="preserve"> </w:t>
      </w:r>
      <w:r>
        <w:rPr>
          <w:color w:val="343433"/>
        </w:rPr>
        <w:t xml:space="preserve">more </w:t>
      </w:r>
      <w:r>
        <w:rPr>
          <w:color w:val="343433"/>
          <w:spacing w:val="-2"/>
        </w:rPr>
        <w:t>information.</w:t>
      </w:r>
    </w:p>
    <w:p w14:paraId="72CBF940" w14:textId="77777777" w:rsidR="00FF2419" w:rsidRDefault="00FF2419">
      <w:pPr>
        <w:pStyle w:val="BodyText"/>
        <w:rPr>
          <w:sz w:val="20"/>
        </w:rPr>
      </w:pPr>
    </w:p>
    <w:p w14:paraId="72CBF941" w14:textId="77777777" w:rsidR="00FF2419" w:rsidRDefault="00FF2419">
      <w:pPr>
        <w:pStyle w:val="BodyText"/>
        <w:rPr>
          <w:sz w:val="20"/>
        </w:rPr>
      </w:pPr>
    </w:p>
    <w:p w14:paraId="72CBF942" w14:textId="77777777" w:rsidR="00FF2419" w:rsidRDefault="00FF2419">
      <w:pPr>
        <w:pStyle w:val="BodyText"/>
        <w:rPr>
          <w:sz w:val="20"/>
        </w:rPr>
      </w:pPr>
    </w:p>
    <w:p w14:paraId="72CBF943" w14:textId="77777777" w:rsidR="00FF2419" w:rsidRDefault="00FF2419">
      <w:pPr>
        <w:pStyle w:val="BodyText"/>
        <w:rPr>
          <w:sz w:val="20"/>
        </w:rPr>
      </w:pPr>
    </w:p>
    <w:p w14:paraId="72CBF948" w14:textId="77777777" w:rsidR="00FF2419" w:rsidRDefault="00FF2419">
      <w:pPr>
        <w:sectPr w:rsidR="00FF2419">
          <w:pgSz w:w="11910" w:h="16840"/>
          <w:pgMar w:top="700" w:right="440" w:bottom="0" w:left="600" w:header="720" w:footer="720" w:gutter="0"/>
          <w:cols w:space="720"/>
        </w:sectPr>
      </w:pPr>
    </w:p>
    <w:p w14:paraId="72CBF949" w14:textId="2E93562C" w:rsidR="00FF2419" w:rsidRDefault="00000000" w:rsidP="007F67E0">
      <w:pPr>
        <w:pStyle w:val="Heading2"/>
        <w:ind w:left="142"/>
      </w:pPr>
      <w:r>
        <w:rPr>
          <w:noProof/>
        </w:rPr>
        <w:lastRenderedPageBreak/>
        <w:drawing>
          <wp:anchor distT="0" distB="0" distL="0" distR="0" simplePos="0" relativeHeight="251652096" behindDoc="0" locked="0" layoutInCell="1" allowOverlap="1" wp14:anchorId="72CBF992" wp14:editId="655DA974">
            <wp:simplePos x="0" y="0"/>
            <wp:positionH relativeFrom="page">
              <wp:posOffset>2799499</wp:posOffset>
            </wp:positionH>
            <wp:positionV relativeFrom="page">
              <wp:posOffset>5206301</wp:posOffset>
            </wp:positionV>
            <wp:extent cx="4760493" cy="3911600"/>
            <wp:effectExtent l="0" t="0" r="0" b="0"/>
            <wp:wrapNone/>
            <wp:docPr id="7" name="image9.png" descr="Man wearing a lanyard and holding a tablet explaining something to a young boy with Down Syndrome on the boy's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9" cstate="screen">
                      <a:extLst>
                        <a:ext uri="{28A0092B-C50C-407E-A947-70E740481C1C}">
                          <a14:useLocalDpi xmlns:a14="http://schemas.microsoft.com/office/drawing/2010/main"/>
                        </a:ext>
                      </a:extLst>
                    </a:blip>
                    <a:stretch>
                      <a:fillRect/>
                    </a:stretch>
                  </pic:blipFill>
                  <pic:spPr>
                    <a:xfrm>
                      <a:off x="0" y="0"/>
                      <a:ext cx="4760493" cy="3911600"/>
                    </a:xfrm>
                    <a:prstGeom prst="rect">
                      <a:avLst/>
                    </a:prstGeom>
                  </pic:spPr>
                </pic:pic>
              </a:graphicData>
            </a:graphic>
          </wp:anchor>
        </w:drawing>
      </w:r>
      <w:r>
        <w:t xml:space="preserve">Does the NDIA have to follow the Tribunal’s </w:t>
      </w:r>
      <w:r>
        <w:rPr>
          <w:spacing w:val="-2"/>
        </w:rPr>
        <w:t>instructions?</w:t>
      </w:r>
    </w:p>
    <w:p w14:paraId="72CBF94A" w14:textId="77777777" w:rsidR="00FF2419" w:rsidRDefault="00FF2419">
      <w:pPr>
        <w:pStyle w:val="BodyText"/>
        <w:spacing w:before="10"/>
        <w:rPr>
          <w:rFonts w:ascii="Poppins SemiBold"/>
          <w:b/>
          <w:sz w:val="10"/>
        </w:rPr>
      </w:pPr>
    </w:p>
    <w:p w14:paraId="72CBF94B" w14:textId="77777777" w:rsidR="00FF2419" w:rsidRDefault="00000000">
      <w:pPr>
        <w:pStyle w:val="BodyText"/>
        <w:spacing w:before="100" w:line="288" w:lineRule="auto"/>
        <w:ind w:left="120" w:right="347"/>
      </w:pPr>
      <w:r>
        <w:rPr>
          <w:color w:val="343433"/>
        </w:rPr>
        <w:t>Yes, they should follow the Tribunal’s instructions. The instructions are given as ‘directions’ and are sent</w:t>
      </w:r>
      <w:r>
        <w:rPr>
          <w:color w:val="343433"/>
          <w:spacing w:val="-2"/>
        </w:rPr>
        <w:t xml:space="preserve"> </w:t>
      </w:r>
      <w:r>
        <w:rPr>
          <w:color w:val="343433"/>
        </w:rPr>
        <w:t>to</w:t>
      </w:r>
      <w:r>
        <w:rPr>
          <w:color w:val="343433"/>
          <w:spacing w:val="-2"/>
        </w:rPr>
        <w:t xml:space="preserve"> </w:t>
      </w:r>
      <w:r>
        <w:rPr>
          <w:color w:val="343433"/>
        </w:rPr>
        <w:t>you</w:t>
      </w:r>
      <w:r>
        <w:rPr>
          <w:color w:val="343433"/>
          <w:spacing w:val="-2"/>
        </w:rPr>
        <w:t xml:space="preserve"> </w:t>
      </w:r>
      <w:r>
        <w:rPr>
          <w:color w:val="343433"/>
        </w:rPr>
        <w:t>after</w:t>
      </w:r>
      <w:r>
        <w:rPr>
          <w:color w:val="343433"/>
          <w:spacing w:val="-3"/>
        </w:rPr>
        <w:t xml:space="preserve"> </w:t>
      </w:r>
      <w:r>
        <w:rPr>
          <w:color w:val="343433"/>
        </w:rPr>
        <w:t>a</w:t>
      </w:r>
      <w:r>
        <w:rPr>
          <w:color w:val="343433"/>
          <w:spacing w:val="-3"/>
        </w:rPr>
        <w:t xml:space="preserve"> </w:t>
      </w:r>
      <w:r>
        <w:rPr>
          <w:color w:val="343433"/>
        </w:rPr>
        <w:t>case</w:t>
      </w:r>
      <w:r>
        <w:rPr>
          <w:color w:val="343433"/>
          <w:spacing w:val="-2"/>
        </w:rPr>
        <w:t xml:space="preserve"> </w:t>
      </w:r>
      <w:r>
        <w:rPr>
          <w:color w:val="343433"/>
        </w:rPr>
        <w:t>conference.</w:t>
      </w:r>
      <w:r>
        <w:rPr>
          <w:color w:val="343433"/>
          <w:spacing w:val="-2"/>
        </w:rPr>
        <w:t xml:space="preserve"> </w:t>
      </w:r>
      <w:r>
        <w:rPr>
          <w:color w:val="343433"/>
        </w:rPr>
        <w:t>If</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is</w:t>
      </w:r>
      <w:r>
        <w:rPr>
          <w:color w:val="343433"/>
          <w:spacing w:val="-2"/>
        </w:rPr>
        <w:t xml:space="preserve"> </w:t>
      </w:r>
      <w:r>
        <w:rPr>
          <w:color w:val="343433"/>
        </w:rPr>
        <w:t>not</w:t>
      </w:r>
      <w:r>
        <w:rPr>
          <w:color w:val="343433"/>
          <w:spacing w:val="-2"/>
        </w:rPr>
        <w:t xml:space="preserve"> </w:t>
      </w:r>
      <w:r>
        <w:rPr>
          <w:color w:val="343433"/>
        </w:rPr>
        <w:t>following</w:t>
      </w:r>
      <w:r>
        <w:rPr>
          <w:color w:val="343433"/>
          <w:spacing w:val="-2"/>
        </w:rPr>
        <w:t xml:space="preserve"> </w:t>
      </w:r>
      <w:r>
        <w:rPr>
          <w:color w:val="343433"/>
        </w:rPr>
        <w:t>the</w:t>
      </w:r>
      <w:r>
        <w:rPr>
          <w:color w:val="343433"/>
          <w:spacing w:val="-2"/>
        </w:rPr>
        <w:t xml:space="preserve"> </w:t>
      </w:r>
      <w:r>
        <w:rPr>
          <w:color w:val="343433"/>
        </w:rPr>
        <w:t>Tribunal’s</w:t>
      </w:r>
      <w:r>
        <w:rPr>
          <w:color w:val="343433"/>
          <w:spacing w:val="-3"/>
        </w:rPr>
        <w:t xml:space="preserve"> </w:t>
      </w:r>
      <w:r>
        <w:rPr>
          <w:color w:val="343433"/>
        </w:rPr>
        <w:t>directions,</w:t>
      </w:r>
      <w:r>
        <w:rPr>
          <w:color w:val="343433"/>
          <w:spacing w:val="-2"/>
        </w:rPr>
        <w:t xml:space="preserve"> </w:t>
      </w:r>
      <w:r>
        <w:rPr>
          <w:color w:val="343433"/>
        </w:rPr>
        <w:t>write</w:t>
      </w:r>
      <w:r>
        <w:rPr>
          <w:color w:val="343433"/>
          <w:spacing w:val="-2"/>
        </w:rPr>
        <w:t xml:space="preserve"> </w:t>
      </w:r>
      <w:r>
        <w:rPr>
          <w:color w:val="343433"/>
        </w:rPr>
        <w:t>to</w:t>
      </w:r>
      <w:r>
        <w:rPr>
          <w:color w:val="343433"/>
          <w:spacing w:val="-2"/>
        </w:rPr>
        <w:t xml:space="preserve"> </w:t>
      </w:r>
      <w:r>
        <w:rPr>
          <w:color w:val="343433"/>
        </w:rPr>
        <w:t>the Tribunal to alert them and express your concern about any delay.</w:t>
      </w:r>
    </w:p>
    <w:p w14:paraId="72CBF94C" w14:textId="77777777" w:rsidR="00FF2419" w:rsidRDefault="00FF2419">
      <w:pPr>
        <w:pStyle w:val="BodyText"/>
        <w:spacing w:before="7"/>
        <w:rPr>
          <w:sz w:val="26"/>
        </w:rPr>
      </w:pPr>
    </w:p>
    <w:p w14:paraId="72CBF94D" w14:textId="77777777" w:rsidR="00FF2419" w:rsidRDefault="00000000">
      <w:pPr>
        <w:pStyle w:val="BodyText"/>
        <w:spacing w:line="288" w:lineRule="auto"/>
        <w:ind w:left="120" w:right="347"/>
      </w:pPr>
      <w:r>
        <w:rPr>
          <w:color w:val="343433"/>
        </w:rPr>
        <w:t>The Tribunal has practices to assist people who don’t have a lawyer or advocate. Tribunal staff can help</w:t>
      </w:r>
      <w:r>
        <w:rPr>
          <w:color w:val="343433"/>
          <w:spacing w:val="-2"/>
        </w:rPr>
        <w:t xml:space="preserve"> </w:t>
      </w:r>
      <w:r>
        <w:rPr>
          <w:color w:val="343433"/>
        </w:rPr>
        <w:t>you</w:t>
      </w:r>
      <w:r>
        <w:rPr>
          <w:color w:val="343433"/>
          <w:spacing w:val="-2"/>
        </w:rPr>
        <w:t xml:space="preserve"> </w:t>
      </w:r>
      <w:r>
        <w:rPr>
          <w:color w:val="343433"/>
        </w:rPr>
        <w:t>to</w:t>
      </w:r>
      <w:r>
        <w:rPr>
          <w:color w:val="343433"/>
          <w:spacing w:val="-2"/>
        </w:rPr>
        <w:t xml:space="preserve"> </w:t>
      </w:r>
      <w:r>
        <w:rPr>
          <w:color w:val="343433"/>
        </w:rPr>
        <w:t>understand</w:t>
      </w:r>
      <w:r>
        <w:rPr>
          <w:color w:val="343433"/>
          <w:spacing w:val="-2"/>
        </w:rPr>
        <w:t xml:space="preserve"> </w:t>
      </w:r>
      <w:r>
        <w:rPr>
          <w:color w:val="343433"/>
        </w:rPr>
        <w:t>and</w:t>
      </w:r>
      <w:r>
        <w:rPr>
          <w:color w:val="343433"/>
          <w:spacing w:val="-3"/>
        </w:rPr>
        <w:t xml:space="preserve"> </w:t>
      </w:r>
      <w:r>
        <w:rPr>
          <w:color w:val="343433"/>
        </w:rPr>
        <w:t>engage</w:t>
      </w:r>
      <w:r>
        <w:rPr>
          <w:color w:val="343433"/>
          <w:spacing w:val="-2"/>
        </w:rPr>
        <w:t xml:space="preserve"> </w:t>
      </w:r>
      <w:r>
        <w:rPr>
          <w:color w:val="343433"/>
        </w:rPr>
        <w:t>in</w:t>
      </w:r>
      <w:r>
        <w:rPr>
          <w:color w:val="343433"/>
          <w:spacing w:val="-2"/>
        </w:rPr>
        <w:t xml:space="preserve"> </w:t>
      </w:r>
      <w:r>
        <w:rPr>
          <w:color w:val="343433"/>
        </w:rPr>
        <w:t>the</w:t>
      </w:r>
      <w:r>
        <w:rPr>
          <w:color w:val="343433"/>
          <w:spacing w:val="-2"/>
        </w:rPr>
        <w:t xml:space="preserve"> </w:t>
      </w:r>
      <w:r>
        <w:rPr>
          <w:color w:val="343433"/>
        </w:rPr>
        <w:t>process.</w:t>
      </w:r>
      <w:r>
        <w:rPr>
          <w:color w:val="343433"/>
          <w:spacing w:val="40"/>
        </w:rPr>
        <w:t xml:space="preserve"> </w:t>
      </w:r>
      <w:r>
        <w:rPr>
          <w:color w:val="343433"/>
        </w:rPr>
        <w:t>The</w:t>
      </w:r>
      <w:r>
        <w:rPr>
          <w:color w:val="343433"/>
          <w:spacing w:val="-3"/>
        </w:rPr>
        <w:t xml:space="preserve"> </w:t>
      </w:r>
      <w:r>
        <w:rPr>
          <w:color w:val="343433"/>
        </w:rPr>
        <w:t>NDIA</w:t>
      </w:r>
      <w:r>
        <w:rPr>
          <w:color w:val="343433"/>
          <w:spacing w:val="-2"/>
        </w:rPr>
        <w:t xml:space="preserve"> </w:t>
      </w:r>
      <w:r>
        <w:rPr>
          <w:color w:val="343433"/>
        </w:rPr>
        <w:t>has</w:t>
      </w:r>
      <w:r>
        <w:rPr>
          <w:color w:val="343433"/>
          <w:spacing w:val="-2"/>
        </w:rPr>
        <w:t xml:space="preserve"> </w:t>
      </w:r>
      <w:r>
        <w:rPr>
          <w:color w:val="343433"/>
        </w:rPr>
        <w:t>a</w:t>
      </w:r>
      <w:r>
        <w:rPr>
          <w:color w:val="343433"/>
          <w:spacing w:val="-3"/>
        </w:rPr>
        <w:t xml:space="preserve"> </w:t>
      </w:r>
      <w:r>
        <w:rPr>
          <w:color w:val="343433"/>
        </w:rPr>
        <w:t>lawyer</w:t>
      </w:r>
      <w:r>
        <w:rPr>
          <w:color w:val="343433"/>
          <w:spacing w:val="-2"/>
        </w:rPr>
        <w:t xml:space="preserve"> </w:t>
      </w:r>
      <w:r>
        <w:rPr>
          <w:color w:val="343433"/>
        </w:rPr>
        <w:t>and</w:t>
      </w:r>
      <w:r>
        <w:rPr>
          <w:color w:val="343433"/>
          <w:spacing w:val="-3"/>
        </w:rPr>
        <w:t xml:space="preserve"> </w:t>
      </w:r>
      <w:r>
        <w:rPr>
          <w:color w:val="343433"/>
        </w:rPr>
        <w:t>they</w:t>
      </w:r>
      <w:r>
        <w:rPr>
          <w:color w:val="343433"/>
          <w:spacing w:val="-2"/>
        </w:rPr>
        <w:t xml:space="preserve"> </w:t>
      </w:r>
      <w:r>
        <w:rPr>
          <w:color w:val="343433"/>
        </w:rPr>
        <w:t>will</w:t>
      </w:r>
      <w:r>
        <w:rPr>
          <w:color w:val="343433"/>
          <w:spacing w:val="-2"/>
        </w:rPr>
        <w:t xml:space="preserve"> </w:t>
      </w:r>
      <w:r>
        <w:rPr>
          <w:color w:val="343433"/>
        </w:rPr>
        <w:t>be</w:t>
      </w:r>
      <w:r>
        <w:rPr>
          <w:color w:val="343433"/>
          <w:spacing w:val="-2"/>
        </w:rPr>
        <w:t xml:space="preserve"> </w:t>
      </w:r>
      <w:r>
        <w:rPr>
          <w:color w:val="343433"/>
        </w:rPr>
        <w:t>your</w:t>
      </w:r>
      <w:r>
        <w:rPr>
          <w:color w:val="343433"/>
          <w:spacing w:val="-2"/>
        </w:rPr>
        <w:t xml:space="preserve"> </w:t>
      </w:r>
      <w:r>
        <w:rPr>
          <w:color w:val="343433"/>
        </w:rPr>
        <w:t>point of contact for the NDIA while you are at the AAT. The NDIA and their lawyer have a duty to act as a ‘model litigant’ which requires them to act consistently and quickly to try and resolve your matter.</w:t>
      </w:r>
    </w:p>
    <w:p w14:paraId="72CBF94E" w14:textId="77777777" w:rsidR="00FF2419" w:rsidRDefault="00000000">
      <w:pPr>
        <w:pStyle w:val="BodyText"/>
        <w:spacing w:before="2" w:line="288" w:lineRule="auto"/>
        <w:ind w:left="120" w:right="347"/>
      </w:pPr>
      <w:r>
        <w:rPr>
          <w:color w:val="343433"/>
        </w:rPr>
        <w:t>They</w:t>
      </w:r>
      <w:r>
        <w:rPr>
          <w:color w:val="343433"/>
          <w:spacing w:val="-3"/>
        </w:rPr>
        <w:t xml:space="preserve"> </w:t>
      </w:r>
      <w:r>
        <w:rPr>
          <w:color w:val="343433"/>
        </w:rPr>
        <w:t>should</w:t>
      </w:r>
      <w:r>
        <w:rPr>
          <w:color w:val="343433"/>
          <w:spacing w:val="-2"/>
        </w:rPr>
        <w:t xml:space="preserve"> </w:t>
      </w:r>
      <w:r>
        <w:rPr>
          <w:color w:val="343433"/>
        </w:rPr>
        <w:t>not</w:t>
      </w:r>
      <w:r>
        <w:rPr>
          <w:color w:val="343433"/>
          <w:spacing w:val="-2"/>
        </w:rPr>
        <w:t xml:space="preserve"> </w:t>
      </w:r>
      <w:r>
        <w:rPr>
          <w:color w:val="343433"/>
        </w:rPr>
        <w:t>for</w:t>
      </w:r>
      <w:r>
        <w:rPr>
          <w:color w:val="343433"/>
          <w:spacing w:val="-2"/>
        </w:rPr>
        <w:t xml:space="preserve"> </w:t>
      </w:r>
      <w:r>
        <w:rPr>
          <w:color w:val="343433"/>
        </w:rPr>
        <w:t>example,</w:t>
      </w:r>
      <w:r>
        <w:rPr>
          <w:color w:val="343433"/>
          <w:spacing w:val="-2"/>
        </w:rPr>
        <w:t xml:space="preserve"> </w:t>
      </w:r>
      <w:r>
        <w:rPr>
          <w:color w:val="343433"/>
        </w:rPr>
        <w:t>request</w:t>
      </w:r>
      <w:r>
        <w:rPr>
          <w:color w:val="343433"/>
          <w:spacing w:val="-3"/>
        </w:rPr>
        <w:t xml:space="preserve"> </w:t>
      </w:r>
      <w:r>
        <w:rPr>
          <w:color w:val="343433"/>
        </w:rPr>
        <w:t>additional</w:t>
      </w:r>
      <w:r>
        <w:rPr>
          <w:color w:val="343433"/>
          <w:spacing w:val="-3"/>
        </w:rPr>
        <w:t xml:space="preserve"> </w:t>
      </w:r>
      <w:r>
        <w:rPr>
          <w:color w:val="343433"/>
        </w:rPr>
        <w:t>evidence</w:t>
      </w:r>
      <w:r>
        <w:rPr>
          <w:color w:val="343433"/>
          <w:spacing w:val="-2"/>
        </w:rPr>
        <w:t xml:space="preserve"> </w:t>
      </w:r>
      <w:r>
        <w:rPr>
          <w:color w:val="343433"/>
        </w:rPr>
        <w:t>that</w:t>
      </w:r>
      <w:r>
        <w:rPr>
          <w:color w:val="343433"/>
          <w:spacing w:val="-2"/>
        </w:rPr>
        <w:t xml:space="preserve"> </w:t>
      </w:r>
      <w:r>
        <w:rPr>
          <w:color w:val="343433"/>
        </w:rPr>
        <w:t>is</w:t>
      </w:r>
      <w:r>
        <w:rPr>
          <w:color w:val="343433"/>
          <w:spacing w:val="-2"/>
        </w:rPr>
        <w:t xml:space="preserve"> </w:t>
      </w:r>
      <w:r>
        <w:rPr>
          <w:color w:val="343433"/>
        </w:rPr>
        <w:t>not</w:t>
      </w:r>
      <w:r>
        <w:rPr>
          <w:color w:val="343433"/>
          <w:spacing w:val="-2"/>
        </w:rPr>
        <w:t xml:space="preserve"> </w:t>
      </w:r>
      <w:r>
        <w:rPr>
          <w:color w:val="343433"/>
        </w:rPr>
        <w:t>really</w:t>
      </w:r>
      <w:r>
        <w:rPr>
          <w:color w:val="343433"/>
          <w:spacing w:val="-3"/>
        </w:rPr>
        <w:t xml:space="preserve"> </w:t>
      </w:r>
      <w:r>
        <w:rPr>
          <w:color w:val="343433"/>
        </w:rPr>
        <w:t>required</w:t>
      </w:r>
      <w:r>
        <w:rPr>
          <w:color w:val="343433"/>
          <w:spacing w:val="-3"/>
        </w:rPr>
        <w:t xml:space="preserve"> </w:t>
      </w:r>
      <w:r>
        <w:rPr>
          <w:color w:val="343433"/>
        </w:rPr>
        <w:t>to</w:t>
      </w:r>
      <w:r>
        <w:rPr>
          <w:color w:val="343433"/>
          <w:spacing w:val="-2"/>
        </w:rPr>
        <w:t xml:space="preserve"> </w:t>
      </w:r>
      <w:r>
        <w:rPr>
          <w:color w:val="343433"/>
        </w:rPr>
        <w:t>resolve</w:t>
      </w:r>
      <w:r>
        <w:rPr>
          <w:color w:val="343433"/>
          <w:spacing w:val="-3"/>
        </w:rPr>
        <w:t xml:space="preserve"> </w:t>
      </w:r>
      <w:r>
        <w:rPr>
          <w:color w:val="343433"/>
        </w:rPr>
        <w:t>the issues in dispute.</w:t>
      </w:r>
    </w:p>
    <w:p w14:paraId="72CBF94F" w14:textId="77777777" w:rsidR="00FF2419" w:rsidRDefault="00FF2419">
      <w:pPr>
        <w:pStyle w:val="BodyText"/>
        <w:spacing w:before="7"/>
        <w:rPr>
          <w:sz w:val="26"/>
        </w:rPr>
      </w:pPr>
    </w:p>
    <w:p w14:paraId="72CBF950" w14:textId="77777777" w:rsidR="00FF2419" w:rsidRDefault="00000000">
      <w:pPr>
        <w:pStyle w:val="BodyText"/>
        <w:ind w:left="120"/>
      </w:pPr>
      <w:r>
        <w:rPr>
          <w:color w:val="343433"/>
        </w:rPr>
        <w:t>The</w:t>
      </w:r>
      <w:r>
        <w:rPr>
          <w:color w:val="343433"/>
          <w:spacing w:val="-3"/>
        </w:rPr>
        <w:t xml:space="preserve"> </w:t>
      </w:r>
      <w:r>
        <w:rPr>
          <w:color w:val="343433"/>
        </w:rPr>
        <w:t>NDIA’s</w:t>
      </w:r>
      <w:r>
        <w:rPr>
          <w:color w:val="343433"/>
          <w:spacing w:val="-2"/>
        </w:rPr>
        <w:t xml:space="preserve"> </w:t>
      </w:r>
      <w:r>
        <w:rPr>
          <w:color w:val="343433"/>
        </w:rPr>
        <w:t>job</w:t>
      </w:r>
      <w:r>
        <w:rPr>
          <w:color w:val="343433"/>
          <w:spacing w:val="-2"/>
        </w:rPr>
        <w:t xml:space="preserve"> </w:t>
      </w:r>
      <w:r>
        <w:rPr>
          <w:color w:val="343433"/>
        </w:rPr>
        <w:t>at</w:t>
      </w:r>
      <w:r>
        <w:rPr>
          <w:color w:val="343433"/>
          <w:spacing w:val="-3"/>
        </w:rPr>
        <w:t xml:space="preserve"> </w:t>
      </w:r>
      <w:r>
        <w:rPr>
          <w:color w:val="343433"/>
        </w:rPr>
        <w:t>the</w:t>
      </w:r>
      <w:r>
        <w:rPr>
          <w:color w:val="343433"/>
          <w:spacing w:val="-2"/>
        </w:rPr>
        <w:t xml:space="preserve"> </w:t>
      </w:r>
      <w:r>
        <w:rPr>
          <w:color w:val="343433"/>
        </w:rPr>
        <w:t>Tribunal</w:t>
      </w:r>
      <w:r>
        <w:rPr>
          <w:color w:val="343433"/>
          <w:spacing w:val="-3"/>
        </w:rPr>
        <w:t xml:space="preserve"> </w:t>
      </w:r>
      <w:r>
        <w:rPr>
          <w:color w:val="343433"/>
        </w:rPr>
        <w:t>is</w:t>
      </w:r>
      <w:r>
        <w:rPr>
          <w:color w:val="343433"/>
          <w:spacing w:val="-2"/>
        </w:rPr>
        <w:t xml:space="preserve"> </w:t>
      </w:r>
      <w:r>
        <w:rPr>
          <w:color w:val="343433"/>
        </w:rPr>
        <w:t>to</w:t>
      </w:r>
      <w:r>
        <w:rPr>
          <w:color w:val="343433"/>
          <w:spacing w:val="-2"/>
        </w:rPr>
        <w:t xml:space="preserve"> </w:t>
      </w:r>
      <w:r>
        <w:rPr>
          <w:color w:val="343433"/>
        </w:rPr>
        <w:t>assist</w:t>
      </w:r>
      <w:r>
        <w:rPr>
          <w:color w:val="343433"/>
          <w:spacing w:val="-3"/>
        </w:rPr>
        <w:t xml:space="preserve"> </w:t>
      </w:r>
      <w:r>
        <w:rPr>
          <w:color w:val="343433"/>
        </w:rPr>
        <w:t>the</w:t>
      </w:r>
      <w:r>
        <w:rPr>
          <w:color w:val="343433"/>
          <w:spacing w:val="-2"/>
        </w:rPr>
        <w:t xml:space="preserve"> </w:t>
      </w:r>
      <w:r>
        <w:rPr>
          <w:color w:val="343433"/>
        </w:rPr>
        <w:t>Tribunal</w:t>
      </w:r>
      <w:r>
        <w:rPr>
          <w:color w:val="343433"/>
          <w:spacing w:val="-3"/>
        </w:rPr>
        <w:t xml:space="preserve"> </w:t>
      </w:r>
      <w:r>
        <w:rPr>
          <w:color w:val="343433"/>
        </w:rPr>
        <w:t>to</w:t>
      </w:r>
      <w:r>
        <w:rPr>
          <w:color w:val="343433"/>
          <w:spacing w:val="-2"/>
        </w:rPr>
        <w:t xml:space="preserve"> </w:t>
      </w:r>
      <w:r>
        <w:rPr>
          <w:color w:val="343433"/>
        </w:rPr>
        <w:t>perform</w:t>
      </w:r>
      <w:r>
        <w:rPr>
          <w:color w:val="343433"/>
          <w:spacing w:val="-2"/>
        </w:rPr>
        <w:t xml:space="preserve"> </w:t>
      </w:r>
      <w:r>
        <w:rPr>
          <w:color w:val="343433"/>
        </w:rPr>
        <w:t>its</w:t>
      </w:r>
      <w:r>
        <w:rPr>
          <w:color w:val="343433"/>
          <w:spacing w:val="-2"/>
        </w:rPr>
        <w:t xml:space="preserve"> </w:t>
      </w:r>
      <w:r>
        <w:rPr>
          <w:color w:val="343433"/>
        </w:rPr>
        <w:t>function:</w:t>
      </w:r>
      <w:r>
        <w:rPr>
          <w:color w:val="343433"/>
          <w:spacing w:val="-2"/>
        </w:rPr>
        <w:t xml:space="preserve"> </w:t>
      </w:r>
      <w:r>
        <w:rPr>
          <w:color w:val="343433"/>
        </w:rPr>
        <w:t>to</w:t>
      </w:r>
      <w:r>
        <w:rPr>
          <w:color w:val="343433"/>
          <w:spacing w:val="-2"/>
        </w:rPr>
        <w:t xml:space="preserve"> </w:t>
      </w:r>
      <w:r>
        <w:rPr>
          <w:color w:val="343433"/>
        </w:rPr>
        <w:t>reach</w:t>
      </w:r>
      <w:r>
        <w:rPr>
          <w:color w:val="343433"/>
          <w:spacing w:val="-3"/>
        </w:rPr>
        <w:t xml:space="preserve"> </w:t>
      </w:r>
      <w:r>
        <w:rPr>
          <w:color w:val="343433"/>
        </w:rPr>
        <w:t>the</w:t>
      </w:r>
      <w:r>
        <w:rPr>
          <w:color w:val="343433"/>
          <w:spacing w:val="-1"/>
        </w:rPr>
        <w:t xml:space="preserve"> </w:t>
      </w:r>
      <w:r>
        <w:rPr>
          <w:color w:val="343433"/>
          <w:spacing w:val="-2"/>
        </w:rPr>
        <w:t>correct</w:t>
      </w:r>
    </w:p>
    <w:p w14:paraId="72CBF951" w14:textId="77777777" w:rsidR="00FF2419" w:rsidRDefault="00000000">
      <w:pPr>
        <w:pStyle w:val="BodyText"/>
        <w:spacing w:before="60" w:line="288" w:lineRule="auto"/>
        <w:ind w:left="120"/>
      </w:pPr>
      <w:r>
        <w:rPr>
          <w:color w:val="343433"/>
        </w:rPr>
        <w:t>or preferable decision on the material before it. The NDIA “has no ‘stake’ in the outcome, other than assisting</w:t>
      </w:r>
      <w:r>
        <w:rPr>
          <w:color w:val="343433"/>
          <w:spacing w:val="-3"/>
        </w:rPr>
        <w:t xml:space="preserve"> </w:t>
      </w:r>
      <w:r>
        <w:rPr>
          <w:color w:val="343433"/>
        </w:rPr>
        <w:t>the</w:t>
      </w:r>
      <w:r>
        <w:rPr>
          <w:color w:val="343433"/>
          <w:spacing w:val="-3"/>
        </w:rPr>
        <w:t xml:space="preserve"> </w:t>
      </w:r>
      <w:r>
        <w:rPr>
          <w:color w:val="343433"/>
        </w:rPr>
        <w:t>Tribunal</w:t>
      </w:r>
      <w:r>
        <w:rPr>
          <w:color w:val="343433"/>
          <w:spacing w:val="-3"/>
        </w:rPr>
        <w:t xml:space="preserve"> </w:t>
      </w:r>
      <w:r>
        <w:rPr>
          <w:color w:val="343433"/>
        </w:rPr>
        <w:t>to</w:t>
      </w:r>
      <w:r>
        <w:rPr>
          <w:color w:val="343433"/>
          <w:spacing w:val="-3"/>
        </w:rPr>
        <w:t xml:space="preserve"> </w:t>
      </w:r>
      <w:r>
        <w:rPr>
          <w:color w:val="343433"/>
        </w:rPr>
        <w:t>reach</w:t>
      </w:r>
      <w:r>
        <w:rPr>
          <w:color w:val="343433"/>
          <w:spacing w:val="-3"/>
        </w:rPr>
        <w:t xml:space="preserve"> </w:t>
      </w:r>
      <w:r>
        <w:rPr>
          <w:color w:val="343433"/>
        </w:rPr>
        <w:t>the</w:t>
      </w:r>
      <w:r>
        <w:rPr>
          <w:color w:val="343433"/>
          <w:spacing w:val="-3"/>
        </w:rPr>
        <w:t xml:space="preserve"> </w:t>
      </w:r>
      <w:r>
        <w:rPr>
          <w:color w:val="343433"/>
        </w:rPr>
        <w:t>correct</w:t>
      </w:r>
      <w:r>
        <w:rPr>
          <w:color w:val="343433"/>
          <w:spacing w:val="-3"/>
        </w:rPr>
        <w:t xml:space="preserve"> </w:t>
      </w:r>
      <w:r>
        <w:rPr>
          <w:color w:val="343433"/>
        </w:rPr>
        <w:t>or</w:t>
      </w:r>
      <w:r>
        <w:rPr>
          <w:color w:val="343433"/>
          <w:spacing w:val="-3"/>
        </w:rPr>
        <w:t xml:space="preserve"> </w:t>
      </w:r>
      <w:r>
        <w:rPr>
          <w:color w:val="343433"/>
        </w:rPr>
        <w:t>preferable</w:t>
      </w:r>
      <w:r>
        <w:rPr>
          <w:color w:val="343433"/>
          <w:spacing w:val="-3"/>
        </w:rPr>
        <w:t xml:space="preserve"> </w:t>
      </w:r>
      <w:r>
        <w:rPr>
          <w:color w:val="343433"/>
        </w:rPr>
        <w:t>decision”</w:t>
      </w:r>
      <w:r>
        <w:rPr>
          <w:color w:val="343433"/>
          <w:spacing w:val="-3"/>
        </w:rPr>
        <w:t xml:space="preserve"> </w:t>
      </w:r>
      <w:r>
        <w:rPr>
          <w:color w:val="343433"/>
        </w:rPr>
        <w:t>(see</w:t>
      </w:r>
      <w:r>
        <w:rPr>
          <w:color w:val="343433"/>
          <w:spacing w:val="-3"/>
        </w:rPr>
        <w:t xml:space="preserve"> </w:t>
      </w:r>
      <w:r>
        <w:rPr>
          <w:rFonts w:ascii="Open Sans Semibold" w:hAnsi="Open Sans Semibold"/>
          <w:b/>
          <w:color w:val="215E9E"/>
          <w:u w:val="single" w:color="215E9E"/>
        </w:rPr>
        <w:t>National</w:t>
      </w:r>
      <w:r>
        <w:rPr>
          <w:rFonts w:ascii="Open Sans Semibold" w:hAnsi="Open Sans Semibold"/>
          <w:b/>
          <w:color w:val="215E9E"/>
          <w:spacing w:val="-3"/>
          <w:u w:val="single" w:color="215E9E"/>
        </w:rPr>
        <w:t xml:space="preserve"> </w:t>
      </w:r>
      <w:r>
        <w:rPr>
          <w:rFonts w:ascii="Open Sans Semibold" w:hAnsi="Open Sans Semibold"/>
          <w:b/>
          <w:color w:val="215E9E"/>
          <w:u w:val="single" w:color="215E9E"/>
        </w:rPr>
        <w:t>Disability</w:t>
      </w:r>
      <w:r>
        <w:rPr>
          <w:rFonts w:ascii="Open Sans Semibold" w:hAnsi="Open Sans Semibold"/>
          <w:b/>
          <w:color w:val="215E9E"/>
          <w:spacing w:val="-3"/>
          <w:u w:val="single" w:color="215E9E"/>
        </w:rPr>
        <w:t xml:space="preserve"> </w:t>
      </w:r>
      <w:r>
        <w:rPr>
          <w:rFonts w:ascii="Open Sans Semibold" w:hAnsi="Open Sans Semibold"/>
          <w:b/>
          <w:color w:val="215E9E"/>
          <w:u w:val="single" w:color="215E9E"/>
        </w:rPr>
        <w:t>Insurance</w:t>
      </w:r>
      <w:r>
        <w:rPr>
          <w:rFonts w:ascii="Open Sans Semibold" w:hAnsi="Open Sans Semibold"/>
          <w:b/>
          <w:color w:val="215E9E"/>
          <w:spacing w:val="-3"/>
          <w:u w:val="single" w:color="215E9E"/>
        </w:rPr>
        <w:t xml:space="preserve"> </w:t>
      </w:r>
      <w:r>
        <w:rPr>
          <w:rFonts w:ascii="Open Sans Semibold" w:hAnsi="Open Sans Semibold"/>
          <w:b/>
          <w:color w:val="215E9E"/>
          <w:spacing w:val="-3"/>
        </w:rPr>
        <w:t xml:space="preserve"> </w:t>
      </w:r>
      <w:r>
        <w:rPr>
          <w:rFonts w:ascii="Open Sans Semibold" w:hAnsi="Open Sans Semibold"/>
          <w:b/>
          <w:color w:val="215E9E"/>
          <w:u w:val="single" w:color="215E9E"/>
        </w:rPr>
        <w:t>Agency v Davis [2022] FCA 1002</w:t>
      </w:r>
      <w:r>
        <w:rPr>
          <w:color w:val="343433"/>
        </w:rPr>
        <w:t>).</w:t>
      </w:r>
    </w:p>
    <w:p w14:paraId="72CBF952" w14:textId="77777777" w:rsidR="00FF2419" w:rsidRDefault="00FF2419">
      <w:pPr>
        <w:pStyle w:val="BodyText"/>
        <w:rPr>
          <w:sz w:val="20"/>
        </w:rPr>
      </w:pPr>
    </w:p>
    <w:p w14:paraId="72CBF953" w14:textId="77777777" w:rsidR="00FF2419" w:rsidRDefault="00FF2419">
      <w:pPr>
        <w:pStyle w:val="BodyText"/>
        <w:rPr>
          <w:sz w:val="20"/>
        </w:rPr>
      </w:pPr>
    </w:p>
    <w:p w14:paraId="72CBF954" w14:textId="77777777" w:rsidR="00FF2419" w:rsidRDefault="00000000" w:rsidP="007F67E0">
      <w:pPr>
        <w:pStyle w:val="Heading2"/>
        <w:ind w:left="142" w:right="2648"/>
      </w:pPr>
      <w:r>
        <w:t>What</w:t>
      </w:r>
      <w:r>
        <w:rPr>
          <w:spacing w:val="-4"/>
        </w:rPr>
        <w:t xml:space="preserve"> </w:t>
      </w:r>
      <w:r>
        <w:t>if</w:t>
      </w:r>
      <w:r>
        <w:rPr>
          <w:spacing w:val="-4"/>
        </w:rPr>
        <w:t xml:space="preserve"> </w:t>
      </w:r>
      <w:r>
        <w:t>the</w:t>
      </w:r>
      <w:r>
        <w:rPr>
          <w:spacing w:val="-4"/>
        </w:rPr>
        <w:t xml:space="preserve"> </w:t>
      </w:r>
      <w:r>
        <w:t>NDIA</w:t>
      </w:r>
      <w:r>
        <w:rPr>
          <w:spacing w:val="-4"/>
        </w:rPr>
        <w:t xml:space="preserve"> </w:t>
      </w:r>
      <w:r>
        <w:t>makes</w:t>
      </w:r>
      <w:r>
        <w:rPr>
          <w:spacing w:val="-4"/>
        </w:rPr>
        <w:t xml:space="preserve"> </w:t>
      </w:r>
      <w:r>
        <w:t>me</w:t>
      </w:r>
      <w:r>
        <w:rPr>
          <w:spacing w:val="-4"/>
        </w:rPr>
        <w:t xml:space="preserve"> </w:t>
      </w:r>
      <w:r>
        <w:t>an</w:t>
      </w:r>
      <w:r>
        <w:rPr>
          <w:spacing w:val="-4"/>
        </w:rPr>
        <w:t xml:space="preserve"> </w:t>
      </w:r>
      <w:r>
        <w:t>offer</w:t>
      </w:r>
      <w:r>
        <w:rPr>
          <w:spacing w:val="-4"/>
        </w:rPr>
        <w:t xml:space="preserve"> </w:t>
      </w:r>
      <w:r>
        <w:t>to</w:t>
      </w:r>
      <w:r>
        <w:rPr>
          <w:spacing w:val="-4"/>
        </w:rPr>
        <w:t xml:space="preserve"> </w:t>
      </w:r>
      <w:r>
        <w:t>fund some of my requested supports?</w:t>
      </w:r>
    </w:p>
    <w:p w14:paraId="72CBF955" w14:textId="77777777" w:rsidR="00FF2419" w:rsidRDefault="00FF2419">
      <w:pPr>
        <w:pStyle w:val="BodyText"/>
        <w:spacing w:before="6"/>
        <w:rPr>
          <w:rFonts w:ascii="Poppins SemiBold"/>
          <w:b/>
          <w:sz w:val="15"/>
        </w:rPr>
      </w:pPr>
    </w:p>
    <w:p w14:paraId="72CBF956" w14:textId="77777777" w:rsidR="00FF2419" w:rsidRDefault="00000000">
      <w:pPr>
        <w:pStyle w:val="BodyText"/>
        <w:spacing w:before="101" w:line="288" w:lineRule="auto"/>
        <w:ind w:left="120" w:right="6535"/>
      </w:pPr>
      <w:r>
        <w:rPr>
          <w:color w:val="343433"/>
        </w:rPr>
        <w:t>If</w:t>
      </w:r>
      <w:r>
        <w:rPr>
          <w:color w:val="343433"/>
          <w:spacing w:val="-6"/>
        </w:rPr>
        <w:t xml:space="preserve"> </w:t>
      </w:r>
      <w:r>
        <w:rPr>
          <w:color w:val="343433"/>
        </w:rPr>
        <w:t>you</w:t>
      </w:r>
      <w:r>
        <w:rPr>
          <w:color w:val="343433"/>
          <w:spacing w:val="-6"/>
        </w:rPr>
        <w:t xml:space="preserve"> </w:t>
      </w:r>
      <w:r>
        <w:rPr>
          <w:color w:val="343433"/>
        </w:rPr>
        <w:t>are</w:t>
      </w:r>
      <w:r>
        <w:rPr>
          <w:color w:val="343433"/>
          <w:spacing w:val="-6"/>
        </w:rPr>
        <w:t xml:space="preserve"> </w:t>
      </w:r>
      <w:r>
        <w:rPr>
          <w:color w:val="343433"/>
        </w:rPr>
        <w:t>appealing</w:t>
      </w:r>
      <w:r>
        <w:rPr>
          <w:color w:val="343433"/>
          <w:spacing w:val="-6"/>
        </w:rPr>
        <w:t xml:space="preserve"> </w:t>
      </w:r>
      <w:r>
        <w:rPr>
          <w:color w:val="343433"/>
        </w:rPr>
        <w:t>a</w:t>
      </w:r>
      <w:r>
        <w:rPr>
          <w:color w:val="343433"/>
          <w:spacing w:val="-6"/>
        </w:rPr>
        <w:t xml:space="preserve"> </w:t>
      </w:r>
      <w:r>
        <w:rPr>
          <w:color w:val="343433"/>
        </w:rPr>
        <w:t>supports</w:t>
      </w:r>
      <w:r>
        <w:rPr>
          <w:color w:val="343433"/>
          <w:spacing w:val="-6"/>
        </w:rPr>
        <w:t xml:space="preserve"> </w:t>
      </w:r>
      <w:r>
        <w:rPr>
          <w:color w:val="343433"/>
        </w:rPr>
        <w:t>decision, most often, once you have given the NDIA more evidence about the</w:t>
      </w:r>
    </w:p>
    <w:p w14:paraId="72CBF957" w14:textId="77777777" w:rsidR="00FF2419" w:rsidRDefault="00000000">
      <w:pPr>
        <w:pStyle w:val="BodyText"/>
        <w:spacing w:before="1" w:line="288" w:lineRule="auto"/>
        <w:ind w:left="120" w:right="7336"/>
      </w:pPr>
      <w:r>
        <w:rPr>
          <w:color w:val="343433"/>
        </w:rPr>
        <w:t>supports you need, or you have participated in an independent medical assessment, the NDIA will make an offer to fund some of</w:t>
      </w:r>
      <w:r>
        <w:rPr>
          <w:color w:val="343433"/>
          <w:spacing w:val="-7"/>
        </w:rPr>
        <w:t xml:space="preserve"> </w:t>
      </w:r>
      <w:r>
        <w:rPr>
          <w:color w:val="343433"/>
        </w:rPr>
        <w:t>the</w:t>
      </w:r>
      <w:r>
        <w:rPr>
          <w:color w:val="343433"/>
          <w:spacing w:val="-7"/>
        </w:rPr>
        <w:t xml:space="preserve"> </w:t>
      </w:r>
      <w:r>
        <w:rPr>
          <w:color w:val="343433"/>
        </w:rPr>
        <w:t>supports</w:t>
      </w:r>
      <w:r>
        <w:rPr>
          <w:color w:val="343433"/>
          <w:spacing w:val="-7"/>
        </w:rPr>
        <w:t xml:space="preserve"> </w:t>
      </w:r>
      <w:r>
        <w:rPr>
          <w:color w:val="343433"/>
        </w:rPr>
        <w:t>you</w:t>
      </w:r>
      <w:r>
        <w:rPr>
          <w:color w:val="343433"/>
          <w:spacing w:val="-7"/>
        </w:rPr>
        <w:t xml:space="preserve"> </w:t>
      </w:r>
      <w:r>
        <w:rPr>
          <w:color w:val="343433"/>
        </w:rPr>
        <w:t>requested.</w:t>
      </w:r>
      <w:r>
        <w:rPr>
          <w:color w:val="343433"/>
          <w:spacing w:val="-8"/>
        </w:rPr>
        <w:t xml:space="preserve"> </w:t>
      </w:r>
      <w:r>
        <w:rPr>
          <w:color w:val="343433"/>
        </w:rPr>
        <w:t>If you are not sure about whether to accept the offer, seek advice from an advocate or Legal Aid</w:t>
      </w:r>
    </w:p>
    <w:p w14:paraId="72CBF958" w14:textId="77777777" w:rsidR="00FF2419" w:rsidRDefault="00000000">
      <w:pPr>
        <w:pStyle w:val="BodyText"/>
        <w:spacing w:before="3"/>
        <w:ind w:left="120"/>
      </w:pPr>
      <w:r>
        <w:rPr>
          <w:color w:val="343433"/>
        </w:rPr>
        <w:t>lawyer</w:t>
      </w:r>
      <w:r>
        <w:rPr>
          <w:color w:val="343433"/>
          <w:spacing w:val="-2"/>
        </w:rPr>
        <w:t xml:space="preserve"> </w:t>
      </w:r>
      <w:r>
        <w:rPr>
          <w:color w:val="343433"/>
        </w:rPr>
        <w:t>(you</w:t>
      </w:r>
      <w:r>
        <w:rPr>
          <w:color w:val="343433"/>
          <w:spacing w:val="-2"/>
        </w:rPr>
        <w:t xml:space="preserve"> </w:t>
      </w:r>
      <w:r>
        <w:rPr>
          <w:color w:val="343433"/>
        </w:rPr>
        <w:t>can</w:t>
      </w:r>
      <w:r>
        <w:rPr>
          <w:color w:val="343433"/>
          <w:spacing w:val="-2"/>
        </w:rPr>
        <w:t xml:space="preserve"> </w:t>
      </w:r>
      <w:r>
        <w:rPr>
          <w:color w:val="343433"/>
        </w:rPr>
        <w:t>find</w:t>
      </w:r>
      <w:r>
        <w:rPr>
          <w:color w:val="343433"/>
          <w:spacing w:val="-1"/>
        </w:rPr>
        <w:t xml:space="preserve"> </w:t>
      </w:r>
      <w:r>
        <w:rPr>
          <w:color w:val="343433"/>
        </w:rPr>
        <w:t>an</w:t>
      </w:r>
      <w:r>
        <w:rPr>
          <w:color w:val="343433"/>
          <w:spacing w:val="-3"/>
        </w:rPr>
        <w:t xml:space="preserve"> </w:t>
      </w:r>
      <w:r>
        <w:rPr>
          <w:color w:val="343433"/>
        </w:rPr>
        <w:t>advocate</w:t>
      </w:r>
      <w:r>
        <w:rPr>
          <w:color w:val="343433"/>
          <w:spacing w:val="-2"/>
        </w:rPr>
        <w:t xml:space="preserve"> </w:t>
      </w:r>
      <w:r>
        <w:rPr>
          <w:color w:val="343433"/>
          <w:spacing w:val="-5"/>
        </w:rPr>
        <w:t>or</w:t>
      </w:r>
    </w:p>
    <w:p w14:paraId="72CBF959" w14:textId="77777777" w:rsidR="00FF2419" w:rsidRDefault="00000000">
      <w:pPr>
        <w:pStyle w:val="BodyText"/>
        <w:spacing w:before="60"/>
        <w:ind w:left="120"/>
      </w:pPr>
      <w:r>
        <w:rPr>
          <w:color w:val="343433"/>
        </w:rPr>
        <w:t>lawyer</w:t>
      </w:r>
      <w:r>
        <w:rPr>
          <w:color w:val="343433"/>
          <w:spacing w:val="-2"/>
        </w:rPr>
        <w:t xml:space="preserve"> </w:t>
      </w:r>
      <w:r>
        <w:rPr>
          <w:color w:val="343433"/>
        </w:rPr>
        <w:t>using</w:t>
      </w:r>
      <w:r>
        <w:rPr>
          <w:color w:val="343433"/>
          <w:spacing w:val="-1"/>
        </w:rPr>
        <w:t xml:space="preserve"> </w:t>
      </w:r>
      <w:r>
        <w:rPr>
          <w:color w:val="343433"/>
        </w:rPr>
        <w:t>the</w:t>
      </w:r>
      <w:r>
        <w:rPr>
          <w:color w:val="343433"/>
          <w:spacing w:val="-2"/>
        </w:rPr>
        <w:t xml:space="preserve"> </w:t>
      </w:r>
      <w:r>
        <w:rPr>
          <w:rFonts w:ascii="Open Sans Semibold"/>
          <w:b/>
          <w:color w:val="215E9E"/>
          <w:u w:val="single" w:color="215E9E"/>
        </w:rPr>
        <w:t>map</w:t>
      </w:r>
      <w:r>
        <w:rPr>
          <w:rFonts w:ascii="Open Sans Semibold"/>
          <w:b/>
          <w:color w:val="215E9E"/>
          <w:spacing w:val="-1"/>
          <w:u w:val="single" w:color="215E9E"/>
        </w:rPr>
        <w:t xml:space="preserve"> </w:t>
      </w:r>
      <w:r>
        <w:rPr>
          <w:rFonts w:ascii="Open Sans Semibold"/>
          <w:b/>
          <w:color w:val="215E9E"/>
          <w:u w:val="single" w:color="215E9E"/>
        </w:rPr>
        <w:t>on</w:t>
      </w:r>
      <w:r>
        <w:rPr>
          <w:rFonts w:ascii="Open Sans Semibold"/>
          <w:b/>
          <w:color w:val="215E9E"/>
          <w:spacing w:val="-1"/>
          <w:u w:val="single" w:color="215E9E"/>
        </w:rPr>
        <w:t xml:space="preserve"> </w:t>
      </w:r>
      <w:r>
        <w:rPr>
          <w:rFonts w:ascii="Open Sans Semibold"/>
          <w:b/>
          <w:color w:val="215E9E"/>
          <w:u w:val="single" w:color="215E9E"/>
        </w:rPr>
        <w:t>this</w:t>
      </w:r>
      <w:r>
        <w:rPr>
          <w:rFonts w:ascii="Open Sans Semibold"/>
          <w:b/>
          <w:color w:val="215E9E"/>
          <w:spacing w:val="-1"/>
          <w:u w:val="single" w:color="215E9E"/>
        </w:rPr>
        <w:t xml:space="preserve"> </w:t>
      </w:r>
      <w:r>
        <w:rPr>
          <w:rFonts w:ascii="Open Sans Semibold"/>
          <w:b/>
          <w:color w:val="215E9E"/>
          <w:spacing w:val="-2"/>
          <w:u w:val="single" w:color="215E9E"/>
        </w:rPr>
        <w:t>page</w:t>
      </w:r>
      <w:r>
        <w:rPr>
          <w:color w:val="343433"/>
          <w:spacing w:val="-2"/>
        </w:rPr>
        <w:t>).</w:t>
      </w:r>
    </w:p>
    <w:p w14:paraId="72CBF95A" w14:textId="77777777" w:rsidR="00FF2419" w:rsidRDefault="00FF2419">
      <w:pPr>
        <w:pStyle w:val="BodyText"/>
        <w:rPr>
          <w:sz w:val="20"/>
        </w:rPr>
      </w:pPr>
    </w:p>
    <w:p w14:paraId="72CBF95B" w14:textId="77777777" w:rsidR="00FF2419" w:rsidRDefault="00FF2419">
      <w:pPr>
        <w:pStyle w:val="BodyText"/>
        <w:rPr>
          <w:sz w:val="20"/>
        </w:rPr>
      </w:pPr>
    </w:p>
    <w:p w14:paraId="72CBF95C" w14:textId="77777777" w:rsidR="00FF2419" w:rsidRDefault="00FF2419">
      <w:pPr>
        <w:pStyle w:val="BodyText"/>
        <w:rPr>
          <w:sz w:val="20"/>
        </w:rPr>
      </w:pPr>
    </w:p>
    <w:p w14:paraId="72CBF95D" w14:textId="77777777" w:rsidR="00FF2419" w:rsidRDefault="00FF2419">
      <w:pPr>
        <w:pStyle w:val="BodyText"/>
        <w:rPr>
          <w:sz w:val="20"/>
        </w:rPr>
      </w:pPr>
    </w:p>
    <w:p w14:paraId="72CBF95E" w14:textId="77777777" w:rsidR="00FF2419" w:rsidRDefault="00FF2419">
      <w:pPr>
        <w:pStyle w:val="BodyText"/>
        <w:rPr>
          <w:sz w:val="20"/>
        </w:rPr>
      </w:pPr>
    </w:p>
    <w:p w14:paraId="72CBF95F" w14:textId="77777777" w:rsidR="00FF2419" w:rsidRDefault="00FF2419">
      <w:pPr>
        <w:pStyle w:val="BodyText"/>
        <w:rPr>
          <w:sz w:val="20"/>
        </w:rPr>
      </w:pPr>
    </w:p>
    <w:p w14:paraId="72CBF960" w14:textId="77777777" w:rsidR="00FF2419" w:rsidRDefault="00FF2419">
      <w:pPr>
        <w:pStyle w:val="BodyText"/>
        <w:rPr>
          <w:sz w:val="20"/>
        </w:rPr>
      </w:pPr>
    </w:p>
    <w:p w14:paraId="72CBF964" w14:textId="77777777" w:rsidR="00FF2419" w:rsidRDefault="00FF2419">
      <w:pPr>
        <w:sectPr w:rsidR="00FF2419">
          <w:pgSz w:w="11910" w:h="16840"/>
          <w:pgMar w:top="700" w:right="440" w:bottom="0" w:left="600" w:header="720" w:footer="720" w:gutter="0"/>
          <w:cols w:space="720"/>
        </w:sectPr>
      </w:pPr>
    </w:p>
    <w:p w14:paraId="72CBF965" w14:textId="37902C4D" w:rsidR="00FF2419" w:rsidRDefault="00000000" w:rsidP="007F67E0">
      <w:pPr>
        <w:pStyle w:val="Heading2"/>
        <w:ind w:left="142"/>
      </w:pPr>
      <w:r>
        <w:lastRenderedPageBreak/>
        <w:t xml:space="preserve">Will I have a </w:t>
      </w:r>
      <w:r>
        <w:rPr>
          <w:spacing w:val="-2"/>
        </w:rPr>
        <w:t>hearing?</w:t>
      </w:r>
    </w:p>
    <w:p w14:paraId="72CBF966" w14:textId="4532B39D" w:rsidR="00FF2419" w:rsidRDefault="00000000">
      <w:pPr>
        <w:pStyle w:val="BodyText"/>
        <w:spacing w:before="286" w:line="288" w:lineRule="auto"/>
        <w:ind w:left="120" w:right="347"/>
      </w:pPr>
      <w:r>
        <w:rPr>
          <w:color w:val="343433"/>
        </w:rPr>
        <w:t>It</w:t>
      </w:r>
      <w:r>
        <w:rPr>
          <w:color w:val="343433"/>
          <w:spacing w:val="-2"/>
        </w:rPr>
        <w:t xml:space="preserve"> </w:t>
      </w:r>
      <w:r>
        <w:rPr>
          <w:color w:val="343433"/>
        </w:rPr>
        <w:t>is</w:t>
      </w:r>
      <w:r>
        <w:rPr>
          <w:color w:val="343433"/>
          <w:spacing w:val="-2"/>
        </w:rPr>
        <w:t xml:space="preserve"> </w:t>
      </w:r>
      <w:r>
        <w:rPr>
          <w:color w:val="343433"/>
        </w:rPr>
        <w:t>unlikely</w:t>
      </w:r>
      <w:r>
        <w:rPr>
          <w:color w:val="343433"/>
          <w:spacing w:val="-2"/>
        </w:rPr>
        <w:t xml:space="preserve"> </w:t>
      </w:r>
      <w:r>
        <w:rPr>
          <w:color w:val="343433"/>
        </w:rPr>
        <w:t>your</w:t>
      </w:r>
      <w:r>
        <w:rPr>
          <w:color w:val="343433"/>
          <w:spacing w:val="-2"/>
        </w:rPr>
        <w:t xml:space="preserve"> </w:t>
      </w:r>
      <w:r>
        <w:rPr>
          <w:color w:val="343433"/>
        </w:rPr>
        <w:t>appeal</w:t>
      </w:r>
      <w:r>
        <w:rPr>
          <w:color w:val="343433"/>
          <w:spacing w:val="-3"/>
        </w:rPr>
        <w:t xml:space="preserve"> </w:t>
      </w:r>
      <w:r>
        <w:rPr>
          <w:color w:val="343433"/>
        </w:rPr>
        <w:t>will</w:t>
      </w:r>
      <w:r>
        <w:rPr>
          <w:color w:val="343433"/>
          <w:spacing w:val="-2"/>
        </w:rPr>
        <w:t xml:space="preserve"> </w:t>
      </w:r>
      <w:r>
        <w:rPr>
          <w:color w:val="343433"/>
        </w:rPr>
        <w:t>need</w:t>
      </w:r>
      <w:r>
        <w:rPr>
          <w:color w:val="343433"/>
          <w:spacing w:val="-2"/>
        </w:rPr>
        <w:t xml:space="preserve"> </w:t>
      </w:r>
      <w:r>
        <w:rPr>
          <w:color w:val="343433"/>
        </w:rPr>
        <w:t>to</w:t>
      </w:r>
      <w:r>
        <w:rPr>
          <w:color w:val="343433"/>
          <w:spacing w:val="-2"/>
        </w:rPr>
        <w:t xml:space="preserve"> </w:t>
      </w:r>
      <w:r>
        <w:rPr>
          <w:color w:val="343433"/>
        </w:rPr>
        <w:t>progress</w:t>
      </w:r>
      <w:r>
        <w:rPr>
          <w:color w:val="343433"/>
          <w:spacing w:val="-2"/>
        </w:rPr>
        <w:t xml:space="preserve"> </w:t>
      </w:r>
      <w:r>
        <w:rPr>
          <w:color w:val="343433"/>
        </w:rPr>
        <w:t>to</w:t>
      </w:r>
      <w:r>
        <w:rPr>
          <w:color w:val="343433"/>
          <w:spacing w:val="-2"/>
        </w:rPr>
        <w:t xml:space="preserve"> </w:t>
      </w:r>
      <w:r>
        <w:rPr>
          <w:color w:val="343433"/>
        </w:rPr>
        <w:t>a</w:t>
      </w:r>
      <w:r>
        <w:rPr>
          <w:color w:val="343433"/>
          <w:spacing w:val="-3"/>
        </w:rPr>
        <w:t xml:space="preserve"> </w:t>
      </w:r>
      <w:r>
        <w:rPr>
          <w:color w:val="343433"/>
        </w:rPr>
        <w:t>final</w:t>
      </w:r>
      <w:r>
        <w:rPr>
          <w:color w:val="343433"/>
          <w:spacing w:val="-2"/>
        </w:rPr>
        <w:t xml:space="preserve"> </w:t>
      </w:r>
      <w:r>
        <w:rPr>
          <w:color w:val="343433"/>
        </w:rPr>
        <w:t>hearing.</w:t>
      </w:r>
      <w:r>
        <w:rPr>
          <w:color w:val="343433"/>
          <w:spacing w:val="40"/>
        </w:rPr>
        <w:t xml:space="preserve"> </w:t>
      </w:r>
      <w:r>
        <w:rPr>
          <w:color w:val="343433"/>
        </w:rPr>
        <w:t>Most</w:t>
      </w:r>
      <w:r>
        <w:rPr>
          <w:color w:val="343433"/>
          <w:spacing w:val="-2"/>
        </w:rPr>
        <w:t xml:space="preserve"> </w:t>
      </w:r>
      <w:r>
        <w:rPr>
          <w:color w:val="343433"/>
        </w:rPr>
        <w:t>cases</w:t>
      </w:r>
      <w:r>
        <w:rPr>
          <w:color w:val="343433"/>
          <w:spacing w:val="-2"/>
        </w:rPr>
        <w:t xml:space="preserve"> </w:t>
      </w:r>
      <w:r>
        <w:rPr>
          <w:color w:val="343433"/>
        </w:rPr>
        <w:t>resolve</w:t>
      </w:r>
      <w:r>
        <w:rPr>
          <w:color w:val="343433"/>
          <w:spacing w:val="-3"/>
        </w:rPr>
        <w:t xml:space="preserve"> </w:t>
      </w:r>
      <w:r>
        <w:rPr>
          <w:color w:val="343433"/>
        </w:rPr>
        <w:t>by</w:t>
      </w:r>
      <w:r>
        <w:rPr>
          <w:color w:val="343433"/>
          <w:spacing w:val="-2"/>
        </w:rPr>
        <w:t xml:space="preserve"> </w:t>
      </w:r>
      <w:r>
        <w:rPr>
          <w:color w:val="343433"/>
        </w:rPr>
        <w:t>agreement with the NDIA, once sufficient evidence has been made available and considered by the NDIA.</w:t>
      </w:r>
    </w:p>
    <w:p w14:paraId="72CBF967" w14:textId="77777777" w:rsidR="00FF2419" w:rsidRDefault="00FF2419">
      <w:pPr>
        <w:pStyle w:val="BodyText"/>
        <w:spacing w:before="7"/>
        <w:rPr>
          <w:sz w:val="26"/>
        </w:rPr>
      </w:pPr>
    </w:p>
    <w:p w14:paraId="72CBF968" w14:textId="77777777" w:rsidR="00FF2419" w:rsidRDefault="00000000">
      <w:pPr>
        <w:pStyle w:val="BodyText"/>
        <w:spacing w:line="288" w:lineRule="auto"/>
        <w:ind w:left="120" w:right="347"/>
      </w:pPr>
      <w:r>
        <w:rPr>
          <w:color w:val="343433"/>
        </w:rPr>
        <w:t>When</w:t>
      </w:r>
      <w:r>
        <w:rPr>
          <w:color w:val="343433"/>
          <w:spacing w:val="-2"/>
        </w:rPr>
        <w:t xml:space="preserve"> </w:t>
      </w:r>
      <w:r>
        <w:rPr>
          <w:color w:val="343433"/>
        </w:rPr>
        <w:t>you</w:t>
      </w:r>
      <w:r>
        <w:rPr>
          <w:color w:val="343433"/>
          <w:spacing w:val="-2"/>
        </w:rPr>
        <w:t xml:space="preserve"> </w:t>
      </w:r>
      <w:r>
        <w:rPr>
          <w:color w:val="343433"/>
        </w:rPr>
        <w:t>reach</w:t>
      </w:r>
      <w:r>
        <w:rPr>
          <w:color w:val="343433"/>
          <w:spacing w:val="-3"/>
        </w:rPr>
        <w:t xml:space="preserve"> </w:t>
      </w:r>
      <w:r>
        <w:rPr>
          <w:color w:val="343433"/>
        </w:rPr>
        <w:t>an</w:t>
      </w:r>
      <w:r>
        <w:rPr>
          <w:color w:val="343433"/>
          <w:spacing w:val="-3"/>
        </w:rPr>
        <w:t xml:space="preserve"> </w:t>
      </w:r>
      <w:r>
        <w:rPr>
          <w:color w:val="343433"/>
        </w:rPr>
        <w:t>agreement</w:t>
      </w:r>
      <w:r>
        <w:rPr>
          <w:color w:val="343433"/>
          <w:spacing w:val="-3"/>
        </w:rPr>
        <w:t xml:space="preserve"> </w:t>
      </w:r>
      <w:r>
        <w:rPr>
          <w:color w:val="343433"/>
        </w:rPr>
        <w:t>with</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will</w:t>
      </w:r>
      <w:r>
        <w:rPr>
          <w:color w:val="343433"/>
          <w:spacing w:val="-2"/>
        </w:rPr>
        <w:t xml:space="preserve"> </w:t>
      </w:r>
      <w:r>
        <w:rPr>
          <w:color w:val="343433"/>
        </w:rPr>
        <w:t>prepare</w:t>
      </w:r>
      <w:r>
        <w:rPr>
          <w:color w:val="343433"/>
          <w:spacing w:val="-2"/>
        </w:rPr>
        <w:t xml:space="preserve"> </w:t>
      </w:r>
      <w:r>
        <w:rPr>
          <w:color w:val="343433"/>
        </w:rPr>
        <w:t>and</w:t>
      </w:r>
      <w:r>
        <w:rPr>
          <w:color w:val="343433"/>
          <w:spacing w:val="-3"/>
        </w:rPr>
        <w:t xml:space="preserve"> </w:t>
      </w:r>
      <w:r>
        <w:rPr>
          <w:color w:val="343433"/>
        </w:rPr>
        <w:t>send</w:t>
      </w:r>
      <w:r>
        <w:rPr>
          <w:color w:val="343433"/>
          <w:spacing w:val="-2"/>
        </w:rPr>
        <w:t xml:space="preserve"> </w:t>
      </w:r>
      <w:r>
        <w:rPr>
          <w:color w:val="343433"/>
        </w:rPr>
        <w:t>terms</w:t>
      </w:r>
      <w:r>
        <w:rPr>
          <w:color w:val="343433"/>
          <w:spacing w:val="-2"/>
        </w:rPr>
        <w:t xml:space="preserve"> </w:t>
      </w:r>
      <w:r>
        <w:rPr>
          <w:color w:val="343433"/>
        </w:rPr>
        <w:t>of</w:t>
      </w:r>
      <w:r>
        <w:rPr>
          <w:color w:val="343433"/>
          <w:spacing w:val="-2"/>
        </w:rPr>
        <w:t xml:space="preserve"> </w:t>
      </w:r>
      <w:r>
        <w:rPr>
          <w:color w:val="343433"/>
        </w:rPr>
        <w:t>agreement</w:t>
      </w:r>
      <w:r>
        <w:rPr>
          <w:color w:val="343433"/>
          <w:spacing w:val="-3"/>
        </w:rPr>
        <w:t xml:space="preserve"> </w:t>
      </w:r>
      <w:r>
        <w:rPr>
          <w:color w:val="343433"/>
        </w:rPr>
        <w:t>to you. If you are appealing a supports decision, check the terms of agreement carefully to make sure the agreement includes all the supports which the NDIA have approved.</w:t>
      </w:r>
    </w:p>
    <w:p w14:paraId="72CBF969" w14:textId="77777777" w:rsidR="00FF2419" w:rsidRDefault="00FF2419">
      <w:pPr>
        <w:pStyle w:val="BodyText"/>
        <w:spacing w:before="7"/>
        <w:rPr>
          <w:sz w:val="26"/>
        </w:rPr>
      </w:pPr>
    </w:p>
    <w:p w14:paraId="72CBF96A" w14:textId="638E05DC" w:rsidR="00FF2419" w:rsidRDefault="00000000">
      <w:pPr>
        <w:pStyle w:val="BodyText"/>
        <w:spacing w:line="288" w:lineRule="auto"/>
        <w:ind w:left="120" w:right="347"/>
      </w:pPr>
      <w:r>
        <w:rPr>
          <w:color w:val="343433"/>
        </w:rPr>
        <w:t>Once</w:t>
      </w:r>
      <w:r>
        <w:rPr>
          <w:color w:val="343433"/>
          <w:spacing w:val="-2"/>
        </w:rPr>
        <w:t xml:space="preserve"> </w:t>
      </w:r>
      <w:r>
        <w:rPr>
          <w:color w:val="343433"/>
        </w:rPr>
        <w:t>you</w:t>
      </w:r>
      <w:r>
        <w:rPr>
          <w:color w:val="343433"/>
          <w:spacing w:val="-2"/>
        </w:rPr>
        <w:t xml:space="preserve"> </w:t>
      </w:r>
      <w:r>
        <w:rPr>
          <w:color w:val="343433"/>
        </w:rPr>
        <w:t>have</w:t>
      </w:r>
      <w:r>
        <w:rPr>
          <w:color w:val="343433"/>
          <w:spacing w:val="-2"/>
        </w:rPr>
        <w:t xml:space="preserve"> </w:t>
      </w:r>
      <w:r>
        <w:rPr>
          <w:color w:val="343433"/>
        </w:rPr>
        <w:t>signed</w:t>
      </w:r>
      <w:r>
        <w:rPr>
          <w:color w:val="343433"/>
          <w:spacing w:val="-2"/>
        </w:rPr>
        <w:t xml:space="preserve"> </w:t>
      </w:r>
      <w:r>
        <w:rPr>
          <w:color w:val="343433"/>
        </w:rPr>
        <w:t>the</w:t>
      </w:r>
      <w:r>
        <w:rPr>
          <w:color w:val="343433"/>
          <w:spacing w:val="-2"/>
        </w:rPr>
        <w:t xml:space="preserve"> </w:t>
      </w:r>
      <w:r>
        <w:rPr>
          <w:color w:val="343433"/>
        </w:rPr>
        <w:t>agreement,</w:t>
      </w:r>
      <w:r>
        <w:rPr>
          <w:color w:val="343433"/>
          <w:spacing w:val="-3"/>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will</w:t>
      </w:r>
      <w:r>
        <w:rPr>
          <w:color w:val="343433"/>
          <w:spacing w:val="-2"/>
        </w:rPr>
        <w:t xml:space="preserve"> </w:t>
      </w:r>
      <w:r>
        <w:rPr>
          <w:color w:val="343433"/>
        </w:rPr>
        <w:t>provide</w:t>
      </w:r>
      <w:r>
        <w:rPr>
          <w:color w:val="343433"/>
          <w:spacing w:val="-2"/>
        </w:rPr>
        <w:t xml:space="preserve"> </w:t>
      </w:r>
      <w:r>
        <w:rPr>
          <w:color w:val="343433"/>
        </w:rPr>
        <w:t>a</w:t>
      </w:r>
      <w:r>
        <w:rPr>
          <w:color w:val="343433"/>
          <w:spacing w:val="-3"/>
        </w:rPr>
        <w:t xml:space="preserve"> </w:t>
      </w:r>
      <w:r>
        <w:rPr>
          <w:color w:val="343433"/>
        </w:rPr>
        <w:t>copy</w:t>
      </w:r>
      <w:r>
        <w:rPr>
          <w:color w:val="343433"/>
          <w:spacing w:val="-2"/>
        </w:rPr>
        <w:t xml:space="preserve"> </w:t>
      </w:r>
      <w:r>
        <w:rPr>
          <w:color w:val="343433"/>
        </w:rPr>
        <w:t>to</w:t>
      </w:r>
      <w:r>
        <w:rPr>
          <w:color w:val="343433"/>
          <w:spacing w:val="-2"/>
        </w:rPr>
        <w:t xml:space="preserve"> </w:t>
      </w:r>
      <w:r>
        <w:rPr>
          <w:color w:val="343433"/>
        </w:rPr>
        <w:t>the</w:t>
      </w:r>
      <w:r>
        <w:rPr>
          <w:color w:val="343433"/>
          <w:spacing w:val="-2"/>
        </w:rPr>
        <w:t xml:space="preserve"> </w:t>
      </w:r>
      <w:r>
        <w:rPr>
          <w:color w:val="343433"/>
        </w:rPr>
        <w:t>Tribunal</w:t>
      </w:r>
      <w:r>
        <w:rPr>
          <w:color w:val="343433"/>
          <w:spacing w:val="-3"/>
        </w:rPr>
        <w:t xml:space="preserve"> </w:t>
      </w:r>
      <w:r>
        <w:rPr>
          <w:color w:val="343433"/>
        </w:rPr>
        <w:t>and</w:t>
      </w:r>
      <w:r>
        <w:rPr>
          <w:color w:val="343433"/>
          <w:spacing w:val="-3"/>
        </w:rPr>
        <w:t xml:space="preserve"> </w:t>
      </w:r>
      <w:r>
        <w:rPr>
          <w:color w:val="343433"/>
        </w:rPr>
        <w:t>the</w:t>
      </w:r>
      <w:r>
        <w:rPr>
          <w:color w:val="343433"/>
          <w:spacing w:val="-2"/>
        </w:rPr>
        <w:t xml:space="preserve"> </w:t>
      </w:r>
      <w:r>
        <w:rPr>
          <w:color w:val="343433"/>
        </w:rPr>
        <w:t>Tribunal will prepare a decision to give effect to the agreement. The NDIA must then act on the Tribunal’s decision within 28 days. If you are appealing a supports decision, this means the NDIA must issue</w:t>
      </w:r>
    </w:p>
    <w:p w14:paraId="72CBF96B" w14:textId="77777777" w:rsidR="00FF2419" w:rsidRDefault="00000000">
      <w:pPr>
        <w:pStyle w:val="BodyText"/>
        <w:spacing w:before="2" w:line="288" w:lineRule="auto"/>
        <w:ind w:left="120"/>
      </w:pPr>
      <w:r>
        <w:rPr>
          <w:color w:val="343433"/>
        </w:rPr>
        <w:t>a</w:t>
      </w:r>
      <w:r>
        <w:rPr>
          <w:color w:val="343433"/>
          <w:spacing w:val="-3"/>
        </w:rPr>
        <w:t xml:space="preserve"> </w:t>
      </w:r>
      <w:r>
        <w:rPr>
          <w:color w:val="343433"/>
        </w:rPr>
        <w:t>new</w:t>
      </w:r>
      <w:r>
        <w:rPr>
          <w:color w:val="343433"/>
          <w:spacing w:val="-2"/>
        </w:rPr>
        <w:t xml:space="preserve"> </w:t>
      </w:r>
      <w:r>
        <w:rPr>
          <w:color w:val="343433"/>
        </w:rPr>
        <w:t>NDIS</w:t>
      </w:r>
      <w:r>
        <w:rPr>
          <w:color w:val="343433"/>
          <w:spacing w:val="-2"/>
        </w:rPr>
        <w:t xml:space="preserve"> </w:t>
      </w:r>
      <w:r>
        <w:rPr>
          <w:color w:val="343433"/>
        </w:rPr>
        <w:t>plan</w:t>
      </w:r>
      <w:r>
        <w:rPr>
          <w:color w:val="343433"/>
          <w:spacing w:val="-2"/>
        </w:rPr>
        <w:t xml:space="preserve"> </w:t>
      </w:r>
      <w:r>
        <w:rPr>
          <w:color w:val="343433"/>
        </w:rPr>
        <w:t>including</w:t>
      </w:r>
      <w:r>
        <w:rPr>
          <w:color w:val="343433"/>
          <w:spacing w:val="-2"/>
        </w:rPr>
        <w:t xml:space="preserve"> </w:t>
      </w:r>
      <w:r>
        <w:rPr>
          <w:color w:val="343433"/>
        </w:rPr>
        <w:t>all</w:t>
      </w:r>
      <w:r>
        <w:rPr>
          <w:color w:val="343433"/>
          <w:spacing w:val="-3"/>
        </w:rPr>
        <w:t xml:space="preserve"> </w:t>
      </w:r>
      <w:r>
        <w:rPr>
          <w:color w:val="343433"/>
        </w:rPr>
        <w:t>the</w:t>
      </w:r>
      <w:r>
        <w:rPr>
          <w:color w:val="343433"/>
          <w:spacing w:val="-2"/>
        </w:rPr>
        <w:t xml:space="preserve"> </w:t>
      </w:r>
      <w:r>
        <w:rPr>
          <w:color w:val="343433"/>
        </w:rPr>
        <w:t>supports</w:t>
      </w:r>
      <w:r>
        <w:rPr>
          <w:color w:val="343433"/>
          <w:spacing w:val="-2"/>
        </w:rPr>
        <w:t xml:space="preserve"> </w:t>
      </w:r>
      <w:r>
        <w:rPr>
          <w:color w:val="343433"/>
        </w:rPr>
        <w:t>which</w:t>
      </w:r>
      <w:r>
        <w:rPr>
          <w:color w:val="343433"/>
          <w:spacing w:val="-2"/>
        </w:rPr>
        <w:t xml:space="preserve"> </w:t>
      </w:r>
      <w:r>
        <w:rPr>
          <w:color w:val="343433"/>
        </w:rPr>
        <w:t>have</w:t>
      </w:r>
      <w:r>
        <w:rPr>
          <w:color w:val="343433"/>
          <w:spacing w:val="-2"/>
        </w:rPr>
        <w:t xml:space="preserve"> </w:t>
      </w:r>
      <w:r>
        <w:rPr>
          <w:color w:val="343433"/>
        </w:rPr>
        <w:t>been</w:t>
      </w:r>
      <w:r>
        <w:rPr>
          <w:color w:val="343433"/>
          <w:spacing w:val="-2"/>
        </w:rPr>
        <w:t xml:space="preserve"> </w:t>
      </w:r>
      <w:r>
        <w:rPr>
          <w:color w:val="343433"/>
        </w:rPr>
        <w:t>agreed.</w:t>
      </w:r>
      <w:r>
        <w:rPr>
          <w:color w:val="343433"/>
          <w:spacing w:val="40"/>
        </w:rPr>
        <w:t xml:space="preserve"> </w:t>
      </w:r>
      <w:r>
        <w:rPr>
          <w:color w:val="343433"/>
        </w:rPr>
        <w:t>If</w:t>
      </w:r>
      <w:r>
        <w:rPr>
          <w:color w:val="343433"/>
          <w:spacing w:val="-2"/>
        </w:rPr>
        <w:t xml:space="preserve"> </w:t>
      </w:r>
      <w:r>
        <w:rPr>
          <w:color w:val="343433"/>
        </w:rPr>
        <w:t>you</w:t>
      </w:r>
      <w:r>
        <w:rPr>
          <w:color w:val="343433"/>
          <w:spacing w:val="-2"/>
        </w:rPr>
        <w:t xml:space="preserve"> </w:t>
      </w:r>
      <w:r>
        <w:rPr>
          <w:color w:val="343433"/>
        </w:rPr>
        <w:t>are</w:t>
      </w:r>
      <w:r>
        <w:rPr>
          <w:color w:val="343433"/>
          <w:spacing w:val="-3"/>
        </w:rPr>
        <w:t xml:space="preserve"> </w:t>
      </w:r>
      <w:r>
        <w:rPr>
          <w:color w:val="343433"/>
        </w:rPr>
        <w:t>appealing</w:t>
      </w:r>
      <w:r>
        <w:rPr>
          <w:color w:val="343433"/>
          <w:spacing w:val="-3"/>
        </w:rPr>
        <w:t xml:space="preserve"> </w:t>
      </w:r>
      <w:r>
        <w:rPr>
          <w:color w:val="343433"/>
        </w:rPr>
        <w:t>an</w:t>
      </w:r>
      <w:r>
        <w:rPr>
          <w:color w:val="343433"/>
          <w:spacing w:val="-3"/>
        </w:rPr>
        <w:t xml:space="preserve"> </w:t>
      </w:r>
      <w:r>
        <w:rPr>
          <w:color w:val="343433"/>
        </w:rPr>
        <w:t xml:space="preserve">access decision and have been successful, this means the NDIA must grant you access to the NDIS as a </w:t>
      </w:r>
      <w:r>
        <w:rPr>
          <w:color w:val="343433"/>
          <w:spacing w:val="-2"/>
        </w:rPr>
        <w:t>participant.</w:t>
      </w:r>
    </w:p>
    <w:p w14:paraId="72CBF96C" w14:textId="77777777" w:rsidR="00FF2419" w:rsidRDefault="00FF2419">
      <w:pPr>
        <w:pStyle w:val="BodyText"/>
        <w:spacing w:before="3"/>
        <w:rPr>
          <w:sz w:val="35"/>
        </w:rPr>
      </w:pPr>
    </w:p>
    <w:p w14:paraId="72CBF96D" w14:textId="77777777" w:rsidR="00FF2419" w:rsidRDefault="00000000" w:rsidP="007F67E0">
      <w:pPr>
        <w:pStyle w:val="Heading2"/>
        <w:ind w:left="142"/>
      </w:pPr>
      <w:r>
        <w:t xml:space="preserve">Should I withdraw my </w:t>
      </w:r>
      <w:r>
        <w:rPr>
          <w:spacing w:val="-2"/>
        </w:rPr>
        <w:t>appeal?</w:t>
      </w:r>
    </w:p>
    <w:p w14:paraId="72CBF96E" w14:textId="166F3F00" w:rsidR="00FF2419" w:rsidRDefault="00FF2419">
      <w:pPr>
        <w:pStyle w:val="BodyText"/>
        <w:spacing w:before="10"/>
        <w:rPr>
          <w:rFonts w:ascii="Poppins SemiBold"/>
          <w:b/>
          <w:sz w:val="10"/>
        </w:rPr>
      </w:pPr>
    </w:p>
    <w:p w14:paraId="72CBF96F" w14:textId="77777777" w:rsidR="00FF2419" w:rsidRDefault="00000000">
      <w:pPr>
        <w:pStyle w:val="BodyText"/>
        <w:spacing w:before="100" w:line="288" w:lineRule="auto"/>
        <w:ind w:left="120"/>
      </w:pPr>
      <w:r>
        <w:rPr>
          <w:color w:val="343433"/>
        </w:rPr>
        <w:t>If at any time you are unsure whether to proceed with your appeal, or if the NDIA suggest you should withdraw,</w:t>
      </w:r>
      <w:r>
        <w:rPr>
          <w:color w:val="343433"/>
          <w:spacing w:val="-2"/>
        </w:rPr>
        <w:t xml:space="preserve"> </w:t>
      </w:r>
      <w:r>
        <w:rPr>
          <w:color w:val="343433"/>
        </w:rPr>
        <w:t>we</w:t>
      </w:r>
      <w:r>
        <w:rPr>
          <w:color w:val="343433"/>
          <w:spacing w:val="-2"/>
        </w:rPr>
        <w:t xml:space="preserve"> </w:t>
      </w:r>
      <w:r>
        <w:rPr>
          <w:color w:val="343433"/>
        </w:rPr>
        <w:t>strongly</w:t>
      </w:r>
      <w:r>
        <w:rPr>
          <w:color w:val="343433"/>
          <w:spacing w:val="-2"/>
        </w:rPr>
        <w:t xml:space="preserve"> </w:t>
      </w:r>
      <w:r>
        <w:rPr>
          <w:color w:val="343433"/>
        </w:rPr>
        <w:t>recommend</w:t>
      </w:r>
      <w:r>
        <w:rPr>
          <w:color w:val="343433"/>
          <w:spacing w:val="-3"/>
        </w:rPr>
        <w:t xml:space="preserve"> </w:t>
      </w:r>
      <w:r>
        <w:rPr>
          <w:color w:val="343433"/>
        </w:rPr>
        <w:t>you</w:t>
      </w:r>
      <w:r>
        <w:rPr>
          <w:color w:val="343433"/>
          <w:spacing w:val="-2"/>
        </w:rPr>
        <w:t xml:space="preserve"> </w:t>
      </w:r>
      <w:r>
        <w:rPr>
          <w:color w:val="343433"/>
        </w:rPr>
        <w:t>seek</w:t>
      </w:r>
      <w:r>
        <w:rPr>
          <w:color w:val="343433"/>
          <w:spacing w:val="-2"/>
        </w:rPr>
        <w:t xml:space="preserve"> </w:t>
      </w:r>
      <w:r>
        <w:rPr>
          <w:color w:val="343433"/>
        </w:rPr>
        <w:t>advice</w:t>
      </w:r>
      <w:r>
        <w:rPr>
          <w:color w:val="343433"/>
          <w:spacing w:val="-3"/>
        </w:rPr>
        <w:t xml:space="preserve"> </w:t>
      </w:r>
      <w:r>
        <w:rPr>
          <w:color w:val="343433"/>
        </w:rPr>
        <w:t>from</w:t>
      </w:r>
      <w:r>
        <w:rPr>
          <w:color w:val="343433"/>
          <w:spacing w:val="-2"/>
        </w:rPr>
        <w:t xml:space="preserve"> </w:t>
      </w:r>
      <w:r>
        <w:rPr>
          <w:color w:val="343433"/>
        </w:rPr>
        <w:t>an</w:t>
      </w:r>
      <w:r>
        <w:rPr>
          <w:color w:val="343433"/>
          <w:spacing w:val="-3"/>
        </w:rPr>
        <w:t xml:space="preserve"> </w:t>
      </w:r>
      <w:r>
        <w:rPr>
          <w:color w:val="343433"/>
        </w:rPr>
        <w:t>advocate</w:t>
      </w:r>
      <w:r>
        <w:rPr>
          <w:color w:val="343433"/>
          <w:spacing w:val="-3"/>
        </w:rPr>
        <w:t xml:space="preserve"> </w:t>
      </w:r>
      <w:r>
        <w:rPr>
          <w:color w:val="343433"/>
        </w:rPr>
        <w:t>or</w:t>
      </w:r>
      <w:r>
        <w:rPr>
          <w:color w:val="343433"/>
          <w:spacing w:val="-2"/>
        </w:rPr>
        <w:t xml:space="preserve"> </w:t>
      </w:r>
      <w:r>
        <w:rPr>
          <w:color w:val="343433"/>
        </w:rPr>
        <w:t>Legal</w:t>
      </w:r>
      <w:r>
        <w:rPr>
          <w:color w:val="343433"/>
          <w:spacing w:val="-2"/>
        </w:rPr>
        <w:t xml:space="preserve"> </w:t>
      </w:r>
      <w:r>
        <w:rPr>
          <w:color w:val="343433"/>
        </w:rPr>
        <w:t>Aid</w:t>
      </w:r>
      <w:r>
        <w:rPr>
          <w:color w:val="343433"/>
          <w:spacing w:val="-2"/>
        </w:rPr>
        <w:t xml:space="preserve"> </w:t>
      </w:r>
      <w:r>
        <w:rPr>
          <w:color w:val="343433"/>
        </w:rPr>
        <w:t>lawyer</w:t>
      </w:r>
      <w:r>
        <w:rPr>
          <w:color w:val="343433"/>
          <w:spacing w:val="-3"/>
        </w:rPr>
        <w:t xml:space="preserve"> </w:t>
      </w:r>
      <w:r>
        <w:rPr>
          <w:color w:val="343433"/>
        </w:rPr>
        <w:t>first</w:t>
      </w:r>
      <w:r>
        <w:rPr>
          <w:color w:val="343433"/>
          <w:spacing w:val="-2"/>
        </w:rPr>
        <w:t xml:space="preserve"> </w:t>
      </w:r>
      <w:r>
        <w:rPr>
          <w:color w:val="343433"/>
        </w:rPr>
        <w:t>(you</w:t>
      </w:r>
      <w:r>
        <w:rPr>
          <w:color w:val="343433"/>
          <w:spacing w:val="-2"/>
        </w:rPr>
        <w:t xml:space="preserve"> </w:t>
      </w:r>
      <w:r>
        <w:rPr>
          <w:color w:val="343433"/>
        </w:rPr>
        <w:t xml:space="preserve">can find an advocate or lawyer using the </w:t>
      </w:r>
      <w:r>
        <w:rPr>
          <w:rFonts w:ascii="Open Sans Semibold"/>
          <w:b/>
          <w:color w:val="215E9E"/>
          <w:u w:val="single" w:color="215E9E"/>
        </w:rPr>
        <w:t>map on this page</w:t>
      </w:r>
      <w:r>
        <w:rPr>
          <w:color w:val="343433"/>
        </w:rPr>
        <w:t>).</w:t>
      </w:r>
    </w:p>
    <w:p w14:paraId="72CBF970" w14:textId="77777777" w:rsidR="00FF2419" w:rsidRDefault="00FF2419">
      <w:pPr>
        <w:pStyle w:val="BodyText"/>
        <w:spacing w:before="7"/>
        <w:rPr>
          <w:sz w:val="26"/>
        </w:rPr>
      </w:pPr>
    </w:p>
    <w:p w14:paraId="72CBF971" w14:textId="28FF954C" w:rsidR="00FF2419" w:rsidRDefault="00000000">
      <w:pPr>
        <w:pStyle w:val="BodyText"/>
        <w:spacing w:before="1" w:line="288" w:lineRule="auto"/>
        <w:ind w:left="120" w:right="385"/>
      </w:pPr>
      <w:r>
        <w:rPr>
          <w:color w:val="343433"/>
        </w:rPr>
        <w:t>If you are already an NDIS participant and the NDIA suggest you withdraw your appeal from the Tribunal</w:t>
      </w:r>
      <w:r>
        <w:rPr>
          <w:color w:val="343433"/>
          <w:spacing w:val="-4"/>
        </w:rPr>
        <w:t xml:space="preserve"> </w:t>
      </w:r>
      <w:r>
        <w:rPr>
          <w:color w:val="343433"/>
        </w:rPr>
        <w:t>and</w:t>
      </w:r>
      <w:r>
        <w:rPr>
          <w:color w:val="343433"/>
          <w:spacing w:val="-4"/>
        </w:rPr>
        <w:t xml:space="preserve"> </w:t>
      </w:r>
      <w:r>
        <w:rPr>
          <w:color w:val="343433"/>
        </w:rPr>
        <w:t>instead</w:t>
      </w:r>
      <w:r>
        <w:rPr>
          <w:color w:val="343433"/>
          <w:spacing w:val="-3"/>
        </w:rPr>
        <w:t xml:space="preserve"> </w:t>
      </w:r>
      <w:r>
        <w:rPr>
          <w:color w:val="343433"/>
        </w:rPr>
        <w:t>request</w:t>
      </w:r>
      <w:r>
        <w:rPr>
          <w:color w:val="343433"/>
          <w:spacing w:val="-4"/>
        </w:rPr>
        <w:t xml:space="preserve"> </w:t>
      </w:r>
      <w:r>
        <w:rPr>
          <w:color w:val="343433"/>
        </w:rPr>
        <w:t>a</w:t>
      </w:r>
      <w:r>
        <w:rPr>
          <w:color w:val="343433"/>
          <w:spacing w:val="-4"/>
        </w:rPr>
        <w:t xml:space="preserve"> </w:t>
      </w:r>
      <w:r>
        <w:rPr>
          <w:color w:val="343433"/>
        </w:rPr>
        <w:t>plan</w:t>
      </w:r>
      <w:r>
        <w:rPr>
          <w:color w:val="343433"/>
          <w:spacing w:val="-3"/>
        </w:rPr>
        <w:t xml:space="preserve"> </w:t>
      </w:r>
      <w:r>
        <w:rPr>
          <w:color w:val="343433"/>
        </w:rPr>
        <w:t>reassessment,</w:t>
      </w:r>
      <w:r>
        <w:rPr>
          <w:color w:val="343433"/>
          <w:spacing w:val="-4"/>
        </w:rPr>
        <w:t xml:space="preserve"> </w:t>
      </w:r>
      <w:r>
        <w:rPr>
          <w:color w:val="343433"/>
        </w:rPr>
        <w:t>do</w:t>
      </w:r>
      <w:r>
        <w:rPr>
          <w:color w:val="343433"/>
          <w:spacing w:val="-3"/>
        </w:rPr>
        <w:t xml:space="preserve"> </w:t>
      </w:r>
      <w:r>
        <w:rPr>
          <w:color w:val="343433"/>
        </w:rPr>
        <w:t>not</w:t>
      </w:r>
      <w:r>
        <w:rPr>
          <w:color w:val="343433"/>
          <w:spacing w:val="-3"/>
        </w:rPr>
        <w:t xml:space="preserve"> </w:t>
      </w:r>
      <w:r>
        <w:rPr>
          <w:color w:val="343433"/>
        </w:rPr>
        <w:t>withdraw</w:t>
      </w:r>
      <w:r>
        <w:rPr>
          <w:color w:val="343433"/>
          <w:spacing w:val="-3"/>
        </w:rPr>
        <w:t xml:space="preserve"> </w:t>
      </w:r>
      <w:r>
        <w:rPr>
          <w:color w:val="343433"/>
        </w:rPr>
        <w:t>your</w:t>
      </w:r>
      <w:r>
        <w:rPr>
          <w:color w:val="343433"/>
          <w:spacing w:val="-3"/>
        </w:rPr>
        <w:t xml:space="preserve"> </w:t>
      </w:r>
      <w:r>
        <w:rPr>
          <w:color w:val="343433"/>
        </w:rPr>
        <w:t>Tribunal</w:t>
      </w:r>
      <w:r>
        <w:rPr>
          <w:color w:val="343433"/>
          <w:spacing w:val="-4"/>
        </w:rPr>
        <w:t xml:space="preserve"> </w:t>
      </w:r>
      <w:r>
        <w:rPr>
          <w:color w:val="343433"/>
        </w:rPr>
        <w:t>application</w:t>
      </w:r>
      <w:r>
        <w:rPr>
          <w:color w:val="343433"/>
          <w:spacing w:val="-4"/>
        </w:rPr>
        <w:t xml:space="preserve"> </w:t>
      </w:r>
      <w:r>
        <w:rPr>
          <w:color w:val="343433"/>
        </w:rPr>
        <w:t>until you have received the new plan and know it contains the supports that you need.</w:t>
      </w:r>
    </w:p>
    <w:p w14:paraId="72CBF972" w14:textId="77777777" w:rsidR="00FF2419" w:rsidRDefault="00FF2419">
      <w:pPr>
        <w:pStyle w:val="BodyText"/>
        <w:spacing w:before="7"/>
        <w:rPr>
          <w:sz w:val="26"/>
        </w:rPr>
      </w:pPr>
    </w:p>
    <w:p w14:paraId="72CBF973" w14:textId="77777777" w:rsidR="00FF2419" w:rsidRDefault="00000000">
      <w:pPr>
        <w:pStyle w:val="BodyText"/>
        <w:spacing w:line="288" w:lineRule="auto"/>
        <w:ind w:left="120" w:right="347"/>
      </w:pPr>
      <w:r>
        <w:rPr>
          <w:color w:val="343433"/>
        </w:rPr>
        <w:t>If you withdraw beforehand and then find the new plan doesn’t include the supports you need, you will</w:t>
      </w:r>
      <w:r>
        <w:rPr>
          <w:color w:val="343433"/>
          <w:spacing w:val="-2"/>
        </w:rPr>
        <w:t xml:space="preserve"> </w:t>
      </w:r>
      <w:r>
        <w:rPr>
          <w:color w:val="343433"/>
        </w:rPr>
        <w:t>need</w:t>
      </w:r>
      <w:r>
        <w:rPr>
          <w:color w:val="343433"/>
          <w:spacing w:val="-2"/>
        </w:rPr>
        <w:t xml:space="preserve"> </w:t>
      </w:r>
      <w:r>
        <w:rPr>
          <w:color w:val="343433"/>
        </w:rPr>
        <w:t>to</w:t>
      </w:r>
      <w:r>
        <w:rPr>
          <w:color w:val="343433"/>
          <w:spacing w:val="-2"/>
        </w:rPr>
        <w:t xml:space="preserve"> </w:t>
      </w:r>
      <w:r>
        <w:rPr>
          <w:color w:val="343433"/>
        </w:rPr>
        <w:t>re-start</w:t>
      </w:r>
      <w:r>
        <w:rPr>
          <w:color w:val="343433"/>
          <w:spacing w:val="-3"/>
        </w:rPr>
        <w:t xml:space="preserve"> </w:t>
      </w:r>
      <w:r>
        <w:rPr>
          <w:color w:val="343433"/>
        </w:rPr>
        <w:t>the</w:t>
      </w:r>
      <w:r>
        <w:rPr>
          <w:color w:val="343433"/>
          <w:spacing w:val="-2"/>
        </w:rPr>
        <w:t xml:space="preserve"> </w:t>
      </w:r>
      <w:r>
        <w:rPr>
          <w:color w:val="343433"/>
        </w:rPr>
        <w:t>review</w:t>
      </w:r>
      <w:r>
        <w:rPr>
          <w:color w:val="343433"/>
          <w:spacing w:val="-3"/>
        </w:rPr>
        <w:t xml:space="preserve"> </w:t>
      </w:r>
      <w:r>
        <w:rPr>
          <w:color w:val="343433"/>
        </w:rPr>
        <w:t>process,</w:t>
      </w:r>
      <w:r>
        <w:rPr>
          <w:color w:val="343433"/>
          <w:spacing w:val="-2"/>
        </w:rPr>
        <w:t xml:space="preserve"> </w:t>
      </w:r>
      <w:r>
        <w:rPr>
          <w:color w:val="343433"/>
        </w:rPr>
        <w:t>starting</w:t>
      </w:r>
      <w:r>
        <w:rPr>
          <w:color w:val="343433"/>
          <w:spacing w:val="-2"/>
        </w:rPr>
        <w:t xml:space="preserve"> </w:t>
      </w:r>
      <w:r>
        <w:rPr>
          <w:color w:val="343433"/>
        </w:rPr>
        <w:t>with</w:t>
      </w:r>
      <w:r>
        <w:rPr>
          <w:color w:val="343433"/>
          <w:spacing w:val="-2"/>
        </w:rPr>
        <w:t xml:space="preserve"> </w:t>
      </w:r>
      <w:r>
        <w:rPr>
          <w:color w:val="343433"/>
        </w:rPr>
        <w:t>an</w:t>
      </w:r>
      <w:r>
        <w:rPr>
          <w:color w:val="343433"/>
          <w:spacing w:val="-3"/>
        </w:rPr>
        <w:t xml:space="preserve"> </w:t>
      </w:r>
      <w:r>
        <w:rPr>
          <w:color w:val="343433"/>
        </w:rPr>
        <w:t>internal</w:t>
      </w:r>
      <w:r>
        <w:rPr>
          <w:color w:val="343433"/>
          <w:spacing w:val="-2"/>
        </w:rPr>
        <w:t xml:space="preserve"> </w:t>
      </w:r>
      <w:r>
        <w:rPr>
          <w:color w:val="343433"/>
        </w:rPr>
        <w:t>review,</w:t>
      </w:r>
      <w:r>
        <w:rPr>
          <w:color w:val="343433"/>
          <w:spacing w:val="-3"/>
        </w:rPr>
        <w:t xml:space="preserve"> </w:t>
      </w:r>
      <w:r>
        <w:rPr>
          <w:color w:val="343433"/>
        </w:rPr>
        <w:t>all</w:t>
      </w:r>
      <w:r>
        <w:rPr>
          <w:color w:val="343433"/>
          <w:spacing w:val="-3"/>
        </w:rPr>
        <w:t xml:space="preserve"> </w:t>
      </w:r>
      <w:r>
        <w:rPr>
          <w:color w:val="343433"/>
        </w:rPr>
        <w:t>over</w:t>
      </w:r>
      <w:r>
        <w:rPr>
          <w:color w:val="343433"/>
          <w:spacing w:val="-2"/>
        </w:rPr>
        <w:t xml:space="preserve"> </w:t>
      </w:r>
      <w:r>
        <w:rPr>
          <w:color w:val="343433"/>
        </w:rPr>
        <w:t>again,</w:t>
      </w:r>
      <w:r>
        <w:rPr>
          <w:color w:val="343433"/>
          <w:spacing w:val="-3"/>
        </w:rPr>
        <w:t xml:space="preserve"> </w:t>
      </w:r>
      <w:r>
        <w:rPr>
          <w:color w:val="343433"/>
        </w:rPr>
        <w:t>which</w:t>
      </w:r>
      <w:r>
        <w:rPr>
          <w:color w:val="343433"/>
          <w:spacing w:val="-2"/>
        </w:rPr>
        <w:t xml:space="preserve"> </w:t>
      </w:r>
      <w:r>
        <w:rPr>
          <w:color w:val="343433"/>
        </w:rPr>
        <w:t>can</w:t>
      </w:r>
      <w:r>
        <w:rPr>
          <w:color w:val="343433"/>
          <w:spacing w:val="-2"/>
        </w:rPr>
        <w:t xml:space="preserve"> </w:t>
      </w:r>
      <w:r>
        <w:rPr>
          <w:color w:val="343433"/>
        </w:rPr>
        <w:t xml:space="preserve">take </w:t>
      </w:r>
      <w:r>
        <w:rPr>
          <w:color w:val="343433"/>
          <w:spacing w:val="-2"/>
        </w:rPr>
        <w:t>months.</w:t>
      </w:r>
    </w:p>
    <w:p w14:paraId="72CBF974" w14:textId="4B0519FE" w:rsidR="00FF2419" w:rsidRDefault="00FF2419">
      <w:pPr>
        <w:pStyle w:val="BodyText"/>
        <w:rPr>
          <w:sz w:val="20"/>
        </w:rPr>
      </w:pPr>
    </w:p>
    <w:p w14:paraId="72CBF975" w14:textId="77777777" w:rsidR="00FF2419" w:rsidRDefault="00FF2419">
      <w:pPr>
        <w:pStyle w:val="BodyText"/>
        <w:spacing w:before="12"/>
        <w:rPr>
          <w:sz w:val="14"/>
        </w:rPr>
      </w:pPr>
    </w:p>
    <w:p w14:paraId="72CBF976" w14:textId="4A4EF0C4" w:rsidR="00FF2419" w:rsidRDefault="00000000" w:rsidP="007F67E0">
      <w:pPr>
        <w:pStyle w:val="Heading2"/>
        <w:ind w:left="142"/>
      </w:pPr>
      <w:r>
        <w:t xml:space="preserve">Where can I get </w:t>
      </w:r>
      <w:r>
        <w:rPr>
          <w:spacing w:val="-2"/>
        </w:rPr>
        <w:t>help?</w:t>
      </w:r>
    </w:p>
    <w:p w14:paraId="72CBF977" w14:textId="6C525F1B" w:rsidR="00FF2419" w:rsidRDefault="00FF2419">
      <w:pPr>
        <w:pStyle w:val="BodyText"/>
        <w:spacing w:before="10"/>
        <w:rPr>
          <w:rFonts w:ascii="Poppins SemiBold"/>
          <w:b/>
          <w:sz w:val="10"/>
        </w:rPr>
      </w:pPr>
    </w:p>
    <w:p w14:paraId="72CBF978" w14:textId="390B8BEF" w:rsidR="00FF2419" w:rsidRDefault="00000000">
      <w:pPr>
        <w:pStyle w:val="BodyText"/>
        <w:spacing w:before="100"/>
        <w:ind w:left="120"/>
      </w:pPr>
      <w:r>
        <w:rPr>
          <w:color w:val="343433"/>
        </w:rPr>
        <w:t>You</w:t>
      </w:r>
      <w:r>
        <w:rPr>
          <w:color w:val="343433"/>
          <w:spacing w:val="-3"/>
        </w:rPr>
        <w:t xml:space="preserve"> </w:t>
      </w:r>
      <w:r>
        <w:rPr>
          <w:color w:val="343433"/>
        </w:rPr>
        <w:t>can</w:t>
      </w:r>
      <w:r>
        <w:rPr>
          <w:color w:val="343433"/>
          <w:spacing w:val="-2"/>
        </w:rPr>
        <w:t xml:space="preserve"> </w:t>
      </w:r>
      <w:r>
        <w:rPr>
          <w:color w:val="343433"/>
        </w:rPr>
        <w:t>seek</w:t>
      </w:r>
      <w:r>
        <w:rPr>
          <w:color w:val="343433"/>
          <w:spacing w:val="-3"/>
        </w:rPr>
        <w:t xml:space="preserve"> </w:t>
      </w:r>
      <w:r>
        <w:rPr>
          <w:color w:val="343433"/>
        </w:rPr>
        <w:t>advice</w:t>
      </w:r>
      <w:r>
        <w:rPr>
          <w:color w:val="343433"/>
          <w:spacing w:val="-3"/>
        </w:rPr>
        <w:t xml:space="preserve"> </w:t>
      </w:r>
      <w:r>
        <w:rPr>
          <w:color w:val="343433"/>
        </w:rPr>
        <w:t>from</w:t>
      </w:r>
      <w:r>
        <w:rPr>
          <w:color w:val="343433"/>
          <w:spacing w:val="-3"/>
        </w:rPr>
        <w:t xml:space="preserve"> </w:t>
      </w:r>
      <w:r>
        <w:rPr>
          <w:color w:val="343433"/>
        </w:rPr>
        <w:t>an</w:t>
      </w:r>
      <w:r>
        <w:rPr>
          <w:color w:val="343433"/>
          <w:spacing w:val="-3"/>
        </w:rPr>
        <w:t xml:space="preserve"> </w:t>
      </w:r>
      <w:r>
        <w:rPr>
          <w:color w:val="343433"/>
        </w:rPr>
        <w:t>advocate</w:t>
      </w:r>
      <w:r>
        <w:rPr>
          <w:color w:val="343433"/>
          <w:spacing w:val="-3"/>
        </w:rPr>
        <w:t xml:space="preserve"> </w:t>
      </w:r>
      <w:r>
        <w:rPr>
          <w:color w:val="343433"/>
        </w:rPr>
        <w:t>or</w:t>
      </w:r>
      <w:r>
        <w:rPr>
          <w:color w:val="343433"/>
          <w:spacing w:val="-3"/>
        </w:rPr>
        <w:t xml:space="preserve"> </w:t>
      </w:r>
      <w:r>
        <w:rPr>
          <w:color w:val="343433"/>
        </w:rPr>
        <w:t>Legal</w:t>
      </w:r>
      <w:r>
        <w:rPr>
          <w:color w:val="343433"/>
          <w:spacing w:val="-2"/>
        </w:rPr>
        <w:t xml:space="preserve"> </w:t>
      </w:r>
      <w:r>
        <w:rPr>
          <w:color w:val="343433"/>
        </w:rPr>
        <w:t>Aid</w:t>
      </w:r>
      <w:r>
        <w:rPr>
          <w:color w:val="343433"/>
          <w:spacing w:val="-2"/>
        </w:rPr>
        <w:t xml:space="preserve"> lawyer.</w:t>
      </w:r>
    </w:p>
    <w:p w14:paraId="72CBF979" w14:textId="5EBD797D" w:rsidR="00FF2419" w:rsidRDefault="00000000">
      <w:pPr>
        <w:pStyle w:val="BodyText"/>
        <w:spacing w:before="60"/>
        <w:ind w:left="120"/>
      </w:pPr>
      <w:r>
        <w:rPr>
          <w:color w:val="343433"/>
        </w:rPr>
        <w:t>You</w:t>
      </w:r>
      <w:r>
        <w:rPr>
          <w:color w:val="343433"/>
          <w:spacing w:val="-6"/>
        </w:rPr>
        <w:t xml:space="preserve"> </w:t>
      </w:r>
      <w:r>
        <w:rPr>
          <w:color w:val="343433"/>
        </w:rPr>
        <w:t>can</w:t>
      </w:r>
      <w:r>
        <w:rPr>
          <w:color w:val="343433"/>
          <w:spacing w:val="-3"/>
        </w:rPr>
        <w:t xml:space="preserve"> </w:t>
      </w:r>
      <w:r>
        <w:rPr>
          <w:color w:val="343433"/>
        </w:rPr>
        <w:t>find</w:t>
      </w:r>
      <w:r>
        <w:rPr>
          <w:color w:val="343433"/>
          <w:spacing w:val="-4"/>
        </w:rPr>
        <w:t xml:space="preserve"> </w:t>
      </w:r>
      <w:r>
        <w:rPr>
          <w:color w:val="343433"/>
        </w:rPr>
        <w:t>an</w:t>
      </w:r>
      <w:r>
        <w:rPr>
          <w:color w:val="343433"/>
          <w:spacing w:val="-4"/>
        </w:rPr>
        <w:t xml:space="preserve"> </w:t>
      </w:r>
      <w:r>
        <w:rPr>
          <w:color w:val="343433"/>
        </w:rPr>
        <w:t>advocate</w:t>
      </w:r>
      <w:r>
        <w:rPr>
          <w:color w:val="343433"/>
          <w:spacing w:val="-4"/>
        </w:rPr>
        <w:t xml:space="preserve"> </w:t>
      </w:r>
      <w:r>
        <w:rPr>
          <w:color w:val="343433"/>
        </w:rPr>
        <w:t>using</w:t>
      </w:r>
      <w:r>
        <w:rPr>
          <w:color w:val="343433"/>
          <w:spacing w:val="-5"/>
        </w:rPr>
        <w:t xml:space="preserve"> </w:t>
      </w:r>
      <w:r>
        <w:rPr>
          <w:rFonts w:ascii="Open Sans Semibold" w:hAnsi="Open Sans Semibold"/>
          <w:b/>
          <w:color w:val="215E9E"/>
          <w:u w:val="single" w:color="215E9E"/>
        </w:rPr>
        <w:t>Ask</w:t>
      </w:r>
      <w:r>
        <w:rPr>
          <w:rFonts w:ascii="Open Sans Semibold" w:hAnsi="Open Sans Semibold"/>
          <w:b/>
          <w:color w:val="215E9E"/>
          <w:spacing w:val="-3"/>
          <w:u w:val="single" w:color="215E9E"/>
        </w:rPr>
        <w:t xml:space="preserve"> </w:t>
      </w:r>
      <w:r>
        <w:rPr>
          <w:rFonts w:ascii="Open Sans Semibold" w:hAnsi="Open Sans Semibold"/>
          <w:b/>
          <w:color w:val="215E9E"/>
          <w:u w:val="single" w:color="215E9E"/>
        </w:rPr>
        <w:t>Izzy’s</w:t>
      </w:r>
      <w:r>
        <w:rPr>
          <w:rFonts w:ascii="Open Sans Semibold" w:hAnsi="Open Sans Semibold"/>
          <w:b/>
          <w:color w:val="215E9E"/>
          <w:spacing w:val="-4"/>
          <w:u w:val="single" w:color="215E9E"/>
        </w:rPr>
        <w:t xml:space="preserve"> </w:t>
      </w:r>
      <w:r>
        <w:rPr>
          <w:rFonts w:ascii="Open Sans Semibold" w:hAnsi="Open Sans Semibold"/>
          <w:b/>
          <w:color w:val="215E9E"/>
          <w:u w:val="single" w:color="215E9E"/>
        </w:rPr>
        <w:t>disability</w:t>
      </w:r>
      <w:r>
        <w:rPr>
          <w:rFonts w:ascii="Open Sans Semibold" w:hAnsi="Open Sans Semibold"/>
          <w:b/>
          <w:color w:val="215E9E"/>
          <w:spacing w:val="-3"/>
          <w:u w:val="single" w:color="215E9E"/>
        </w:rPr>
        <w:t xml:space="preserve"> </w:t>
      </w:r>
      <w:r>
        <w:rPr>
          <w:rFonts w:ascii="Open Sans Semibold" w:hAnsi="Open Sans Semibold"/>
          <w:b/>
          <w:color w:val="215E9E"/>
          <w:u w:val="single" w:color="215E9E"/>
        </w:rPr>
        <w:t>advocacy</w:t>
      </w:r>
      <w:r>
        <w:rPr>
          <w:rFonts w:ascii="Open Sans Semibold" w:hAnsi="Open Sans Semibold"/>
          <w:b/>
          <w:color w:val="215E9E"/>
          <w:spacing w:val="-3"/>
          <w:u w:val="single" w:color="215E9E"/>
        </w:rPr>
        <w:t xml:space="preserve"> </w:t>
      </w:r>
      <w:r>
        <w:rPr>
          <w:rFonts w:ascii="Open Sans Semibold" w:hAnsi="Open Sans Semibold"/>
          <w:b/>
          <w:color w:val="215E9E"/>
          <w:spacing w:val="-2"/>
          <w:u w:val="single" w:color="215E9E"/>
        </w:rPr>
        <w:t>finder</w:t>
      </w:r>
      <w:r>
        <w:rPr>
          <w:color w:val="343433"/>
          <w:spacing w:val="-2"/>
        </w:rPr>
        <w:t>.</w:t>
      </w:r>
    </w:p>
    <w:p w14:paraId="72CBF97A" w14:textId="7E139690" w:rsidR="00FF2419" w:rsidRDefault="00FF2419">
      <w:pPr>
        <w:pStyle w:val="BodyText"/>
        <w:rPr>
          <w:sz w:val="20"/>
        </w:rPr>
      </w:pPr>
    </w:p>
    <w:p w14:paraId="72CBF97B" w14:textId="4CC73281" w:rsidR="00FF2419" w:rsidRDefault="00FF2419">
      <w:pPr>
        <w:pStyle w:val="BodyText"/>
        <w:rPr>
          <w:sz w:val="20"/>
        </w:rPr>
      </w:pPr>
    </w:p>
    <w:p w14:paraId="72CBF97C" w14:textId="31004BBB" w:rsidR="00FF2419" w:rsidRDefault="00CF0F53">
      <w:pPr>
        <w:pStyle w:val="BodyText"/>
        <w:rPr>
          <w:sz w:val="20"/>
        </w:rPr>
      </w:pPr>
      <w:r>
        <w:rPr>
          <w:noProof/>
          <w:sz w:val="20"/>
        </w:rPr>
        <w:drawing>
          <wp:anchor distT="0" distB="0" distL="114300" distR="114300" simplePos="0" relativeHeight="251665408" behindDoc="0" locked="0" layoutInCell="1" allowOverlap="1" wp14:anchorId="4D20719B" wp14:editId="1EF3E035">
            <wp:simplePos x="0" y="0"/>
            <wp:positionH relativeFrom="margin">
              <wp:posOffset>4570095</wp:posOffset>
            </wp:positionH>
            <wp:positionV relativeFrom="paragraph">
              <wp:posOffset>66040</wp:posOffset>
            </wp:positionV>
            <wp:extent cx="2332475" cy="704850"/>
            <wp:effectExtent l="0" t="0" r="0" b="0"/>
            <wp:wrapNone/>
            <wp:docPr id="40" name="Picture 40" descr="Queensland Advocacy for Incl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ueensland Advocacy for Inclusion logo."/>
                    <pic:cNvPicPr/>
                  </pic:nvPicPr>
                  <pic:blipFill>
                    <a:blip r:embed="rId20" cstate="screen">
                      <a:extLst>
                        <a:ext uri="{28A0092B-C50C-407E-A947-70E740481C1C}">
                          <a14:useLocalDpi xmlns:a14="http://schemas.microsoft.com/office/drawing/2010/main"/>
                        </a:ext>
                      </a:extLst>
                    </a:blip>
                    <a:stretch>
                      <a:fillRect/>
                    </a:stretch>
                  </pic:blipFill>
                  <pic:spPr>
                    <a:xfrm>
                      <a:off x="0" y="0"/>
                      <a:ext cx="2332475" cy="704850"/>
                    </a:xfrm>
                    <a:prstGeom prst="rect">
                      <a:avLst/>
                    </a:prstGeom>
                  </pic:spPr>
                </pic:pic>
              </a:graphicData>
            </a:graphic>
            <wp14:sizeRelH relativeFrom="page">
              <wp14:pctWidth>0</wp14:pctWidth>
            </wp14:sizeRelH>
            <wp14:sizeRelV relativeFrom="page">
              <wp14:pctHeight>0</wp14:pctHeight>
            </wp14:sizeRelV>
          </wp:anchor>
        </w:drawing>
      </w:r>
    </w:p>
    <w:p w14:paraId="72CBF97D" w14:textId="77777777" w:rsidR="00FF2419" w:rsidRDefault="00FF2419">
      <w:pPr>
        <w:pStyle w:val="BodyText"/>
        <w:rPr>
          <w:sz w:val="20"/>
        </w:rPr>
      </w:pPr>
    </w:p>
    <w:p w14:paraId="72CBF97E" w14:textId="02CE5596" w:rsidR="00FF2419" w:rsidRDefault="00FF2419">
      <w:pPr>
        <w:pStyle w:val="BodyText"/>
        <w:rPr>
          <w:sz w:val="20"/>
        </w:rPr>
      </w:pPr>
    </w:p>
    <w:p w14:paraId="72CBF97F" w14:textId="77777777" w:rsidR="00FF2419" w:rsidRDefault="00FF2419">
      <w:pPr>
        <w:pStyle w:val="BodyText"/>
        <w:rPr>
          <w:sz w:val="20"/>
        </w:rPr>
      </w:pPr>
    </w:p>
    <w:p w14:paraId="72CBF984" w14:textId="3BFFAF1D" w:rsidR="00FF2419" w:rsidRDefault="007F67E0" w:rsidP="007F67E0">
      <w:pPr>
        <w:pStyle w:val="BodyText"/>
        <w:spacing w:before="101"/>
      </w:pPr>
      <w:r>
        <w:rPr>
          <w:noProof/>
        </w:rPr>
        <mc:AlternateContent>
          <mc:Choice Requires="wps">
            <w:drawing>
              <wp:anchor distT="0" distB="0" distL="114300" distR="114300" simplePos="0" relativeHeight="251654144" behindDoc="0" locked="0" layoutInCell="1" allowOverlap="1" wp14:anchorId="72CBF995" wp14:editId="30E5E56D">
                <wp:simplePos x="0" y="0"/>
                <wp:positionH relativeFrom="page">
                  <wp:posOffset>0</wp:posOffset>
                </wp:positionH>
                <wp:positionV relativeFrom="page">
                  <wp:posOffset>9848850</wp:posOffset>
                </wp:positionV>
                <wp:extent cx="7560310" cy="38100"/>
                <wp:effectExtent l="0" t="0" r="2540" b="0"/>
                <wp:wrapNone/>
                <wp:docPr id="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8100"/>
                        </a:xfrm>
                        <a:prstGeom prst="rect">
                          <a:avLst/>
                        </a:prstGeom>
                        <a:solidFill>
                          <a:srgbClr val="D52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561A0" id="docshape35" o:spid="_x0000_s1026" style="position:absolute;margin-left:0;margin-top:775.5pt;width:595.3pt;height: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" fillcolor="#d52027" stroked="f">
                <w10:wrap anchorx="page" anchory="page"/>
              </v:rect>
            </w:pict>
          </mc:Fallback>
        </mc:AlternateContent>
      </w:r>
    </w:p>
    <w:sectPr w:rsidR="00FF2419">
      <w:pgSz w:w="11910" w:h="16840"/>
      <w:pgMar w:top="700" w:right="440" w:bottom="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CB11" w14:textId="77777777" w:rsidR="00010642" w:rsidRDefault="00010642" w:rsidP="007712CE">
      <w:r>
        <w:separator/>
      </w:r>
    </w:p>
  </w:endnote>
  <w:endnote w:type="continuationSeparator" w:id="0">
    <w:p w14:paraId="49024BFA" w14:textId="77777777" w:rsidR="00010642" w:rsidRDefault="00010642" w:rsidP="00771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oppins SemiBold">
    <w:panose1 w:val="000007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4C30" w14:textId="239CE188" w:rsidR="007712CE" w:rsidRDefault="007712CE" w:rsidP="007712CE">
    <w:pPr>
      <w:pStyle w:val="Footer"/>
      <w:jc w:val="right"/>
    </w:pPr>
    <w:r w:rsidRPr="007712CE">
      <w:t>©</w:t>
    </w:r>
    <w:r w:rsidRPr="007712CE">
      <w:rPr>
        <w:spacing w:val="-2"/>
      </w:rPr>
      <w:t xml:space="preserve"> </w:t>
    </w:r>
    <w:r w:rsidRPr="007712CE">
      <w:t>QAI</w:t>
    </w:r>
    <w:r w:rsidRPr="007712CE">
      <w:rPr>
        <w:spacing w:val="-1"/>
      </w:rPr>
      <w:t xml:space="preserve"> </w:t>
    </w:r>
    <w:r w:rsidRPr="007712CE">
      <w:t>current</w:t>
    </w:r>
    <w:r w:rsidRPr="007712CE">
      <w:rPr>
        <w:spacing w:val="-1"/>
      </w:rPr>
      <w:t xml:space="preserve"> </w:t>
    </w:r>
    <w:r w:rsidRPr="007712CE">
      <w:t>November</w:t>
    </w:r>
    <w:r w:rsidRPr="007712CE">
      <w:rPr>
        <w:spacing w:val="-2"/>
      </w:rPr>
      <w:t xml:space="preserve"> </w:t>
    </w:r>
    <w:r w:rsidRPr="007712CE">
      <w:t>2022</w:t>
    </w:r>
    <w:r w:rsidRPr="007712CE">
      <w:rPr>
        <w:spacing w:val="-1"/>
      </w:rPr>
      <w:t xml:space="preserve"> </w:t>
    </w:r>
    <w:r w:rsidRPr="007712CE">
      <w:t>-</w:t>
    </w:r>
    <w:r w:rsidRPr="007712CE">
      <w:rPr>
        <w:spacing w:val="-1"/>
      </w:rPr>
      <w:t xml:space="preserve"> </w:t>
    </w:r>
    <w:r w:rsidRPr="007712CE">
      <w:t>Page</w:t>
    </w:r>
    <w:r w:rsidRPr="007712CE">
      <w:rPr>
        <w:spacing w:val="-1"/>
      </w:rPr>
      <w:t xml:space="preserve"> </w:t>
    </w:r>
    <w:sdt>
      <w:sdtPr>
        <w:id w:val="-794443143"/>
        <w:docPartObj>
          <w:docPartGallery w:val="Page Numbers (Bottom of Page)"/>
          <w:docPartUnique/>
        </w:docPartObj>
      </w:sdtPr>
      <w:sdtEndPr>
        <w:rPr>
          <w:noProof/>
        </w:rPr>
      </w:sdtEndPr>
      <w:sdtContent>
        <w:r w:rsidRPr="007712CE">
          <w:fldChar w:fldCharType="begin"/>
        </w:r>
        <w:r w:rsidRPr="007712CE">
          <w:instrText xml:space="preserve"> PAGE   \* MERGEFORMAT </w:instrText>
        </w:r>
        <w:r w:rsidRPr="007712CE">
          <w:fldChar w:fldCharType="separate"/>
        </w:r>
        <w:r w:rsidRPr="007712CE">
          <w:rPr>
            <w:noProof/>
          </w:rPr>
          <w:t>2</w:t>
        </w:r>
        <w:r w:rsidRPr="007712C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4BB2" w14:textId="77777777" w:rsidR="00010642" w:rsidRDefault="00010642" w:rsidP="007712CE">
      <w:r>
        <w:separator/>
      </w:r>
    </w:p>
  </w:footnote>
  <w:footnote w:type="continuationSeparator" w:id="0">
    <w:p w14:paraId="59DEC2DC" w14:textId="77777777" w:rsidR="00010642" w:rsidRDefault="00010642" w:rsidP="00771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0A2"/>
    <w:multiLevelType w:val="hybridMultilevel"/>
    <w:tmpl w:val="D4EE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166C83"/>
    <w:multiLevelType w:val="hybridMultilevel"/>
    <w:tmpl w:val="71D6976C"/>
    <w:lvl w:ilvl="0" w:tplc="78E21844">
      <w:start w:val="1"/>
      <w:numFmt w:val="decimal"/>
      <w:lvlText w:val="%1"/>
      <w:lvlJc w:val="left"/>
      <w:pPr>
        <w:ind w:left="770" w:hanging="272"/>
      </w:pPr>
      <w:rPr>
        <w:rFonts w:ascii="Open Sans" w:eastAsia="Open Sans" w:hAnsi="Open Sans" w:cs="Open Sans" w:hint="default"/>
        <w:b/>
        <w:bCs/>
        <w:i w:val="0"/>
        <w:iCs w:val="0"/>
        <w:color w:val="FFFFFF"/>
        <w:w w:val="100"/>
        <w:sz w:val="28"/>
        <w:szCs w:val="28"/>
        <w:lang w:val="en-US" w:eastAsia="en-US" w:bidi="ar-SA"/>
      </w:rPr>
    </w:lvl>
    <w:lvl w:ilvl="1" w:tplc="6F92968A">
      <w:numFmt w:val="bullet"/>
      <w:lvlText w:val="•"/>
      <w:lvlJc w:val="left"/>
      <w:pPr>
        <w:ind w:left="1788" w:hanging="272"/>
      </w:pPr>
      <w:rPr>
        <w:rFonts w:hint="default"/>
        <w:lang w:val="en-US" w:eastAsia="en-US" w:bidi="ar-SA"/>
      </w:rPr>
    </w:lvl>
    <w:lvl w:ilvl="2" w:tplc="940E6C3A">
      <w:numFmt w:val="bullet"/>
      <w:lvlText w:val="•"/>
      <w:lvlJc w:val="left"/>
      <w:pPr>
        <w:ind w:left="2797" w:hanging="272"/>
      </w:pPr>
      <w:rPr>
        <w:rFonts w:hint="default"/>
        <w:lang w:val="en-US" w:eastAsia="en-US" w:bidi="ar-SA"/>
      </w:rPr>
    </w:lvl>
    <w:lvl w:ilvl="3" w:tplc="74B248C2">
      <w:numFmt w:val="bullet"/>
      <w:lvlText w:val="•"/>
      <w:lvlJc w:val="left"/>
      <w:pPr>
        <w:ind w:left="3805" w:hanging="272"/>
      </w:pPr>
      <w:rPr>
        <w:rFonts w:hint="default"/>
        <w:lang w:val="en-US" w:eastAsia="en-US" w:bidi="ar-SA"/>
      </w:rPr>
    </w:lvl>
    <w:lvl w:ilvl="4" w:tplc="CFDEF972">
      <w:numFmt w:val="bullet"/>
      <w:lvlText w:val="•"/>
      <w:lvlJc w:val="left"/>
      <w:pPr>
        <w:ind w:left="4814" w:hanging="272"/>
      </w:pPr>
      <w:rPr>
        <w:rFonts w:hint="default"/>
        <w:lang w:val="en-US" w:eastAsia="en-US" w:bidi="ar-SA"/>
      </w:rPr>
    </w:lvl>
    <w:lvl w:ilvl="5" w:tplc="38F8DD5C">
      <w:numFmt w:val="bullet"/>
      <w:lvlText w:val="•"/>
      <w:lvlJc w:val="left"/>
      <w:pPr>
        <w:ind w:left="5822" w:hanging="272"/>
      </w:pPr>
      <w:rPr>
        <w:rFonts w:hint="default"/>
        <w:lang w:val="en-US" w:eastAsia="en-US" w:bidi="ar-SA"/>
      </w:rPr>
    </w:lvl>
    <w:lvl w:ilvl="6" w:tplc="CF3A8EFE">
      <w:numFmt w:val="bullet"/>
      <w:lvlText w:val="•"/>
      <w:lvlJc w:val="left"/>
      <w:pPr>
        <w:ind w:left="6831" w:hanging="272"/>
      </w:pPr>
      <w:rPr>
        <w:rFonts w:hint="default"/>
        <w:lang w:val="en-US" w:eastAsia="en-US" w:bidi="ar-SA"/>
      </w:rPr>
    </w:lvl>
    <w:lvl w:ilvl="7" w:tplc="4F62F61C">
      <w:numFmt w:val="bullet"/>
      <w:lvlText w:val="•"/>
      <w:lvlJc w:val="left"/>
      <w:pPr>
        <w:ind w:left="7839" w:hanging="272"/>
      </w:pPr>
      <w:rPr>
        <w:rFonts w:hint="default"/>
        <w:lang w:val="en-US" w:eastAsia="en-US" w:bidi="ar-SA"/>
      </w:rPr>
    </w:lvl>
    <w:lvl w:ilvl="8" w:tplc="4D422C1C">
      <w:numFmt w:val="bullet"/>
      <w:lvlText w:val="•"/>
      <w:lvlJc w:val="left"/>
      <w:pPr>
        <w:ind w:left="8848" w:hanging="272"/>
      </w:pPr>
      <w:rPr>
        <w:rFonts w:hint="default"/>
        <w:lang w:val="en-US" w:eastAsia="en-US" w:bidi="ar-SA"/>
      </w:rPr>
    </w:lvl>
  </w:abstractNum>
  <w:abstractNum w:abstractNumId="2" w15:restartNumberingAfterBreak="0">
    <w:nsid w:val="1CBB73C7"/>
    <w:multiLevelType w:val="hybridMultilevel"/>
    <w:tmpl w:val="CF7C72E4"/>
    <w:lvl w:ilvl="0" w:tplc="0C090001">
      <w:start w:val="1"/>
      <w:numFmt w:val="bullet"/>
      <w:lvlText w:val=""/>
      <w:lvlJc w:val="left"/>
      <w:pPr>
        <w:ind w:left="573" w:hanging="227"/>
      </w:pPr>
      <w:rPr>
        <w:rFonts w:ascii="Symbol" w:hAnsi="Symbol" w:hint="default"/>
        <w:b w:val="0"/>
        <w:bCs w:val="0"/>
        <w:i w:val="0"/>
        <w:iCs w:val="0"/>
        <w:color w:val="343433"/>
        <w:w w:val="100"/>
        <w:sz w:val="22"/>
        <w:szCs w:val="22"/>
        <w:lang w:val="en-US" w:eastAsia="en-US" w:bidi="ar-SA"/>
      </w:rPr>
    </w:lvl>
    <w:lvl w:ilvl="1" w:tplc="FFFFFFFF">
      <w:numFmt w:val="bullet"/>
      <w:lvlText w:val="•"/>
      <w:lvlJc w:val="left"/>
      <w:pPr>
        <w:ind w:left="1608" w:hanging="227"/>
      </w:pPr>
      <w:rPr>
        <w:rFonts w:hint="default"/>
        <w:lang w:val="en-US" w:eastAsia="en-US" w:bidi="ar-SA"/>
      </w:rPr>
    </w:lvl>
    <w:lvl w:ilvl="2" w:tplc="FFFFFFFF">
      <w:numFmt w:val="bullet"/>
      <w:lvlText w:val="•"/>
      <w:lvlJc w:val="left"/>
      <w:pPr>
        <w:ind w:left="2637" w:hanging="227"/>
      </w:pPr>
      <w:rPr>
        <w:rFonts w:hint="default"/>
        <w:lang w:val="en-US" w:eastAsia="en-US" w:bidi="ar-SA"/>
      </w:rPr>
    </w:lvl>
    <w:lvl w:ilvl="3" w:tplc="FFFFFFFF">
      <w:numFmt w:val="bullet"/>
      <w:lvlText w:val="•"/>
      <w:lvlJc w:val="left"/>
      <w:pPr>
        <w:ind w:left="3665" w:hanging="227"/>
      </w:pPr>
      <w:rPr>
        <w:rFonts w:hint="default"/>
        <w:lang w:val="en-US" w:eastAsia="en-US" w:bidi="ar-SA"/>
      </w:rPr>
    </w:lvl>
    <w:lvl w:ilvl="4" w:tplc="FFFFFFFF">
      <w:numFmt w:val="bullet"/>
      <w:lvlText w:val="•"/>
      <w:lvlJc w:val="left"/>
      <w:pPr>
        <w:ind w:left="4694" w:hanging="227"/>
      </w:pPr>
      <w:rPr>
        <w:rFonts w:hint="default"/>
        <w:lang w:val="en-US" w:eastAsia="en-US" w:bidi="ar-SA"/>
      </w:rPr>
    </w:lvl>
    <w:lvl w:ilvl="5" w:tplc="FFFFFFFF">
      <w:numFmt w:val="bullet"/>
      <w:lvlText w:val="•"/>
      <w:lvlJc w:val="left"/>
      <w:pPr>
        <w:ind w:left="5722" w:hanging="227"/>
      </w:pPr>
      <w:rPr>
        <w:rFonts w:hint="default"/>
        <w:lang w:val="en-US" w:eastAsia="en-US" w:bidi="ar-SA"/>
      </w:rPr>
    </w:lvl>
    <w:lvl w:ilvl="6" w:tplc="FFFFFFFF">
      <w:numFmt w:val="bullet"/>
      <w:lvlText w:val="•"/>
      <w:lvlJc w:val="left"/>
      <w:pPr>
        <w:ind w:left="6751" w:hanging="227"/>
      </w:pPr>
      <w:rPr>
        <w:rFonts w:hint="default"/>
        <w:lang w:val="en-US" w:eastAsia="en-US" w:bidi="ar-SA"/>
      </w:rPr>
    </w:lvl>
    <w:lvl w:ilvl="7" w:tplc="FFFFFFFF">
      <w:numFmt w:val="bullet"/>
      <w:lvlText w:val="•"/>
      <w:lvlJc w:val="left"/>
      <w:pPr>
        <w:ind w:left="7779" w:hanging="227"/>
      </w:pPr>
      <w:rPr>
        <w:rFonts w:hint="default"/>
        <w:lang w:val="en-US" w:eastAsia="en-US" w:bidi="ar-SA"/>
      </w:rPr>
    </w:lvl>
    <w:lvl w:ilvl="8" w:tplc="FFFFFFFF">
      <w:numFmt w:val="bullet"/>
      <w:lvlText w:val="•"/>
      <w:lvlJc w:val="left"/>
      <w:pPr>
        <w:ind w:left="8808" w:hanging="227"/>
      </w:pPr>
      <w:rPr>
        <w:rFonts w:hint="default"/>
        <w:lang w:val="en-US" w:eastAsia="en-US" w:bidi="ar-SA"/>
      </w:rPr>
    </w:lvl>
  </w:abstractNum>
  <w:abstractNum w:abstractNumId="3" w15:restartNumberingAfterBreak="0">
    <w:nsid w:val="33644AD6"/>
    <w:multiLevelType w:val="hybridMultilevel"/>
    <w:tmpl w:val="5C1294CE"/>
    <w:lvl w:ilvl="0" w:tplc="0C090001">
      <w:start w:val="1"/>
      <w:numFmt w:val="bullet"/>
      <w:lvlText w:val=""/>
      <w:lvlJc w:val="left"/>
      <w:pPr>
        <w:ind w:left="770" w:hanging="272"/>
      </w:pPr>
      <w:rPr>
        <w:rFonts w:ascii="Symbol" w:hAnsi="Symbol" w:hint="default"/>
        <w:b/>
        <w:bCs/>
        <w:i w:val="0"/>
        <w:iCs w:val="0"/>
        <w:color w:val="FFFFFF"/>
        <w:w w:val="100"/>
        <w:sz w:val="28"/>
        <w:szCs w:val="28"/>
        <w:lang w:val="en-US" w:eastAsia="en-US" w:bidi="ar-SA"/>
      </w:rPr>
    </w:lvl>
    <w:lvl w:ilvl="1" w:tplc="FFFFFFFF">
      <w:numFmt w:val="bullet"/>
      <w:lvlText w:val="•"/>
      <w:lvlJc w:val="left"/>
      <w:pPr>
        <w:ind w:left="1788" w:hanging="272"/>
      </w:pPr>
      <w:rPr>
        <w:rFonts w:hint="default"/>
        <w:lang w:val="en-US" w:eastAsia="en-US" w:bidi="ar-SA"/>
      </w:rPr>
    </w:lvl>
    <w:lvl w:ilvl="2" w:tplc="FFFFFFFF">
      <w:numFmt w:val="bullet"/>
      <w:lvlText w:val="•"/>
      <w:lvlJc w:val="left"/>
      <w:pPr>
        <w:ind w:left="2797" w:hanging="272"/>
      </w:pPr>
      <w:rPr>
        <w:rFonts w:hint="default"/>
        <w:lang w:val="en-US" w:eastAsia="en-US" w:bidi="ar-SA"/>
      </w:rPr>
    </w:lvl>
    <w:lvl w:ilvl="3" w:tplc="FFFFFFFF">
      <w:numFmt w:val="bullet"/>
      <w:lvlText w:val="•"/>
      <w:lvlJc w:val="left"/>
      <w:pPr>
        <w:ind w:left="3805" w:hanging="272"/>
      </w:pPr>
      <w:rPr>
        <w:rFonts w:hint="default"/>
        <w:lang w:val="en-US" w:eastAsia="en-US" w:bidi="ar-SA"/>
      </w:rPr>
    </w:lvl>
    <w:lvl w:ilvl="4" w:tplc="FFFFFFFF">
      <w:numFmt w:val="bullet"/>
      <w:lvlText w:val="•"/>
      <w:lvlJc w:val="left"/>
      <w:pPr>
        <w:ind w:left="4814" w:hanging="272"/>
      </w:pPr>
      <w:rPr>
        <w:rFonts w:hint="default"/>
        <w:lang w:val="en-US" w:eastAsia="en-US" w:bidi="ar-SA"/>
      </w:rPr>
    </w:lvl>
    <w:lvl w:ilvl="5" w:tplc="FFFFFFFF">
      <w:numFmt w:val="bullet"/>
      <w:lvlText w:val="•"/>
      <w:lvlJc w:val="left"/>
      <w:pPr>
        <w:ind w:left="5822" w:hanging="272"/>
      </w:pPr>
      <w:rPr>
        <w:rFonts w:hint="default"/>
        <w:lang w:val="en-US" w:eastAsia="en-US" w:bidi="ar-SA"/>
      </w:rPr>
    </w:lvl>
    <w:lvl w:ilvl="6" w:tplc="FFFFFFFF">
      <w:numFmt w:val="bullet"/>
      <w:lvlText w:val="•"/>
      <w:lvlJc w:val="left"/>
      <w:pPr>
        <w:ind w:left="6831" w:hanging="272"/>
      </w:pPr>
      <w:rPr>
        <w:rFonts w:hint="default"/>
        <w:lang w:val="en-US" w:eastAsia="en-US" w:bidi="ar-SA"/>
      </w:rPr>
    </w:lvl>
    <w:lvl w:ilvl="7" w:tplc="FFFFFFFF">
      <w:numFmt w:val="bullet"/>
      <w:lvlText w:val="•"/>
      <w:lvlJc w:val="left"/>
      <w:pPr>
        <w:ind w:left="7839" w:hanging="272"/>
      </w:pPr>
      <w:rPr>
        <w:rFonts w:hint="default"/>
        <w:lang w:val="en-US" w:eastAsia="en-US" w:bidi="ar-SA"/>
      </w:rPr>
    </w:lvl>
    <w:lvl w:ilvl="8" w:tplc="FFFFFFFF">
      <w:numFmt w:val="bullet"/>
      <w:lvlText w:val="•"/>
      <w:lvlJc w:val="left"/>
      <w:pPr>
        <w:ind w:left="8848" w:hanging="272"/>
      </w:pPr>
      <w:rPr>
        <w:rFonts w:hint="default"/>
        <w:lang w:val="en-US" w:eastAsia="en-US" w:bidi="ar-SA"/>
      </w:rPr>
    </w:lvl>
  </w:abstractNum>
  <w:abstractNum w:abstractNumId="4" w15:restartNumberingAfterBreak="0">
    <w:nsid w:val="36DC6525"/>
    <w:multiLevelType w:val="hybridMultilevel"/>
    <w:tmpl w:val="800A5EE2"/>
    <w:lvl w:ilvl="0" w:tplc="0C090001">
      <w:start w:val="1"/>
      <w:numFmt w:val="bullet"/>
      <w:lvlText w:val=""/>
      <w:lvlJc w:val="left"/>
      <w:pPr>
        <w:ind w:left="573" w:hanging="227"/>
      </w:pPr>
      <w:rPr>
        <w:rFonts w:ascii="Symbol" w:hAnsi="Symbol" w:hint="default"/>
        <w:b w:val="0"/>
        <w:bCs w:val="0"/>
        <w:i w:val="0"/>
        <w:iCs w:val="0"/>
        <w:color w:val="343433"/>
        <w:w w:val="100"/>
        <w:sz w:val="22"/>
        <w:szCs w:val="22"/>
        <w:lang w:val="en-US" w:eastAsia="en-US" w:bidi="ar-SA"/>
      </w:rPr>
    </w:lvl>
    <w:lvl w:ilvl="1" w:tplc="FFFFFFFF">
      <w:numFmt w:val="bullet"/>
      <w:lvlText w:val="•"/>
      <w:lvlJc w:val="left"/>
      <w:pPr>
        <w:ind w:left="1608" w:hanging="227"/>
      </w:pPr>
      <w:rPr>
        <w:rFonts w:hint="default"/>
        <w:lang w:val="en-US" w:eastAsia="en-US" w:bidi="ar-SA"/>
      </w:rPr>
    </w:lvl>
    <w:lvl w:ilvl="2" w:tplc="FFFFFFFF">
      <w:numFmt w:val="bullet"/>
      <w:lvlText w:val="•"/>
      <w:lvlJc w:val="left"/>
      <w:pPr>
        <w:ind w:left="2637" w:hanging="227"/>
      </w:pPr>
      <w:rPr>
        <w:rFonts w:hint="default"/>
        <w:lang w:val="en-US" w:eastAsia="en-US" w:bidi="ar-SA"/>
      </w:rPr>
    </w:lvl>
    <w:lvl w:ilvl="3" w:tplc="FFFFFFFF">
      <w:numFmt w:val="bullet"/>
      <w:lvlText w:val="•"/>
      <w:lvlJc w:val="left"/>
      <w:pPr>
        <w:ind w:left="3665" w:hanging="227"/>
      </w:pPr>
      <w:rPr>
        <w:rFonts w:hint="default"/>
        <w:lang w:val="en-US" w:eastAsia="en-US" w:bidi="ar-SA"/>
      </w:rPr>
    </w:lvl>
    <w:lvl w:ilvl="4" w:tplc="FFFFFFFF">
      <w:numFmt w:val="bullet"/>
      <w:lvlText w:val="•"/>
      <w:lvlJc w:val="left"/>
      <w:pPr>
        <w:ind w:left="4694" w:hanging="227"/>
      </w:pPr>
      <w:rPr>
        <w:rFonts w:hint="default"/>
        <w:lang w:val="en-US" w:eastAsia="en-US" w:bidi="ar-SA"/>
      </w:rPr>
    </w:lvl>
    <w:lvl w:ilvl="5" w:tplc="FFFFFFFF">
      <w:numFmt w:val="bullet"/>
      <w:lvlText w:val="•"/>
      <w:lvlJc w:val="left"/>
      <w:pPr>
        <w:ind w:left="5722" w:hanging="227"/>
      </w:pPr>
      <w:rPr>
        <w:rFonts w:hint="default"/>
        <w:lang w:val="en-US" w:eastAsia="en-US" w:bidi="ar-SA"/>
      </w:rPr>
    </w:lvl>
    <w:lvl w:ilvl="6" w:tplc="FFFFFFFF">
      <w:numFmt w:val="bullet"/>
      <w:lvlText w:val="•"/>
      <w:lvlJc w:val="left"/>
      <w:pPr>
        <w:ind w:left="6751" w:hanging="227"/>
      </w:pPr>
      <w:rPr>
        <w:rFonts w:hint="default"/>
        <w:lang w:val="en-US" w:eastAsia="en-US" w:bidi="ar-SA"/>
      </w:rPr>
    </w:lvl>
    <w:lvl w:ilvl="7" w:tplc="FFFFFFFF">
      <w:numFmt w:val="bullet"/>
      <w:lvlText w:val="•"/>
      <w:lvlJc w:val="left"/>
      <w:pPr>
        <w:ind w:left="7779" w:hanging="227"/>
      </w:pPr>
      <w:rPr>
        <w:rFonts w:hint="default"/>
        <w:lang w:val="en-US" w:eastAsia="en-US" w:bidi="ar-SA"/>
      </w:rPr>
    </w:lvl>
    <w:lvl w:ilvl="8" w:tplc="FFFFFFFF">
      <w:numFmt w:val="bullet"/>
      <w:lvlText w:val="•"/>
      <w:lvlJc w:val="left"/>
      <w:pPr>
        <w:ind w:left="8808" w:hanging="227"/>
      </w:pPr>
      <w:rPr>
        <w:rFonts w:hint="default"/>
        <w:lang w:val="en-US" w:eastAsia="en-US" w:bidi="ar-SA"/>
      </w:rPr>
    </w:lvl>
  </w:abstractNum>
  <w:abstractNum w:abstractNumId="5" w15:restartNumberingAfterBreak="0">
    <w:nsid w:val="3C304D53"/>
    <w:multiLevelType w:val="hybridMultilevel"/>
    <w:tmpl w:val="371EF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EB5813"/>
    <w:multiLevelType w:val="hybridMultilevel"/>
    <w:tmpl w:val="3A1E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DB2623"/>
    <w:multiLevelType w:val="hybridMultilevel"/>
    <w:tmpl w:val="A98023F8"/>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E6D39C6"/>
    <w:multiLevelType w:val="hybridMultilevel"/>
    <w:tmpl w:val="1F66EE52"/>
    <w:lvl w:ilvl="0" w:tplc="62D28A6E">
      <w:numFmt w:val="bullet"/>
      <w:lvlText w:val="•"/>
      <w:lvlJc w:val="left"/>
      <w:pPr>
        <w:ind w:left="573" w:hanging="227"/>
      </w:pPr>
      <w:rPr>
        <w:rFonts w:ascii="Open Sans" w:eastAsia="Open Sans" w:hAnsi="Open Sans" w:cs="Open Sans" w:hint="default"/>
        <w:b w:val="0"/>
        <w:bCs w:val="0"/>
        <w:i w:val="0"/>
        <w:iCs w:val="0"/>
        <w:color w:val="343433"/>
        <w:w w:val="100"/>
        <w:sz w:val="22"/>
        <w:szCs w:val="22"/>
        <w:lang w:val="en-US" w:eastAsia="en-US" w:bidi="ar-SA"/>
      </w:rPr>
    </w:lvl>
    <w:lvl w:ilvl="1" w:tplc="1CE85728">
      <w:numFmt w:val="bullet"/>
      <w:lvlText w:val="•"/>
      <w:lvlJc w:val="left"/>
      <w:pPr>
        <w:ind w:left="1608" w:hanging="227"/>
      </w:pPr>
      <w:rPr>
        <w:rFonts w:hint="default"/>
        <w:lang w:val="en-US" w:eastAsia="en-US" w:bidi="ar-SA"/>
      </w:rPr>
    </w:lvl>
    <w:lvl w:ilvl="2" w:tplc="F2F09828">
      <w:numFmt w:val="bullet"/>
      <w:lvlText w:val="•"/>
      <w:lvlJc w:val="left"/>
      <w:pPr>
        <w:ind w:left="2637" w:hanging="227"/>
      </w:pPr>
      <w:rPr>
        <w:rFonts w:hint="default"/>
        <w:lang w:val="en-US" w:eastAsia="en-US" w:bidi="ar-SA"/>
      </w:rPr>
    </w:lvl>
    <w:lvl w:ilvl="3" w:tplc="AB3C98DE">
      <w:numFmt w:val="bullet"/>
      <w:lvlText w:val="•"/>
      <w:lvlJc w:val="left"/>
      <w:pPr>
        <w:ind w:left="3665" w:hanging="227"/>
      </w:pPr>
      <w:rPr>
        <w:rFonts w:hint="default"/>
        <w:lang w:val="en-US" w:eastAsia="en-US" w:bidi="ar-SA"/>
      </w:rPr>
    </w:lvl>
    <w:lvl w:ilvl="4" w:tplc="0A14119E">
      <w:numFmt w:val="bullet"/>
      <w:lvlText w:val="•"/>
      <w:lvlJc w:val="left"/>
      <w:pPr>
        <w:ind w:left="4694" w:hanging="227"/>
      </w:pPr>
      <w:rPr>
        <w:rFonts w:hint="default"/>
        <w:lang w:val="en-US" w:eastAsia="en-US" w:bidi="ar-SA"/>
      </w:rPr>
    </w:lvl>
    <w:lvl w:ilvl="5" w:tplc="2D686384">
      <w:numFmt w:val="bullet"/>
      <w:lvlText w:val="•"/>
      <w:lvlJc w:val="left"/>
      <w:pPr>
        <w:ind w:left="5722" w:hanging="227"/>
      </w:pPr>
      <w:rPr>
        <w:rFonts w:hint="default"/>
        <w:lang w:val="en-US" w:eastAsia="en-US" w:bidi="ar-SA"/>
      </w:rPr>
    </w:lvl>
    <w:lvl w:ilvl="6" w:tplc="4364E344">
      <w:numFmt w:val="bullet"/>
      <w:lvlText w:val="•"/>
      <w:lvlJc w:val="left"/>
      <w:pPr>
        <w:ind w:left="6751" w:hanging="227"/>
      </w:pPr>
      <w:rPr>
        <w:rFonts w:hint="default"/>
        <w:lang w:val="en-US" w:eastAsia="en-US" w:bidi="ar-SA"/>
      </w:rPr>
    </w:lvl>
    <w:lvl w:ilvl="7" w:tplc="66E256AE">
      <w:numFmt w:val="bullet"/>
      <w:lvlText w:val="•"/>
      <w:lvlJc w:val="left"/>
      <w:pPr>
        <w:ind w:left="7779" w:hanging="227"/>
      </w:pPr>
      <w:rPr>
        <w:rFonts w:hint="default"/>
        <w:lang w:val="en-US" w:eastAsia="en-US" w:bidi="ar-SA"/>
      </w:rPr>
    </w:lvl>
    <w:lvl w:ilvl="8" w:tplc="B6C89C1C">
      <w:numFmt w:val="bullet"/>
      <w:lvlText w:val="•"/>
      <w:lvlJc w:val="left"/>
      <w:pPr>
        <w:ind w:left="8808" w:hanging="227"/>
      </w:pPr>
      <w:rPr>
        <w:rFonts w:hint="default"/>
        <w:lang w:val="en-US" w:eastAsia="en-US" w:bidi="ar-SA"/>
      </w:rPr>
    </w:lvl>
  </w:abstractNum>
  <w:abstractNum w:abstractNumId="9" w15:restartNumberingAfterBreak="0">
    <w:nsid w:val="608775AF"/>
    <w:multiLevelType w:val="hybridMultilevel"/>
    <w:tmpl w:val="B678BA78"/>
    <w:lvl w:ilvl="0" w:tplc="88441F5E">
      <w:numFmt w:val="bullet"/>
      <w:lvlText w:val="•"/>
      <w:lvlJc w:val="left"/>
      <w:pPr>
        <w:ind w:left="858" w:hanging="360"/>
      </w:pPr>
      <w:rPr>
        <w:rFonts w:ascii="Open Sans" w:eastAsia="Open Sans" w:hAnsi="Open Sans" w:cs="Open Sans" w:hint="default"/>
        <w:color w:val="343433"/>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10" w15:restartNumberingAfterBreak="0">
    <w:nsid w:val="6A17407C"/>
    <w:multiLevelType w:val="hybridMultilevel"/>
    <w:tmpl w:val="2C6800E8"/>
    <w:lvl w:ilvl="0" w:tplc="03A64960">
      <w:start w:val="1"/>
      <w:numFmt w:val="decimal"/>
      <w:lvlText w:val="%1"/>
      <w:lvlJc w:val="left"/>
      <w:pPr>
        <w:ind w:left="885" w:hanging="505"/>
      </w:pPr>
      <w:rPr>
        <w:rFonts w:ascii="Open Sans" w:eastAsia="Open Sans" w:hAnsi="Open Sans" w:cs="Open Sans" w:hint="default"/>
        <w:b/>
        <w:bCs/>
        <w:i w:val="0"/>
        <w:iCs w:val="0"/>
        <w:color w:val="FFFFFF"/>
        <w:w w:val="100"/>
        <w:position w:val="-1"/>
        <w:sz w:val="28"/>
        <w:szCs w:val="28"/>
        <w:lang w:val="en-US" w:eastAsia="en-US" w:bidi="ar-SA"/>
      </w:rPr>
    </w:lvl>
    <w:lvl w:ilvl="1" w:tplc="4A5615F0">
      <w:numFmt w:val="bullet"/>
      <w:lvlText w:val="•"/>
      <w:lvlJc w:val="left"/>
      <w:pPr>
        <w:ind w:left="1338" w:hanging="227"/>
      </w:pPr>
      <w:rPr>
        <w:rFonts w:ascii="Open Sans" w:eastAsia="Open Sans" w:hAnsi="Open Sans" w:cs="Open Sans" w:hint="default"/>
        <w:b w:val="0"/>
        <w:bCs w:val="0"/>
        <w:i w:val="0"/>
        <w:iCs w:val="0"/>
        <w:color w:val="343433"/>
        <w:w w:val="100"/>
        <w:sz w:val="22"/>
        <w:szCs w:val="22"/>
        <w:lang w:val="en-US" w:eastAsia="en-US" w:bidi="ar-SA"/>
      </w:rPr>
    </w:lvl>
    <w:lvl w:ilvl="2" w:tplc="EDCC5862">
      <w:numFmt w:val="bullet"/>
      <w:lvlText w:val="•"/>
      <w:lvlJc w:val="left"/>
      <w:pPr>
        <w:ind w:left="2398" w:hanging="227"/>
      </w:pPr>
      <w:rPr>
        <w:rFonts w:hint="default"/>
        <w:lang w:val="en-US" w:eastAsia="en-US" w:bidi="ar-SA"/>
      </w:rPr>
    </w:lvl>
    <w:lvl w:ilvl="3" w:tplc="1B7CECDA">
      <w:numFmt w:val="bullet"/>
      <w:lvlText w:val="•"/>
      <w:lvlJc w:val="left"/>
      <w:pPr>
        <w:ind w:left="3456" w:hanging="227"/>
      </w:pPr>
      <w:rPr>
        <w:rFonts w:hint="default"/>
        <w:lang w:val="en-US" w:eastAsia="en-US" w:bidi="ar-SA"/>
      </w:rPr>
    </w:lvl>
    <w:lvl w:ilvl="4" w:tplc="F0406F4C">
      <w:numFmt w:val="bullet"/>
      <w:lvlText w:val="•"/>
      <w:lvlJc w:val="left"/>
      <w:pPr>
        <w:ind w:left="4515" w:hanging="227"/>
      </w:pPr>
      <w:rPr>
        <w:rFonts w:hint="default"/>
        <w:lang w:val="en-US" w:eastAsia="en-US" w:bidi="ar-SA"/>
      </w:rPr>
    </w:lvl>
    <w:lvl w:ilvl="5" w:tplc="21005CEC">
      <w:numFmt w:val="bullet"/>
      <w:lvlText w:val="•"/>
      <w:lvlJc w:val="left"/>
      <w:pPr>
        <w:ind w:left="5573" w:hanging="227"/>
      </w:pPr>
      <w:rPr>
        <w:rFonts w:hint="default"/>
        <w:lang w:val="en-US" w:eastAsia="en-US" w:bidi="ar-SA"/>
      </w:rPr>
    </w:lvl>
    <w:lvl w:ilvl="6" w:tplc="3FECB3B0">
      <w:numFmt w:val="bullet"/>
      <w:lvlText w:val="•"/>
      <w:lvlJc w:val="left"/>
      <w:pPr>
        <w:ind w:left="6631" w:hanging="227"/>
      </w:pPr>
      <w:rPr>
        <w:rFonts w:hint="default"/>
        <w:lang w:val="en-US" w:eastAsia="en-US" w:bidi="ar-SA"/>
      </w:rPr>
    </w:lvl>
    <w:lvl w:ilvl="7" w:tplc="E26A77A0">
      <w:numFmt w:val="bullet"/>
      <w:lvlText w:val="•"/>
      <w:lvlJc w:val="left"/>
      <w:pPr>
        <w:ind w:left="7690" w:hanging="227"/>
      </w:pPr>
      <w:rPr>
        <w:rFonts w:hint="default"/>
        <w:lang w:val="en-US" w:eastAsia="en-US" w:bidi="ar-SA"/>
      </w:rPr>
    </w:lvl>
    <w:lvl w:ilvl="8" w:tplc="B5C8325A">
      <w:numFmt w:val="bullet"/>
      <w:lvlText w:val="•"/>
      <w:lvlJc w:val="left"/>
      <w:pPr>
        <w:ind w:left="8748" w:hanging="227"/>
      </w:pPr>
      <w:rPr>
        <w:rFonts w:hint="default"/>
        <w:lang w:val="en-US" w:eastAsia="en-US" w:bidi="ar-SA"/>
      </w:rPr>
    </w:lvl>
  </w:abstractNum>
  <w:abstractNum w:abstractNumId="11" w15:restartNumberingAfterBreak="0">
    <w:nsid w:val="70F41478"/>
    <w:multiLevelType w:val="hybridMultilevel"/>
    <w:tmpl w:val="F7F29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9409100">
    <w:abstractNumId w:val="1"/>
  </w:num>
  <w:num w:numId="2" w16cid:durableId="159464453">
    <w:abstractNumId w:val="8"/>
  </w:num>
  <w:num w:numId="3" w16cid:durableId="75397227">
    <w:abstractNumId w:val="10"/>
  </w:num>
  <w:num w:numId="4" w16cid:durableId="1371610629">
    <w:abstractNumId w:val="7"/>
  </w:num>
  <w:num w:numId="5" w16cid:durableId="1564174444">
    <w:abstractNumId w:val="5"/>
  </w:num>
  <w:num w:numId="6" w16cid:durableId="1095709822">
    <w:abstractNumId w:val="0"/>
  </w:num>
  <w:num w:numId="7" w16cid:durableId="1855920588">
    <w:abstractNumId w:val="2"/>
  </w:num>
  <w:num w:numId="8" w16cid:durableId="2115133357">
    <w:abstractNumId w:val="4"/>
  </w:num>
  <w:num w:numId="9" w16cid:durableId="1145589515">
    <w:abstractNumId w:val="3"/>
  </w:num>
  <w:num w:numId="10" w16cid:durableId="918292124">
    <w:abstractNumId w:val="6"/>
  </w:num>
  <w:num w:numId="11" w16cid:durableId="1811702575">
    <w:abstractNumId w:val="9"/>
  </w:num>
  <w:num w:numId="12" w16cid:durableId="15319152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19"/>
    <w:rsid w:val="00010642"/>
    <w:rsid w:val="002512E8"/>
    <w:rsid w:val="002E7E1A"/>
    <w:rsid w:val="00435ACC"/>
    <w:rsid w:val="0052160E"/>
    <w:rsid w:val="005E2856"/>
    <w:rsid w:val="00766050"/>
    <w:rsid w:val="007712CE"/>
    <w:rsid w:val="007F67E0"/>
    <w:rsid w:val="00933E5F"/>
    <w:rsid w:val="009F0B65"/>
    <w:rsid w:val="00AB042A"/>
    <w:rsid w:val="00C165C5"/>
    <w:rsid w:val="00C40F97"/>
    <w:rsid w:val="00CF0F53"/>
    <w:rsid w:val="00D226D9"/>
    <w:rsid w:val="00D513F2"/>
    <w:rsid w:val="00E0661A"/>
    <w:rsid w:val="00EA5C5F"/>
    <w:rsid w:val="00F772A7"/>
    <w:rsid w:val="00FF24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BF8D6"/>
  <w15:docId w15:val="{43CBFFF2-5B1A-45B7-8BC4-25905EF2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20"/>
      <w:outlineLvl w:val="0"/>
    </w:pPr>
    <w:rPr>
      <w:rFonts w:ascii="Poppins SemiBold" w:eastAsia="Poppins SemiBold" w:hAnsi="Poppins SemiBold" w:cs="Poppins SemiBold"/>
      <w:sz w:val="32"/>
      <w:szCs w:val="32"/>
    </w:rPr>
  </w:style>
  <w:style w:type="paragraph" w:styleId="Heading2">
    <w:name w:val="heading 2"/>
    <w:basedOn w:val="Normal"/>
    <w:next w:val="Normal"/>
    <w:link w:val="Heading2Char"/>
    <w:uiPriority w:val="9"/>
    <w:unhideWhenUsed/>
    <w:qFormat/>
    <w:rsid w:val="00E0661A"/>
    <w:pPr>
      <w:keepNext/>
      <w:keepLines/>
      <w:spacing w:before="40"/>
      <w:outlineLvl w:val="1"/>
    </w:pPr>
    <w:rPr>
      <w:rFonts w:ascii="Poppins SemiBold" w:eastAsiaTheme="majorEastAsia" w:hAnsi="Poppins SemiBold" w:cstheme="majorBidi"/>
      <w:b/>
      <w:color w:val="333333"/>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943" w:lineRule="exact"/>
      <w:ind w:left="120"/>
    </w:pPr>
    <w:rPr>
      <w:rFonts w:ascii="Poppins" w:eastAsia="Poppins" w:hAnsi="Poppins" w:cs="Poppins"/>
      <w:b/>
      <w:bCs/>
      <w:sz w:val="54"/>
      <w:szCs w:val="54"/>
    </w:rPr>
  </w:style>
  <w:style w:type="paragraph" w:styleId="ListParagraph">
    <w:name w:val="List Paragraph"/>
    <w:basedOn w:val="Normal"/>
    <w:uiPriority w:val="1"/>
    <w:qFormat/>
    <w:pPr>
      <w:spacing w:before="60"/>
      <w:ind w:left="573" w:hanging="2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12CE"/>
    <w:pPr>
      <w:tabs>
        <w:tab w:val="center" w:pos="4513"/>
        <w:tab w:val="right" w:pos="9026"/>
      </w:tabs>
    </w:pPr>
  </w:style>
  <w:style w:type="character" w:customStyle="1" w:styleId="HeaderChar">
    <w:name w:val="Header Char"/>
    <w:basedOn w:val="DefaultParagraphFont"/>
    <w:link w:val="Header"/>
    <w:uiPriority w:val="99"/>
    <w:rsid w:val="007712CE"/>
    <w:rPr>
      <w:rFonts w:ascii="Open Sans" w:eastAsia="Open Sans" w:hAnsi="Open Sans" w:cs="Open Sans"/>
    </w:rPr>
  </w:style>
  <w:style w:type="paragraph" w:styleId="Footer">
    <w:name w:val="footer"/>
    <w:basedOn w:val="Normal"/>
    <w:link w:val="FooterChar"/>
    <w:uiPriority w:val="99"/>
    <w:unhideWhenUsed/>
    <w:rsid w:val="007712CE"/>
    <w:pPr>
      <w:tabs>
        <w:tab w:val="center" w:pos="4513"/>
        <w:tab w:val="right" w:pos="9026"/>
      </w:tabs>
    </w:pPr>
  </w:style>
  <w:style w:type="character" w:customStyle="1" w:styleId="FooterChar">
    <w:name w:val="Footer Char"/>
    <w:basedOn w:val="DefaultParagraphFont"/>
    <w:link w:val="Footer"/>
    <w:uiPriority w:val="99"/>
    <w:rsid w:val="007712CE"/>
    <w:rPr>
      <w:rFonts w:ascii="Open Sans" w:eastAsia="Open Sans" w:hAnsi="Open Sans" w:cs="Open Sans"/>
    </w:rPr>
  </w:style>
  <w:style w:type="character" w:customStyle="1" w:styleId="Heading2Char">
    <w:name w:val="Heading 2 Char"/>
    <w:basedOn w:val="DefaultParagraphFont"/>
    <w:link w:val="Heading2"/>
    <w:uiPriority w:val="9"/>
    <w:rsid w:val="00E0661A"/>
    <w:rPr>
      <w:rFonts w:ascii="Poppins SemiBold" w:eastAsiaTheme="majorEastAsia" w:hAnsi="Poppins SemiBold" w:cstheme="majorBidi"/>
      <w:b/>
      <w:color w:val="333333"/>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qai.org.au/2022/07/26/support-coordinators-and-the-administrative-appeals-tribuna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qai.org.au/" TargetMode="External"/><Relationship Id="rId12" Type="http://schemas.openxmlformats.org/officeDocument/2006/relationships/hyperlink" Target="https://qai.org.au/wp-content/uploads/2022/11/QAI-Supports-Template-Table-of-supports-in-dispute.docx"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dis.gov.au/about-us/policies/access-information/participant-information-access?fbclid=IwAR12lTt359hCHKx69Fgl-QmcOyZKCDV96IxC3Fv0a4iqBuKGIL5-e9a5Jlc" TargetMode="External"/><Relationship Id="rId5" Type="http://schemas.openxmlformats.org/officeDocument/2006/relationships/footnotes" Target="footnotes.xml"/><Relationship Id="rId15" Type="http://schemas.openxmlformats.org/officeDocument/2006/relationships/hyperlink" Target="mailto:Brisbane.Registry@aat.gov.au" TargetMode="External"/><Relationship Id="rId10" Type="http://schemas.openxmlformats.org/officeDocument/2006/relationships/hyperlink" Target="https://qai.org.au/2022/04/11/appealing-an-ndis-internal-review-decisio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qai.org.au/2022/04/11/appealing-an-ndis-internal-review-decision/" TargetMode="External"/><Relationship Id="rId14" Type="http://schemas.openxmlformats.org/officeDocument/2006/relationships/hyperlink" Target="mailto:AATApplicationsAndDecisions@ndis.gov.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1716</Words>
  <Characters>9786</Characters>
  <Application>Microsoft Office Word</Application>
  <DocSecurity>0</DocSecurity>
  <Lines>81</Lines>
  <Paragraphs>22</Paragraphs>
  <ScaleCrop>false</ScaleCrop>
  <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A Q Navigating an NDIS appeal for supports</dc:title>
  <dc:creator>Shannon Bell</dc:creator>
  <cp:lastModifiedBy>Shannon Bell</cp:lastModifiedBy>
  <cp:revision>7</cp:revision>
  <dcterms:created xsi:type="dcterms:W3CDTF">2023-03-22T00:56:00Z</dcterms:created>
  <dcterms:modified xsi:type="dcterms:W3CDTF">2023-03-22T03:30:00Z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2022-11-17T00:00:00Z</vt:filetime>
  </property>
  <property fmtid="{D5CDD505-2E9C-101B-9397-08002B2CF9AE}" pid="3" name="Creator">
    <vt:lpwstr>Adobe InDesign 18.0 (Windows)</vt:lpwstr>
  </property>
  <property fmtid="{D5CDD505-2E9C-101B-9397-08002B2CF9AE}" pid="4" name="LastSaved">
    <vt:filetime>2023-03-22T00:00:00Z</vt:filetime>
  </property>
  <property fmtid="{D5CDD505-2E9C-101B-9397-08002B2CF9AE}" pid="5" name="Producer">
    <vt:lpwstr>Adobe PDF Library 17.0</vt:lpwstr>
  </property>
</Properties>
</file>