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4753" w14:textId="77777777" w:rsidR="004E045A" w:rsidRDefault="00867390">
      <w:pPr>
        <w:pStyle w:val="BodyText"/>
        <w:rPr>
          <w:rFonts w:ascii="Times New Roman"/>
          <w:sz w:val="20"/>
        </w:rPr>
      </w:pPr>
      <w:r>
        <w:pict w14:anchorId="48F347D7">
          <v:rect id="docshape1" o:spid="_x0000_s1029" style="position:absolute;margin-left:0;margin-top:71.2pt;width:594.95pt;height:6.1pt;z-index:15729152;mso-position-horizontal-relative:page;mso-position-vertical-relative:page" fillcolor="red" stroked="f">
            <w10:wrap anchorx="page" anchory="page"/>
          </v:rect>
        </w:pict>
      </w:r>
      <w:r>
        <w:pict w14:anchorId="48F347D8">
          <v:rect id="docshape2" o:spid="_x0000_s1028" style="position:absolute;margin-left:0;margin-top:796.75pt;width:594.95pt;height:6.1pt;z-index:15729664;mso-position-horizontal-relative:page;mso-position-vertical-relative:page" fillcolor="red" stroked="f">
            <w10:wrap anchorx="page" anchory="page"/>
          </v:rect>
        </w:pict>
      </w:r>
    </w:p>
    <w:p w14:paraId="48F34754" w14:textId="77777777" w:rsidR="004E045A" w:rsidRDefault="00867390">
      <w:pPr>
        <w:spacing w:before="138"/>
        <w:ind w:left="2038"/>
        <w:rPr>
          <w:b/>
          <w:sz w:val="40"/>
        </w:rPr>
      </w:pPr>
      <w:r>
        <w:rPr>
          <w:noProof/>
        </w:rPr>
        <w:drawing>
          <wp:anchor distT="0" distB="0" distL="0" distR="0" simplePos="0" relativeHeight="15728640" behindDoc="0" locked="0" layoutInCell="1" allowOverlap="1" wp14:anchorId="48F347D9" wp14:editId="48F347DA">
            <wp:simplePos x="0" y="0"/>
            <wp:positionH relativeFrom="page">
              <wp:posOffset>531494</wp:posOffset>
            </wp:positionH>
            <wp:positionV relativeFrom="paragraph">
              <wp:posOffset>-142710</wp:posOffset>
            </wp:positionV>
            <wp:extent cx="962025" cy="617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2025" cy="617220"/>
                    </a:xfrm>
                    <a:prstGeom prst="rect">
                      <a:avLst/>
                    </a:prstGeom>
                  </pic:spPr>
                </pic:pic>
              </a:graphicData>
            </a:graphic>
          </wp:anchor>
        </w:drawing>
      </w:r>
      <w:r>
        <w:rPr>
          <w:b/>
          <w:color w:val="FF0000"/>
          <w:sz w:val="40"/>
        </w:rPr>
        <w:t>Q</w:t>
      </w:r>
      <w:r>
        <w:rPr>
          <w:b/>
          <w:sz w:val="40"/>
        </w:rPr>
        <w:t>ueensland</w:t>
      </w:r>
      <w:r>
        <w:rPr>
          <w:b/>
          <w:spacing w:val="-3"/>
          <w:sz w:val="40"/>
        </w:rPr>
        <w:t xml:space="preserve"> </w:t>
      </w:r>
      <w:r>
        <w:rPr>
          <w:b/>
          <w:color w:val="FF0000"/>
          <w:sz w:val="40"/>
        </w:rPr>
        <w:t>A</w:t>
      </w:r>
      <w:r>
        <w:rPr>
          <w:b/>
          <w:sz w:val="40"/>
        </w:rPr>
        <w:t>dvocacy</w:t>
      </w:r>
      <w:r>
        <w:rPr>
          <w:b/>
          <w:spacing w:val="-6"/>
          <w:sz w:val="40"/>
        </w:rPr>
        <w:t xml:space="preserve"> </w:t>
      </w:r>
      <w:r>
        <w:rPr>
          <w:b/>
          <w:sz w:val="40"/>
        </w:rPr>
        <w:t>for</w:t>
      </w:r>
      <w:r>
        <w:rPr>
          <w:b/>
          <w:spacing w:val="-3"/>
          <w:sz w:val="40"/>
        </w:rPr>
        <w:t xml:space="preserve"> </w:t>
      </w:r>
      <w:r>
        <w:rPr>
          <w:b/>
          <w:color w:val="FF0000"/>
          <w:spacing w:val="-2"/>
          <w:sz w:val="40"/>
        </w:rPr>
        <w:t>I</w:t>
      </w:r>
      <w:r>
        <w:rPr>
          <w:b/>
          <w:spacing w:val="-2"/>
          <w:sz w:val="40"/>
        </w:rPr>
        <w:t>nclusion</w:t>
      </w:r>
    </w:p>
    <w:p w14:paraId="48F34755" w14:textId="77777777" w:rsidR="004E045A" w:rsidRDefault="004E045A">
      <w:pPr>
        <w:pStyle w:val="BodyText"/>
        <w:spacing w:before="4"/>
        <w:rPr>
          <w:b/>
          <w:sz w:val="39"/>
        </w:rPr>
      </w:pPr>
    </w:p>
    <w:p w14:paraId="48F34756" w14:textId="77777777" w:rsidR="004E045A" w:rsidRDefault="00867390">
      <w:pPr>
        <w:ind w:left="6575"/>
        <w:rPr>
          <w:sz w:val="28"/>
        </w:rPr>
      </w:pPr>
      <w:r>
        <w:rPr>
          <w:sz w:val="28"/>
        </w:rPr>
        <w:t>Advocacy</w:t>
      </w:r>
      <w:r>
        <w:rPr>
          <w:spacing w:val="-3"/>
          <w:sz w:val="28"/>
        </w:rPr>
        <w:t xml:space="preserve"> </w:t>
      </w:r>
      <w:r>
        <w:rPr>
          <w:sz w:val="28"/>
        </w:rPr>
        <w:t>for</w:t>
      </w:r>
      <w:r>
        <w:rPr>
          <w:spacing w:val="-4"/>
          <w:sz w:val="28"/>
        </w:rPr>
        <w:t xml:space="preserve"> </w:t>
      </w:r>
      <w:r>
        <w:rPr>
          <w:sz w:val="28"/>
        </w:rPr>
        <w:t>people</w:t>
      </w:r>
      <w:r>
        <w:rPr>
          <w:spacing w:val="-6"/>
          <w:sz w:val="28"/>
        </w:rPr>
        <w:t xml:space="preserve"> </w:t>
      </w:r>
      <w:r>
        <w:rPr>
          <w:sz w:val="28"/>
        </w:rPr>
        <w:t>with</w:t>
      </w:r>
      <w:r>
        <w:rPr>
          <w:spacing w:val="-4"/>
          <w:sz w:val="28"/>
        </w:rPr>
        <w:t xml:space="preserve"> </w:t>
      </w:r>
      <w:r>
        <w:rPr>
          <w:spacing w:val="-2"/>
          <w:sz w:val="28"/>
        </w:rPr>
        <w:t>disability</w:t>
      </w:r>
    </w:p>
    <w:p w14:paraId="48F34757" w14:textId="77777777" w:rsidR="004E045A" w:rsidRDefault="004E045A">
      <w:pPr>
        <w:pStyle w:val="BodyText"/>
        <w:rPr>
          <w:sz w:val="20"/>
        </w:rPr>
      </w:pPr>
    </w:p>
    <w:p w14:paraId="48F34758" w14:textId="77777777" w:rsidR="004E045A" w:rsidRDefault="004E045A">
      <w:pPr>
        <w:pStyle w:val="BodyText"/>
        <w:rPr>
          <w:sz w:val="20"/>
        </w:rPr>
      </w:pPr>
    </w:p>
    <w:p w14:paraId="48F34759" w14:textId="77777777" w:rsidR="004E045A" w:rsidRDefault="004E045A">
      <w:pPr>
        <w:pStyle w:val="BodyText"/>
        <w:rPr>
          <w:sz w:val="20"/>
        </w:rPr>
      </w:pPr>
    </w:p>
    <w:p w14:paraId="48F3475A" w14:textId="77777777" w:rsidR="004E045A" w:rsidRDefault="004E045A">
      <w:pPr>
        <w:pStyle w:val="BodyText"/>
        <w:rPr>
          <w:sz w:val="20"/>
        </w:rPr>
      </w:pPr>
    </w:p>
    <w:p w14:paraId="48F3475B" w14:textId="77777777" w:rsidR="004E045A" w:rsidRDefault="004E045A">
      <w:pPr>
        <w:pStyle w:val="BodyText"/>
        <w:rPr>
          <w:sz w:val="20"/>
        </w:rPr>
      </w:pPr>
    </w:p>
    <w:p w14:paraId="48F3475C" w14:textId="77777777" w:rsidR="004E045A" w:rsidRDefault="004E045A">
      <w:pPr>
        <w:pStyle w:val="BodyText"/>
        <w:rPr>
          <w:sz w:val="20"/>
        </w:rPr>
      </w:pPr>
    </w:p>
    <w:p w14:paraId="48F3475D" w14:textId="77777777" w:rsidR="004E045A" w:rsidRDefault="004E045A">
      <w:pPr>
        <w:pStyle w:val="BodyText"/>
        <w:rPr>
          <w:sz w:val="20"/>
        </w:rPr>
      </w:pPr>
    </w:p>
    <w:p w14:paraId="48F3475E" w14:textId="77777777" w:rsidR="004E045A" w:rsidRDefault="004E045A">
      <w:pPr>
        <w:pStyle w:val="BodyText"/>
        <w:rPr>
          <w:sz w:val="20"/>
        </w:rPr>
      </w:pPr>
    </w:p>
    <w:p w14:paraId="48F3475F" w14:textId="77777777" w:rsidR="004E045A" w:rsidRDefault="004E045A">
      <w:pPr>
        <w:pStyle w:val="BodyText"/>
        <w:rPr>
          <w:sz w:val="20"/>
        </w:rPr>
      </w:pPr>
    </w:p>
    <w:p w14:paraId="48F34760" w14:textId="77777777" w:rsidR="004E045A" w:rsidRDefault="004E045A">
      <w:pPr>
        <w:pStyle w:val="BodyText"/>
        <w:rPr>
          <w:sz w:val="20"/>
        </w:rPr>
      </w:pPr>
    </w:p>
    <w:p w14:paraId="48F34761" w14:textId="77777777" w:rsidR="004E045A" w:rsidRDefault="004E045A">
      <w:pPr>
        <w:pStyle w:val="BodyText"/>
        <w:rPr>
          <w:sz w:val="20"/>
        </w:rPr>
      </w:pPr>
    </w:p>
    <w:p w14:paraId="48F34762" w14:textId="77777777" w:rsidR="004E045A" w:rsidRDefault="004E045A">
      <w:pPr>
        <w:pStyle w:val="BodyText"/>
        <w:rPr>
          <w:sz w:val="20"/>
        </w:rPr>
      </w:pPr>
    </w:p>
    <w:p w14:paraId="48F34763" w14:textId="77777777" w:rsidR="004E045A" w:rsidRDefault="004E045A">
      <w:pPr>
        <w:pStyle w:val="BodyText"/>
        <w:rPr>
          <w:sz w:val="20"/>
        </w:rPr>
      </w:pPr>
    </w:p>
    <w:p w14:paraId="48F34764" w14:textId="77777777" w:rsidR="004E045A" w:rsidRDefault="004E045A">
      <w:pPr>
        <w:pStyle w:val="BodyText"/>
        <w:rPr>
          <w:sz w:val="20"/>
        </w:rPr>
      </w:pPr>
    </w:p>
    <w:p w14:paraId="48F34765" w14:textId="77777777" w:rsidR="004E045A" w:rsidRDefault="004E045A">
      <w:pPr>
        <w:pStyle w:val="BodyText"/>
        <w:rPr>
          <w:sz w:val="20"/>
        </w:rPr>
      </w:pPr>
    </w:p>
    <w:p w14:paraId="48F34766" w14:textId="77777777" w:rsidR="004E045A" w:rsidRDefault="004E045A">
      <w:pPr>
        <w:pStyle w:val="BodyText"/>
        <w:rPr>
          <w:sz w:val="20"/>
        </w:rPr>
      </w:pPr>
    </w:p>
    <w:p w14:paraId="48F34767" w14:textId="77777777" w:rsidR="004E045A" w:rsidRDefault="004E045A">
      <w:pPr>
        <w:pStyle w:val="BodyText"/>
        <w:rPr>
          <w:sz w:val="20"/>
        </w:rPr>
      </w:pPr>
    </w:p>
    <w:p w14:paraId="48F34768" w14:textId="77777777" w:rsidR="004E045A" w:rsidRDefault="004E045A">
      <w:pPr>
        <w:pStyle w:val="BodyText"/>
        <w:rPr>
          <w:sz w:val="20"/>
        </w:rPr>
      </w:pPr>
    </w:p>
    <w:p w14:paraId="48F34769" w14:textId="77777777" w:rsidR="004E045A" w:rsidRDefault="004E045A">
      <w:pPr>
        <w:pStyle w:val="BodyText"/>
        <w:rPr>
          <w:sz w:val="20"/>
        </w:rPr>
      </w:pPr>
    </w:p>
    <w:p w14:paraId="48F3476A" w14:textId="77777777" w:rsidR="004E045A" w:rsidRDefault="004E045A">
      <w:pPr>
        <w:pStyle w:val="BodyText"/>
        <w:rPr>
          <w:sz w:val="20"/>
        </w:rPr>
      </w:pPr>
    </w:p>
    <w:p w14:paraId="48F3476B" w14:textId="77777777" w:rsidR="004E045A" w:rsidRDefault="004E045A">
      <w:pPr>
        <w:pStyle w:val="BodyText"/>
        <w:rPr>
          <w:sz w:val="20"/>
        </w:rPr>
      </w:pPr>
    </w:p>
    <w:p w14:paraId="48F3476C" w14:textId="77777777" w:rsidR="004E045A" w:rsidRDefault="00867390">
      <w:pPr>
        <w:pStyle w:val="Title"/>
      </w:pPr>
      <w:r>
        <w:rPr>
          <w:spacing w:val="-12"/>
        </w:rPr>
        <w:t>Strengthening</w:t>
      </w:r>
      <w:r>
        <w:rPr>
          <w:spacing w:val="-9"/>
        </w:rPr>
        <w:t xml:space="preserve"> </w:t>
      </w:r>
      <w:r>
        <w:rPr>
          <w:spacing w:val="-12"/>
        </w:rPr>
        <w:t>Community</w:t>
      </w:r>
      <w:r>
        <w:rPr>
          <w:spacing w:val="-5"/>
        </w:rPr>
        <w:t xml:space="preserve"> </w:t>
      </w:r>
      <w:r>
        <w:rPr>
          <w:spacing w:val="-12"/>
        </w:rPr>
        <w:t>Safety</w:t>
      </w:r>
      <w:r>
        <w:rPr>
          <w:spacing w:val="-8"/>
        </w:rPr>
        <w:t xml:space="preserve"> </w:t>
      </w:r>
      <w:r>
        <w:rPr>
          <w:spacing w:val="-12"/>
        </w:rPr>
        <w:t>Bill</w:t>
      </w:r>
      <w:r>
        <w:rPr>
          <w:spacing w:val="-6"/>
        </w:rPr>
        <w:t xml:space="preserve"> </w:t>
      </w:r>
      <w:r>
        <w:rPr>
          <w:spacing w:val="-12"/>
        </w:rPr>
        <w:t>2023</w:t>
      </w:r>
    </w:p>
    <w:p w14:paraId="48F3476D" w14:textId="77777777" w:rsidR="004E045A" w:rsidRDefault="00867390">
      <w:pPr>
        <w:spacing w:before="247"/>
        <w:ind w:left="1198"/>
        <w:rPr>
          <w:b/>
          <w:sz w:val="32"/>
        </w:rPr>
      </w:pPr>
      <w:r>
        <w:rPr>
          <w:b/>
          <w:color w:val="FF0000"/>
          <w:spacing w:val="13"/>
          <w:sz w:val="32"/>
        </w:rPr>
        <w:t>Submission</w:t>
      </w:r>
      <w:r>
        <w:rPr>
          <w:b/>
          <w:color w:val="FF0000"/>
          <w:spacing w:val="23"/>
          <w:sz w:val="32"/>
        </w:rPr>
        <w:t xml:space="preserve"> </w:t>
      </w:r>
      <w:r>
        <w:rPr>
          <w:b/>
          <w:color w:val="FF0000"/>
          <w:sz w:val="32"/>
        </w:rPr>
        <w:t>by</w:t>
      </w:r>
      <w:r>
        <w:rPr>
          <w:b/>
          <w:color w:val="FF0000"/>
          <w:spacing w:val="24"/>
          <w:sz w:val="32"/>
        </w:rPr>
        <w:t xml:space="preserve"> </w:t>
      </w:r>
      <w:r>
        <w:rPr>
          <w:b/>
          <w:color w:val="FF0000"/>
          <w:spacing w:val="13"/>
          <w:sz w:val="32"/>
        </w:rPr>
        <w:t>Queensland</w:t>
      </w:r>
      <w:r>
        <w:rPr>
          <w:b/>
          <w:color w:val="FF0000"/>
          <w:spacing w:val="24"/>
          <w:sz w:val="32"/>
        </w:rPr>
        <w:t xml:space="preserve"> </w:t>
      </w:r>
      <w:r>
        <w:rPr>
          <w:b/>
          <w:color w:val="FF0000"/>
          <w:spacing w:val="12"/>
          <w:sz w:val="32"/>
        </w:rPr>
        <w:t>Advocacy</w:t>
      </w:r>
      <w:r>
        <w:rPr>
          <w:b/>
          <w:color w:val="FF0000"/>
          <w:spacing w:val="22"/>
          <w:sz w:val="32"/>
        </w:rPr>
        <w:t xml:space="preserve"> </w:t>
      </w:r>
      <w:r>
        <w:rPr>
          <w:b/>
          <w:color w:val="FF0000"/>
          <w:spacing w:val="10"/>
          <w:sz w:val="32"/>
        </w:rPr>
        <w:t>for</w:t>
      </w:r>
      <w:r>
        <w:rPr>
          <w:b/>
          <w:color w:val="FF0000"/>
          <w:spacing w:val="24"/>
          <w:sz w:val="32"/>
        </w:rPr>
        <w:t xml:space="preserve"> </w:t>
      </w:r>
      <w:r>
        <w:rPr>
          <w:b/>
          <w:color w:val="FF0000"/>
          <w:spacing w:val="11"/>
          <w:sz w:val="32"/>
        </w:rPr>
        <w:t>Inclusion</w:t>
      </w:r>
    </w:p>
    <w:p w14:paraId="48F3476E" w14:textId="77777777" w:rsidR="004E045A" w:rsidRDefault="004E045A">
      <w:pPr>
        <w:pStyle w:val="BodyText"/>
        <w:spacing w:before="9"/>
        <w:rPr>
          <w:b/>
          <w:sz w:val="45"/>
        </w:rPr>
      </w:pPr>
    </w:p>
    <w:p w14:paraId="48F3476F" w14:textId="77777777" w:rsidR="004E045A" w:rsidRDefault="00867390">
      <w:pPr>
        <w:ind w:left="1198"/>
        <w:rPr>
          <w:b/>
          <w:sz w:val="36"/>
        </w:rPr>
      </w:pPr>
      <w:r>
        <w:rPr>
          <w:b/>
          <w:spacing w:val="-5"/>
          <w:sz w:val="36"/>
        </w:rPr>
        <w:t>to</w:t>
      </w:r>
    </w:p>
    <w:p w14:paraId="48F34770" w14:textId="77777777" w:rsidR="004E045A" w:rsidRDefault="00867390">
      <w:pPr>
        <w:spacing w:before="2"/>
        <w:ind w:left="1198" w:right="2469"/>
        <w:rPr>
          <w:b/>
          <w:sz w:val="36"/>
        </w:rPr>
      </w:pPr>
      <w:r>
        <w:rPr>
          <w:b/>
          <w:sz w:val="36"/>
        </w:rPr>
        <w:t>Economics</w:t>
      </w:r>
      <w:r>
        <w:rPr>
          <w:b/>
          <w:spacing w:val="-14"/>
          <w:sz w:val="36"/>
        </w:rPr>
        <w:t xml:space="preserve"> </w:t>
      </w:r>
      <w:r>
        <w:rPr>
          <w:b/>
          <w:sz w:val="36"/>
        </w:rPr>
        <w:t>and</w:t>
      </w:r>
      <w:r>
        <w:rPr>
          <w:b/>
          <w:spacing w:val="-15"/>
          <w:sz w:val="36"/>
        </w:rPr>
        <w:t xml:space="preserve"> </w:t>
      </w:r>
      <w:r>
        <w:rPr>
          <w:b/>
          <w:sz w:val="36"/>
        </w:rPr>
        <w:t>Governance</w:t>
      </w:r>
      <w:r>
        <w:rPr>
          <w:b/>
          <w:spacing w:val="-14"/>
          <w:sz w:val="36"/>
        </w:rPr>
        <w:t xml:space="preserve"> </w:t>
      </w:r>
      <w:r>
        <w:rPr>
          <w:b/>
          <w:sz w:val="36"/>
        </w:rPr>
        <w:t>Committee February 2023</w:t>
      </w:r>
    </w:p>
    <w:p w14:paraId="48F34771" w14:textId="77777777" w:rsidR="004E045A" w:rsidRDefault="004E045A">
      <w:pPr>
        <w:pStyle w:val="BodyText"/>
        <w:rPr>
          <w:b/>
          <w:sz w:val="20"/>
        </w:rPr>
      </w:pPr>
    </w:p>
    <w:p w14:paraId="48F34772" w14:textId="77777777" w:rsidR="004E045A" w:rsidRDefault="004E045A">
      <w:pPr>
        <w:pStyle w:val="BodyText"/>
        <w:rPr>
          <w:b/>
          <w:sz w:val="20"/>
        </w:rPr>
      </w:pPr>
    </w:p>
    <w:p w14:paraId="48F34773" w14:textId="77777777" w:rsidR="004E045A" w:rsidRDefault="004E045A">
      <w:pPr>
        <w:pStyle w:val="BodyText"/>
        <w:rPr>
          <w:b/>
          <w:sz w:val="20"/>
        </w:rPr>
      </w:pPr>
    </w:p>
    <w:p w14:paraId="48F34774" w14:textId="77777777" w:rsidR="004E045A" w:rsidRDefault="004E045A">
      <w:pPr>
        <w:pStyle w:val="BodyText"/>
        <w:rPr>
          <w:b/>
          <w:sz w:val="20"/>
        </w:rPr>
      </w:pPr>
    </w:p>
    <w:p w14:paraId="48F34775" w14:textId="77777777" w:rsidR="004E045A" w:rsidRDefault="004E045A">
      <w:pPr>
        <w:pStyle w:val="BodyText"/>
        <w:rPr>
          <w:b/>
          <w:sz w:val="20"/>
        </w:rPr>
      </w:pPr>
    </w:p>
    <w:p w14:paraId="48F34776" w14:textId="77777777" w:rsidR="004E045A" w:rsidRDefault="004E045A">
      <w:pPr>
        <w:pStyle w:val="BodyText"/>
        <w:rPr>
          <w:b/>
          <w:sz w:val="20"/>
        </w:rPr>
      </w:pPr>
    </w:p>
    <w:p w14:paraId="48F34777" w14:textId="77777777" w:rsidR="004E045A" w:rsidRDefault="004E045A">
      <w:pPr>
        <w:pStyle w:val="BodyText"/>
        <w:rPr>
          <w:b/>
          <w:sz w:val="20"/>
        </w:rPr>
      </w:pPr>
    </w:p>
    <w:p w14:paraId="48F34778" w14:textId="77777777" w:rsidR="004E045A" w:rsidRDefault="004E045A">
      <w:pPr>
        <w:pStyle w:val="BodyText"/>
        <w:rPr>
          <w:b/>
          <w:sz w:val="20"/>
        </w:rPr>
      </w:pPr>
    </w:p>
    <w:p w14:paraId="48F34779" w14:textId="77777777" w:rsidR="004E045A" w:rsidRDefault="004E045A">
      <w:pPr>
        <w:pStyle w:val="BodyText"/>
        <w:rPr>
          <w:b/>
          <w:sz w:val="20"/>
        </w:rPr>
      </w:pPr>
    </w:p>
    <w:p w14:paraId="48F3477A" w14:textId="77777777" w:rsidR="004E045A" w:rsidRDefault="004E045A">
      <w:pPr>
        <w:pStyle w:val="BodyText"/>
        <w:rPr>
          <w:b/>
          <w:sz w:val="20"/>
        </w:rPr>
      </w:pPr>
    </w:p>
    <w:p w14:paraId="48F3477B" w14:textId="77777777" w:rsidR="004E045A" w:rsidRDefault="004E045A">
      <w:pPr>
        <w:pStyle w:val="BodyText"/>
        <w:rPr>
          <w:b/>
          <w:sz w:val="20"/>
        </w:rPr>
      </w:pPr>
    </w:p>
    <w:p w14:paraId="48F3477C" w14:textId="77777777" w:rsidR="004E045A" w:rsidRDefault="004E045A">
      <w:pPr>
        <w:pStyle w:val="BodyText"/>
        <w:rPr>
          <w:b/>
          <w:sz w:val="20"/>
        </w:rPr>
      </w:pPr>
    </w:p>
    <w:p w14:paraId="48F3477D" w14:textId="77777777" w:rsidR="004E045A" w:rsidRDefault="004E045A">
      <w:pPr>
        <w:pStyle w:val="BodyText"/>
        <w:rPr>
          <w:b/>
          <w:sz w:val="20"/>
        </w:rPr>
      </w:pPr>
    </w:p>
    <w:p w14:paraId="48F3477E" w14:textId="77777777" w:rsidR="004E045A" w:rsidRDefault="004E045A">
      <w:pPr>
        <w:pStyle w:val="BodyText"/>
        <w:rPr>
          <w:b/>
          <w:sz w:val="20"/>
        </w:rPr>
      </w:pPr>
    </w:p>
    <w:p w14:paraId="48F3477F" w14:textId="77777777" w:rsidR="004E045A" w:rsidRDefault="004E045A">
      <w:pPr>
        <w:pStyle w:val="BodyText"/>
        <w:rPr>
          <w:b/>
          <w:sz w:val="20"/>
        </w:rPr>
      </w:pPr>
    </w:p>
    <w:p w14:paraId="48F34780" w14:textId="77777777" w:rsidR="004E045A" w:rsidRDefault="004E045A">
      <w:pPr>
        <w:pStyle w:val="BodyText"/>
        <w:rPr>
          <w:b/>
          <w:sz w:val="20"/>
        </w:rPr>
      </w:pPr>
    </w:p>
    <w:p w14:paraId="48F34781" w14:textId="77777777" w:rsidR="004E045A" w:rsidRDefault="004E045A">
      <w:pPr>
        <w:pStyle w:val="BodyText"/>
        <w:rPr>
          <w:b/>
          <w:sz w:val="20"/>
        </w:rPr>
      </w:pPr>
    </w:p>
    <w:p w14:paraId="48F34782" w14:textId="77777777" w:rsidR="004E045A" w:rsidRDefault="004E045A">
      <w:pPr>
        <w:pStyle w:val="BodyText"/>
        <w:rPr>
          <w:b/>
          <w:sz w:val="20"/>
        </w:rPr>
      </w:pPr>
    </w:p>
    <w:p w14:paraId="48F34783" w14:textId="77777777" w:rsidR="004E045A" w:rsidRDefault="004E045A">
      <w:pPr>
        <w:pStyle w:val="BodyText"/>
        <w:rPr>
          <w:b/>
          <w:sz w:val="20"/>
        </w:rPr>
      </w:pPr>
    </w:p>
    <w:p w14:paraId="48F34784" w14:textId="77777777" w:rsidR="004E045A" w:rsidRDefault="004E045A">
      <w:pPr>
        <w:pStyle w:val="BodyText"/>
        <w:spacing w:before="2"/>
        <w:rPr>
          <w:b/>
          <w:sz w:val="23"/>
        </w:rPr>
      </w:pPr>
    </w:p>
    <w:p w14:paraId="48F34785" w14:textId="77777777" w:rsidR="004E045A" w:rsidRDefault="00867390">
      <w:pPr>
        <w:pStyle w:val="BodyText"/>
        <w:tabs>
          <w:tab w:val="right" w:pos="10686"/>
        </w:tabs>
        <w:spacing w:before="51"/>
        <w:ind w:left="110"/>
      </w:pPr>
      <w:r>
        <w:rPr>
          <w:b/>
        </w:rPr>
        <w:t>A</w:t>
      </w:r>
      <w:r>
        <w:rPr>
          <w:b/>
          <w:spacing w:val="-1"/>
        </w:rPr>
        <w:t xml:space="preserve"> </w:t>
      </w:r>
      <w:r>
        <w:t>Level</w:t>
      </w:r>
      <w:r>
        <w:rPr>
          <w:spacing w:val="-3"/>
        </w:rPr>
        <w:t xml:space="preserve"> </w:t>
      </w:r>
      <w:r>
        <w:t>2,</w:t>
      </w:r>
      <w:r>
        <w:rPr>
          <w:spacing w:val="-2"/>
        </w:rPr>
        <w:t xml:space="preserve"> </w:t>
      </w:r>
      <w:r>
        <w:t>43</w:t>
      </w:r>
      <w:r>
        <w:rPr>
          <w:spacing w:val="-2"/>
        </w:rPr>
        <w:t xml:space="preserve"> </w:t>
      </w:r>
      <w:r>
        <w:t>Peel</w:t>
      </w:r>
      <w:r>
        <w:rPr>
          <w:spacing w:val="-3"/>
        </w:rPr>
        <w:t xml:space="preserve"> </w:t>
      </w:r>
      <w:r>
        <w:t>St (PO</w:t>
      </w:r>
      <w:r>
        <w:rPr>
          <w:spacing w:val="-6"/>
        </w:rPr>
        <w:t xml:space="preserve"> </w:t>
      </w:r>
      <w:r>
        <w:t>Box</w:t>
      </w:r>
      <w:r>
        <w:rPr>
          <w:spacing w:val="-1"/>
        </w:rPr>
        <w:t xml:space="preserve"> </w:t>
      </w:r>
      <w:r>
        <w:t>3384),</w:t>
      </w:r>
      <w:r>
        <w:rPr>
          <w:spacing w:val="-2"/>
        </w:rPr>
        <w:t xml:space="preserve"> </w:t>
      </w:r>
      <w:r>
        <w:t>South</w:t>
      </w:r>
      <w:r>
        <w:rPr>
          <w:spacing w:val="1"/>
        </w:rPr>
        <w:t xml:space="preserve"> </w:t>
      </w:r>
      <w:r>
        <w:t>Brisbane</w:t>
      </w:r>
      <w:r>
        <w:rPr>
          <w:spacing w:val="6"/>
        </w:rPr>
        <w:t xml:space="preserve"> </w:t>
      </w:r>
      <w:r>
        <w:t>QLD 4101</w:t>
      </w:r>
      <w:r>
        <w:rPr>
          <w:spacing w:val="52"/>
        </w:rPr>
        <w:t xml:space="preserve"> </w:t>
      </w:r>
      <w:r>
        <w:rPr>
          <w:b/>
        </w:rPr>
        <w:t>P</w:t>
      </w:r>
      <w:r>
        <w:rPr>
          <w:b/>
          <w:spacing w:val="-3"/>
        </w:rPr>
        <w:t xml:space="preserve"> </w:t>
      </w:r>
      <w:r>
        <w:t>07</w:t>
      </w:r>
      <w:r>
        <w:rPr>
          <w:spacing w:val="-2"/>
        </w:rPr>
        <w:t xml:space="preserve"> </w:t>
      </w:r>
      <w:r>
        <w:t>3844 4200</w:t>
      </w:r>
      <w:r>
        <w:rPr>
          <w:spacing w:val="53"/>
        </w:rPr>
        <w:t xml:space="preserve"> </w:t>
      </w:r>
      <w:r>
        <w:rPr>
          <w:b/>
        </w:rPr>
        <w:t>W</w:t>
      </w:r>
      <w:r>
        <w:rPr>
          <w:b/>
          <w:spacing w:val="-2"/>
        </w:rPr>
        <w:t xml:space="preserve"> </w:t>
      </w:r>
      <w:hyperlink r:id="rId8">
        <w:r>
          <w:rPr>
            <w:spacing w:val="-2"/>
            <w:u w:val="single"/>
          </w:rPr>
          <w:t>qai@qai.org.au</w:t>
        </w:r>
      </w:hyperlink>
      <w:r>
        <w:tab/>
      </w:r>
      <w:r>
        <w:rPr>
          <w:spacing w:val="-10"/>
        </w:rPr>
        <w:t>1</w:t>
      </w:r>
    </w:p>
    <w:p w14:paraId="48F34786" w14:textId="77777777" w:rsidR="004E045A" w:rsidRDefault="004E045A">
      <w:pPr>
        <w:sectPr w:rsidR="004E045A">
          <w:type w:val="continuous"/>
          <w:pgSz w:w="11900" w:h="16850"/>
          <w:pgMar w:top="340" w:right="500" w:bottom="280" w:left="600" w:header="720" w:footer="720" w:gutter="0"/>
          <w:cols w:space="720"/>
        </w:sectPr>
      </w:pPr>
    </w:p>
    <w:p w14:paraId="48F34787" w14:textId="77777777" w:rsidR="004E045A" w:rsidRDefault="00867390">
      <w:pPr>
        <w:pStyle w:val="Heading1"/>
        <w:jc w:val="both"/>
      </w:pPr>
      <w:r>
        <w:lastRenderedPageBreak/>
        <w:t>About</w:t>
      </w:r>
      <w:r>
        <w:rPr>
          <w:spacing w:val="-11"/>
        </w:rPr>
        <w:t xml:space="preserve"> </w:t>
      </w:r>
      <w:r>
        <w:t>Queensland</w:t>
      </w:r>
      <w:r>
        <w:rPr>
          <w:spacing w:val="-12"/>
        </w:rPr>
        <w:t xml:space="preserve"> </w:t>
      </w:r>
      <w:r>
        <w:t>Advocacy</w:t>
      </w:r>
      <w:r>
        <w:rPr>
          <w:spacing w:val="-9"/>
        </w:rPr>
        <w:t xml:space="preserve"> </w:t>
      </w:r>
      <w:r>
        <w:t>for</w:t>
      </w:r>
      <w:r>
        <w:rPr>
          <w:spacing w:val="-10"/>
        </w:rPr>
        <w:t xml:space="preserve"> </w:t>
      </w:r>
      <w:r>
        <w:rPr>
          <w:spacing w:val="-2"/>
        </w:rPr>
        <w:t>Inclusion</w:t>
      </w:r>
    </w:p>
    <w:p w14:paraId="48F34788" w14:textId="77777777" w:rsidR="004E045A" w:rsidRDefault="00867390" w:rsidP="00867390">
      <w:pPr>
        <w:pStyle w:val="BodyText"/>
        <w:spacing w:before="120"/>
        <w:ind w:left="477" w:right="570"/>
      </w:pPr>
      <w:r>
        <w:t>Queensland Advocacy for Inclusion (</w:t>
      </w:r>
      <w:r>
        <w:rPr>
          <w:b/>
        </w:rPr>
        <w:t>QAI</w:t>
      </w:r>
      <w:r>
        <w:t>) (formerly Queensland Advocacy Incorporated) is an independent, community-based advocacy organisation and community legal s</w:t>
      </w:r>
      <w:r>
        <w:t>ervice that provides individual and systems advocacy for people with disability. Our purpose is to advocate for the protection and advancement of the fundamental needs, rights and lives of people with disability in Queensland. QAI’s Management Committee is</w:t>
      </w:r>
      <w:r>
        <w:t xml:space="preserve"> comprised of a majority of persons with disability, whose wisdom and lived experience is our foundation and guide.</w:t>
      </w:r>
    </w:p>
    <w:p w14:paraId="48F34789" w14:textId="77777777" w:rsidR="004E045A" w:rsidRDefault="004E045A" w:rsidP="00867390">
      <w:pPr>
        <w:pStyle w:val="BodyText"/>
        <w:spacing w:before="11"/>
        <w:rPr>
          <w:sz w:val="23"/>
        </w:rPr>
      </w:pPr>
    </w:p>
    <w:p w14:paraId="48F3478A" w14:textId="0F13D254" w:rsidR="004E045A" w:rsidRDefault="00867390" w:rsidP="00867390">
      <w:pPr>
        <w:pStyle w:val="BodyText"/>
        <w:ind w:left="477" w:right="571"/>
      </w:pPr>
      <w:r>
        <w:t>QAI has</w:t>
      </w:r>
      <w:r>
        <w:rPr>
          <w:spacing w:val="-1"/>
        </w:rPr>
        <w:t xml:space="preserve"> </w:t>
      </w:r>
      <w:r>
        <w:t>been engaged in systems advocacy for over thirty years,</w:t>
      </w:r>
      <w:r>
        <w:rPr>
          <w:spacing w:val="-1"/>
        </w:rPr>
        <w:t xml:space="preserve"> </w:t>
      </w:r>
      <w:r>
        <w:t>advocating for change through campaigns</w:t>
      </w:r>
      <w:r>
        <w:rPr>
          <w:spacing w:val="-9"/>
        </w:rPr>
        <w:t xml:space="preserve"> </w:t>
      </w:r>
      <w:r>
        <w:t>directed</w:t>
      </w:r>
      <w:r>
        <w:rPr>
          <w:spacing w:val="-3"/>
        </w:rPr>
        <w:t xml:space="preserve"> </w:t>
      </w:r>
      <w:r>
        <w:t>at</w:t>
      </w:r>
      <w:r>
        <w:rPr>
          <w:spacing w:val="-4"/>
        </w:rPr>
        <w:t xml:space="preserve"> </w:t>
      </w:r>
      <w:r>
        <w:t>attitudinal,</w:t>
      </w:r>
      <w:r>
        <w:rPr>
          <w:spacing w:val="-9"/>
        </w:rPr>
        <w:t xml:space="preserve"> </w:t>
      </w:r>
      <w:r>
        <w:t>law</w:t>
      </w:r>
      <w:r>
        <w:rPr>
          <w:spacing w:val="-7"/>
        </w:rPr>
        <w:t xml:space="preserve"> </w:t>
      </w:r>
      <w:r>
        <w:t>and</w:t>
      </w:r>
      <w:r>
        <w:rPr>
          <w:spacing w:val="-8"/>
        </w:rPr>
        <w:t xml:space="preserve"> </w:t>
      </w:r>
      <w:r>
        <w:t>po</w:t>
      </w:r>
      <w:r>
        <w:t>licy</w:t>
      </w:r>
      <w:r>
        <w:rPr>
          <w:spacing w:val="-7"/>
        </w:rPr>
        <w:t xml:space="preserve"> </w:t>
      </w:r>
      <w:r>
        <w:t>reform.</w:t>
      </w:r>
      <w:r>
        <w:rPr>
          <w:spacing w:val="-9"/>
        </w:rPr>
        <w:t xml:space="preserve"> </w:t>
      </w:r>
      <w:r>
        <w:t>QAI</w:t>
      </w:r>
      <w:r>
        <w:rPr>
          <w:spacing w:val="-10"/>
        </w:rPr>
        <w:t xml:space="preserve"> </w:t>
      </w:r>
      <w:r>
        <w:t>has</w:t>
      </w:r>
      <w:r>
        <w:rPr>
          <w:spacing w:val="-9"/>
        </w:rPr>
        <w:t xml:space="preserve"> </w:t>
      </w:r>
      <w:r>
        <w:t>also</w:t>
      </w:r>
      <w:r>
        <w:rPr>
          <w:spacing w:val="-8"/>
        </w:rPr>
        <w:t xml:space="preserve"> </w:t>
      </w:r>
      <w:r>
        <w:t>supported</w:t>
      </w:r>
      <w:r>
        <w:rPr>
          <w:spacing w:val="-8"/>
        </w:rPr>
        <w:t xml:space="preserve"> </w:t>
      </w:r>
      <w:r>
        <w:t>the</w:t>
      </w:r>
      <w:r>
        <w:rPr>
          <w:spacing w:val="-8"/>
        </w:rPr>
        <w:t xml:space="preserve"> </w:t>
      </w:r>
      <w:r>
        <w:t>development</w:t>
      </w:r>
      <w:r>
        <w:rPr>
          <w:spacing w:val="-10"/>
        </w:rPr>
        <w:t xml:space="preserve"> </w:t>
      </w:r>
      <w:r>
        <w:t>of a</w:t>
      </w:r>
      <w:r>
        <w:rPr>
          <w:spacing w:val="40"/>
        </w:rPr>
        <w:t xml:space="preserve"> </w:t>
      </w:r>
      <w:r>
        <w:t>range</w:t>
      </w:r>
      <w:r>
        <w:rPr>
          <w:spacing w:val="40"/>
        </w:rPr>
        <w:t xml:space="preserve"> </w:t>
      </w:r>
      <w:r>
        <w:t>of</w:t>
      </w:r>
      <w:r>
        <w:rPr>
          <w:spacing w:val="40"/>
        </w:rPr>
        <w:t xml:space="preserve"> </w:t>
      </w:r>
      <w:r>
        <w:t>advocacy</w:t>
      </w:r>
      <w:r>
        <w:rPr>
          <w:spacing w:val="40"/>
        </w:rPr>
        <w:t xml:space="preserve"> </w:t>
      </w:r>
      <w:r>
        <w:t>initiatives</w:t>
      </w:r>
      <w:r>
        <w:rPr>
          <w:spacing w:val="40"/>
        </w:rPr>
        <w:t xml:space="preserve"> </w:t>
      </w:r>
      <w:r>
        <w:t>in</w:t>
      </w:r>
      <w:r>
        <w:rPr>
          <w:spacing w:val="40"/>
        </w:rPr>
        <w:t xml:space="preserve"> </w:t>
      </w:r>
      <w:r>
        <w:t>this</w:t>
      </w:r>
      <w:r>
        <w:rPr>
          <w:spacing w:val="40"/>
        </w:rPr>
        <w:t xml:space="preserve"> </w:t>
      </w:r>
      <w:r>
        <w:t>state. For</w:t>
      </w:r>
      <w:r>
        <w:rPr>
          <w:spacing w:val="40"/>
        </w:rPr>
        <w:t xml:space="preserve"> </w:t>
      </w:r>
      <w:r>
        <w:t>over</w:t>
      </w:r>
      <w:r>
        <w:rPr>
          <w:spacing w:val="40"/>
        </w:rPr>
        <w:t xml:space="preserve"> </w:t>
      </w:r>
      <w:r>
        <w:t>a</w:t>
      </w:r>
      <w:r>
        <w:rPr>
          <w:spacing w:val="40"/>
        </w:rPr>
        <w:t xml:space="preserve"> </w:t>
      </w:r>
      <w:r>
        <w:t>decade,</w:t>
      </w:r>
      <w:r>
        <w:rPr>
          <w:spacing w:val="40"/>
        </w:rPr>
        <w:t xml:space="preserve"> </w:t>
      </w:r>
      <w:r>
        <w:t>QAI</w:t>
      </w:r>
      <w:r>
        <w:rPr>
          <w:spacing w:val="-1"/>
        </w:rPr>
        <w:t xml:space="preserve"> </w:t>
      </w:r>
      <w:r>
        <w:t>has</w:t>
      </w:r>
      <w:r>
        <w:rPr>
          <w:spacing w:val="-3"/>
        </w:rPr>
        <w:t xml:space="preserve"> </w:t>
      </w:r>
      <w:r>
        <w:t>provided</w:t>
      </w:r>
      <w:r>
        <w:rPr>
          <w:spacing w:val="40"/>
        </w:rPr>
        <w:t xml:space="preserve"> </w:t>
      </w:r>
      <w:r>
        <w:t>highly</w:t>
      </w:r>
      <w:r>
        <w:rPr>
          <w:spacing w:val="40"/>
        </w:rPr>
        <w:t xml:space="preserve"> </w:t>
      </w:r>
      <w:r>
        <w:t>in- demand individual</w:t>
      </w:r>
      <w:r>
        <w:rPr>
          <w:spacing w:val="80"/>
        </w:rPr>
        <w:t xml:space="preserve"> </w:t>
      </w:r>
      <w:r>
        <w:t>advocacy</w:t>
      </w:r>
      <w:r>
        <w:rPr>
          <w:spacing w:val="80"/>
        </w:rPr>
        <w:t xml:space="preserve">  </w:t>
      </w:r>
      <w:r>
        <w:t>services.</w:t>
      </w:r>
      <w:r>
        <w:rPr>
          <w:spacing w:val="80"/>
        </w:rPr>
        <w:t xml:space="preserve">  </w:t>
      </w:r>
      <w:r>
        <w:t>These</w:t>
      </w:r>
      <w:r>
        <w:rPr>
          <w:spacing w:val="80"/>
        </w:rPr>
        <w:t xml:space="preserve">  </w:t>
      </w:r>
      <w:r>
        <w:t>services</w:t>
      </w:r>
      <w:r>
        <w:rPr>
          <w:spacing w:val="80"/>
        </w:rPr>
        <w:t xml:space="preserve">  </w:t>
      </w:r>
      <w:r>
        <w:t>are currently</w:t>
      </w:r>
      <w:r>
        <w:rPr>
          <w:spacing w:val="-4"/>
        </w:rPr>
        <w:t xml:space="preserve"> </w:t>
      </w:r>
      <w:r>
        <w:t>provided</w:t>
      </w:r>
      <w:r>
        <w:rPr>
          <w:spacing w:val="80"/>
        </w:rPr>
        <w:t xml:space="preserve">  </w:t>
      </w:r>
      <w:r>
        <w:t>through our</w:t>
      </w:r>
      <w:r>
        <w:rPr>
          <w:spacing w:val="-5"/>
        </w:rPr>
        <w:t xml:space="preserve"> </w:t>
      </w:r>
      <w:r>
        <w:t>four</w:t>
      </w:r>
      <w:r>
        <w:rPr>
          <w:spacing w:val="-3"/>
        </w:rPr>
        <w:t xml:space="preserve"> </w:t>
      </w:r>
      <w:r>
        <w:t>advocacy</w:t>
      </w:r>
      <w:r>
        <w:rPr>
          <w:spacing w:val="-3"/>
        </w:rPr>
        <w:t xml:space="preserve"> </w:t>
      </w:r>
      <w:r>
        <w:t>practices: the</w:t>
      </w:r>
      <w:r>
        <w:rPr>
          <w:spacing w:val="-2"/>
        </w:rPr>
        <w:t xml:space="preserve"> </w:t>
      </w:r>
      <w:r>
        <w:t>Human Rights Advocacy Practice (which provides legal advocacy in the areas of guardianship and administration, disability discrimination and human rights law and disability advocacy support with the Disability Royal Commission and t</w:t>
      </w:r>
      <w:r>
        <w:t>he justice interface); the Mental Health</w:t>
      </w:r>
      <w:r>
        <w:rPr>
          <w:spacing w:val="-1"/>
        </w:rPr>
        <w:t xml:space="preserve"> </w:t>
      </w:r>
      <w:r>
        <w:t>Advocacy Practice</w:t>
      </w:r>
      <w:r>
        <w:rPr>
          <w:spacing w:val="40"/>
        </w:rPr>
        <w:t xml:space="preserve"> </w:t>
      </w:r>
      <w:r>
        <w:t>(which</w:t>
      </w:r>
      <w:r>
        <w:rPr>
          <w:spacing w:val="-3"/>
        </w:rPr>
        <w:t xml:space="preserve"> </w:t>
      </w:r>
      <w:r>
        <w:t>supports people</w:t>
      </w:r>
      <w:r>
        <w:rPr>
          <w:spacing w:val="-1"/>
        </w:rPr>
        <w:t xml:space="preserve"> </w:t>
      </w:r>
      <w:r>
        <w:t>receiving involuntary treatment</w:t>
      </w:r>
      <w:r>
        <w:rPr>
          <w:spacing w:val="40"/>
        </w:rPr>
        <w:t xml:space="preserve"> </w:t>
      </w:r>
      <w:r>
        <w:t>for mental</w:t>
      </w:r>
      <w:r>
        <w:rPr>
          <w:spacing w:val="-3"/>
        </w:rPr>
        <w:t xml:space="preserve"> </w:t>
      </w:r>
      <w:r>
        <w:t>illness);</w:t>
      </w:r>
      <w:r>
        <w:rPr>
          <w:spacing w:val="40"/>
        </w:rPr>
        <w:t xml:space="preserve"> </w:t>
      </w:r>
      <w:r>
        <w:t>the</w:t>
      </w:r>
      <w:r>
        <w:rPr>
          <w:spacing w:val="40"/>
        </w:rPr>
        <w:t xml:space="preserve"> </w:t>
      </w:r>
      <w:r>
        <w:t>NDIS</w:t>
      </w:r>
      <w:r>
        <w:rPr>
          <w:spacing w:val="-1"/>
        </w:rPr>
        <w:t xml:space="preserve"> </w:t>
      </w:r>
      <w:r>
        <w:t>Advocacy</w:t>
      </w:r>
      <w:r>
        <w:rPr>
          <w:spacing w:val="40"/>
        </w:rPr>
        <w:t xml:space="preserve"> </w:t>
      </w:r>
      <w:r>
        <w:t>Practice (which</w:t>
      </w:r>
      <w:r>
        <w:rPr>
          <w:spacing w:val="40"/>
        </w:rPr>
        <w:t xml:space="preserve"> </w:t>
      </w:r>
      <w:r>
        <w:t>provides</w:t>
      </w:r>
      <w:r>
        <w:rPr>
          <w:spacing w:val="-3"/>
        </w:rPr>
        <w:t xml:space="preserve"> </w:t>
      </w:r>
      <w:r>
        <w:t>support</w:t>
      </w:r>
      <w:r>
        <w:rPr>
          <w:spacing w:val="40"/>
        </w:rPr>
        <w:t xml:space="preserve"> </w:t>
      </w:r>
      <w:r>
        <w:t>for people</w:t>
      </w:r>
      <w:r>
        <w:rPr>
          <w:spacing w:val="40"/>
        </w:rPr>
        <w:t xml:space="preserve"> </w:t>
      </w:r>
      <w:r>
        <w:t>challenging decisions</w:t>
      </w:r>
      <w:r>
        <w:rPr>
          <w:spacing w:val="-4"/>
        </w:rPr>
        <w:t xml:space="preserve"> </w:t>
      </w:r>
      <w:r>
        <w:t>of the National Disability Insurance</w:t>
      </w:r>
      <w:r>
        <w:rPr>
          <w:spacing w:val="-1"/>
        </w:rPr>
        <w:t xml:space="preserve"> </w:t>
      </w:r>
      <w:r>
        <w:t>Agency and decision</w:t>
      </w:r>
      <w:r>
        <w:rPr>
          <w:spacing w:val="-3"/>
        </w:rPr>
        <w:t xml:space="preserve"> </w:t>
      </w:r>
      <w:r>
        <w:t>support to access the</w:t>
      </w:r>
      <w:r>
        <w:rPr>
          <w:spacing w:val="-4"/>
        </w:rPr>
        <w:t xml:space="preserve"> </w:t>
      </w:r>
      <w:r>
        <w:t>NDIS); and the Disability Advocacy Practice (which operates the Pathways information and referral line, and provides disability</w:t>
      </w:r>
      <w:r>
        <w:rPr>
          <w:spacing w:val="40"/>
        </w:rPr>
        <w:t xml:space="preserve"> </w:t>
      </w:r>
      <w:r>
        <w:t>advocacy support with Education and other systems that impact young people with disabi</w:t>
      </w:r>
      <w:r>
        <w:t>lity).</w:t>
      </w:r>
    </w:p>
    <w:p w14:paraId="48F3478B" w14:textId="77777777" w:rsidR="004E045A" w:rsidRDefault="004E045A" w:rsidP="00867390">
      <w:pPr>
        <w:pStyle w:val="BodyText"/>
        <w:spacing w:before="3"/>
        <w:rPr>
          <w:sz w:val="26"/>
        </w:rPr>
      </w:pPr>
    </w:p>
    <w:p w14:paraId="48F3478C" w14:textId="77777777" w:rsidR="004E045A" w:rsidRDefault="00867390" w:rsidP="00867390">
      <w:pPr>
        <w:pStyle w:val="BodyText"/>
        <w:ind w:left="477" w:right="566"/>
      </w:pPr>
      <w:r>
        <w:t>From 1 January 2022, we have been funded by the Queensland Government to establish and co- ordinate the Queensland Independent Disability Advocacy Network (QIDAN), which includes operating the Disability Advocacy Pathways Hotline, a centralised phone suppo</w:t>
      </w:r>
      <w:r>
        <w:t>rt providing information and referral for all people with disability in Queensland. We have also been funded to provide advocacy for young people with disability as part of the QIDAN network, which we provide in addition to our disability education advocac</w:t>
      </w:r>
      <w:r>
        <w:t>y for Queensland students with disability. Our individual advocacy experience</w:t>
      </w:r>
      <w:r>
        <w:rPr>
          <w:spacing w:val="-3"/>
        </w:rPr>
        <w:t xml:space="preserve"> </w:t>
      </w:r>
      <w:r>
        <w:t xml:space="preserve">informs our understanding and prioritisation of systemic advocacy </w:t>
      </w:r>
      <w:r>
        <w:rPr>
          <w:spacing w:val="-2"/>
        </w:rPr>
        <w:t>issues.</w:t>
      </w:r>
    </w:p>
    <w:p w14:paraId="48F3478D" w14:textId="77777777" w:rsidR="004E045A" w:rsidRDefault="004E045A">
      <w:pPr>
        <w:pStyle w:val="BodyText"/>
        <w:spacing w:before="1"/>
      </w:pPr>
    </w:p>
    <w:p w14:paraId="48F3478E" w14:textId="77777777" w:rsidR="004E045A" w:rsidRDefault="00867390">
      <w:pPr>
        <w:ind w:left="477"/>
        <w:rPr>
          <w:b/>
          <w:sz w:val="24"/>
        </w:rPr>
      </w:pPr>
      <w:r>
        <w:rPr>
          <w:b/>
          <w:sz w:val="24"/>
        </w:rPr>
        <w:t>Our</w:t>
      </w:r>
      <w:r>
        <w:rPr>
          <w:b/>
          <w:spacing w:val="-3"/>
          <w:sz w:val="24"/>
        </w:rPr>
        <w:t xml:space="preserve"> </w:t>
      </w:r>
      <w:r>
        <w:rPr>
          <w:b/>
          <w:sz w:val="24"/>
        </w:rPr>
        <w:t>Work</w:t>
      </w:r>
      <w:r>
        <w:rPr>
          <w:b/>
          <w:spacing w:val="-2"/>
          <w:sz w:val="24"/>
        </w:rPr>
        <w:t xml:space="preserve"> </w:t>
      </w:r>
      <w:r>
        <w:rPr>
          <w:b/>
          <w:sz w:val="24"/>
        </w:rPr>
        <w:t>with</w:t>
      </w:r>
      <w:r>
        <w:rPr>
          <w:b/>
          <w:spacing w:val="-1"/>
          <w:sz w:val="24"/>
        </w:rPr>
        <w:t xml:space="preserve"> </w:t>
      </w:r>
      <w:r>
        <w:rPr>
          <w:b/>
          <w:spacing w:val="-4"/>
          <w:sz w:val="24"/>
        </w:rPr>
        <w:t>Youth</w:t>
      </w:r>
    </w:p>
    <w:p w14:paraId="48F3478F" w14:textId="77777777" w:rsidR="004E045A" w:rsidRDefault="00867390">
      <w:pPr>
        <w:pStyle w:val="BodyText"/>
        <w:ind w:left="477" w:right="641"/>
      </w:pPr>
      <w:r>
        <w:t xml:space="preserve">Our dedicated Young Peoples Program advocates for people with disability aged from </w:t>
      </w:r>
      <w:r>
        <w:t>birth to 18 years on a wide range of issues, including education, NDIS, youth justice, health, and child protection.</w:t>
      </w:r>
      <w:r>
        <w:rPr>
          <w:spacing w:val="-4"/>
        </w:rPr>
        <w:t xml:space="preserve"> </w:t>
      </w:r>
      <w:r>
        <w:t>At</w:t>
      </w:r>
      <w:r>
        <w:rPr>
          <w:spacing w:val="-4"/>
        </w:rPr>
        <w:t xml:space="preserve"> </w:t>
      </w:r>
      <w:r>
        <w:t>the</w:t>
      </w:r>
      <w:r>
        <w:rPr>
          <w:spacing w:val="-4"/>
        </w:rPr>
        <w:t xml:space="preserve"> </w:t>
      </w:r>
      <w:r>
        <w:t>heart</w:t>
      </w:r>
      <w:r>
        <w:rPr>
          <w:spacing w:val="-4"/>
        </w:rPr>
        <w:t xml:space="preserve"> </w:t>
      </w:r>
      <w:r>
        <w:t>of</w:t>
      </w:r>
      <w:r>
        <w:rPr>
          <w:spacing w:val="-1"/>
        </w:rPr>
        <w:t xml:space="preserve"> </w:t>
      </w:r>
      <w:r>
        <w:t>all</w:t>
      </w:r>
      <w:r>
        <w:rPr>
          <w:spacing w:val="-5"/>
        </w:rPr>
        <w:t xml:space="preserve"> </w:t>
      </w:r>
      <w:r>
        <w:t>our</w:t>
      </w:r>
      <w:r>
        <w:rPr>
          <w:spacing w:val="-3"/>
        </w:rPr>
        <w:t xml:space="preserve"> </w:t>
      </w:r>
      <w:r>
        <w:t>work</w:t>
      </w:r>
      <w:r>
        <w:rPr>
          <w:spacing w:val="-4"/>
        </w:rPr>
        <w:t xml:space="preserve"> </w:t>
      </w:r>
      <w:r>
        <w:t>is</w:t>
      </w:r>
      <w:r>
        <w:rPr>
          <w:spacing w:val="-5"/>
        </w:rPr>
        <w:t xml:space="preserve"> </w:t>
      </w:r>
      <w:r>
        <w:t>the</w:t>
      </w:r>
      <w:r>
        <w:rPr>
          <w:spacing w:val="-5"/>
        </w:rPr>
        <w:t xml:space="preserve"> </w:t>
      </w:r>
      <w:r>
        <w:t>protection</w:t>
      </w:r>
      <w:r>
        <w:rPr>
          <w:spacing w:val="-2"/>
        </w:rPr>
        <w:t xml:space="preserve"> </w:t>
      </w:r>
      <w:r>
        <w:t>and</w:t>
      </w:r>
      <w:r>
        <w:rPr>
          <w:spacing w:val="-4"/>
        </w:rPr>
        <w:t xml:space="preserve"> </w:t>
      </w:r>
      <w:r>
        <w:t>advancement</w:t>
      </w:r>
      <w:r>
        <w:rPr>
          <w:spacing w:val="-2"/>
        </w:rPr>
        <w:t xml:space="preserve"> </w:t>
      </w:r>
      <w:r>
        <w:t>of</w:t>
      </w:r>
      <w:r>
        <w:rPr>
          <w:spacing w:val="-4"/>
        </w:rPr>
        <w:t xml:space="preserve"> </w:t>
      </w:r>
      <w:r>
        <w:t>fundamental</w:t>
      </w:r>
      <w:r>
        <w:rPr>
          <w:spacing w:val="-5"/>
        </w:rPr>
        <w:t xml:space="preserve"> </w:t>
      </w:r>
      <w:r>
        <w:t xml:space="preserve">human rights of young people with disability. Our individual </w:t>
      </w:r>
      <w:r>
        <w:t>advocacy experiences inform our understanding</w:t>
      </w:r>
      <w:r>
        <w:rPr>
          <w:spacing w:val="-3"/>
        </w:rPr>
        <w:t xml:space="preserve"> </w:t>
      </w:r>
      <w:r>
        <w:t>and</w:t>
      </w:r>
      <w:r>
        <w:rPr>
          <w:spacing w:val="-4"/>
        </w:rPr>
        <w:t xml:space="preserve"> </w:t>
      </w:r>
      <w:r>
        <w:t>prioritisation</w:t>
      </w:r>
      <w:r>
        <w:rPr>
          <w:spacing w:val="-2"/>
        </w:rPr>
        <w:t xml:space="preserve"> </w:t>
      </w:r>
      <w:r>
        <w:t>of</w:t>
      </w:r>
      <w:r>
        <w:rPr>
          <w:spacing w:val="-2"/>
        </w:rPr>
        <w:t xml:space="preserve"> </w:t>
      </w:r>
      <w:r>
        <w:t>systemic</w:t>
      </w:r>
      <w:r>
        <w:rPr>
          <w:spacing w:val="-3"/>
        </w:rPr>
        <w:t xml:space="preserve"> </w:t>
      </w:r>
      <w:r>
        <w:t>advocacy</w:t>
      </w:r>
      <w:r>
        <w:rPr>
          <w:spacing w:val="-4"/>
        </w:rPr>
        <w:t xml:space="preserve"> </w:t>
      </w:r>
      <w:r>
        <w:t>issues.</w:t>
      </w:r>
      <w:r>
        <w:rPr>
          <w:spacing w:val="40"/>
        </w:rPr>
        <w:t xml:space="preserve"> </w:t>
      </w:r>
      <w:r>
        <w:t>In</w:t>
      </w:r>
      <w:r>
        <w:rPr>
          <w:spacing w:val="-2"/>
        </w:rPr>
        <w:t xml:space="preserve"> </w:t>
      </w:r>
      <w:r>
        <w:t>our</w:t>
      </w:r>
      <w:r>
        <w:rPr>
          <w:spacing w:val="-5"/>
        </w:rPr>
        <w:t xml:space="preserve"> </w:t>
      </w:r>
      <w:r>
        <w:t>work,</w:t>
      </w:r>
      <w:r>
        <w:rPr>
          <w:spacing w:val="-5"/>
        </w:rPr>
        <w:t xml:space="preserve"> </w:t>
      </w:r>
      <w:r>
        <w:t>we</w:t>
      </w:r>
      <w:r>
        <w:rPr>
          <w:spacing w:val="-5"/>
        </w:rPr>
        <w:t xml:space="preserve"> </w:t>
      </w:r>
      <w:r>
        <w:t>see</w:t>
      </w:r>
      <w:r>
        <w:rPr>
          <w:spacing w:val="-4"/>
        </w:rPr>
        <w:t xml:space="preserve"> </w:t>
      </w:r>
      <w:r>
        <w:t>evidence</w:t>
      </w:r>
      <w:r>
        <w:rPr>
          <w:spacing w:val="-2"/>
        </w:rPr>
        <w:t xml:space="preserve"> </w:t>
      </w:r>
      <w:r>
        <w:t>of</w:t>
      </w:r>
      <w:r>
        <w:rPr>
          <w:spacing w:val="-4"/>
        </w:rPr>
        <w:t xml:space="preserve"> </w:t>
      </w:r>
      <w:r>
        <w:t>the human rights challenges to this especially vulnerable subset of the population.</w:t>
      </w:r>
    </w:p>
    <w:p w14:paraId="48F34790" w14:textId="77777777" w:rsidR="004E045A" w:rsidRDefault="004E045A">
      <w:pPr>
        <w:pStyle w:val="BodyText"/>
        <w:spacing w:before="1"/>
        <w:rPr>
          <w:sz w:val="26"/>
        </w:rPr>
      </w:pPr>
    </w:p>
    <w:p w14:paraId="48F34791" w14:textId="77777777" w:rsidR="004E045A" w:rsidRDefault="00867390">
      <w:pPr>
        <w:pStyle w:val="BodyText"/>
        <w:spacing w:before="1" w:line="292" w:lineRule="exact"/>
        <w:ind w:left="477"/>
      </w:pPr>
      <w:r>
        <w:t>The</w:t>
      </w:r>
      <w:r>
        <w:rPr>
          <w:spacing w:val="-4"/>
        </w:rPr>
        <w:t xml:space="preserve"> </w:t>
      </w:r>
      <w:r>
        <w:t>objects</w:t>
      </w:r>
      <w:r>
        <w:rPr>
          <w:spacing w:val="-3"/>
        </w:rPr>
        <w:t xml:space="preserve"> </w:t>
      </w:r>
      <w:r>
        <w:t>of</w:t>
      </w:r>
      <w:r>
        <w:rPr>
          <w:spacing w:val="-2"/>
        </w:rPr>
        <w:t xml:space="preserve"> </w:t>
      </w:r>
      <w:r>
        <w:t>QAI’s</w:t>
      </w:r>
      <w:r>
        <w:rPr>
          <w:spacing w:val="-3"/>
        </w:rPr>
        <w:t xml:space="preserve"> </w:t>
      </w:r>
      <w:r>
        <w:t>constitution</w:t>
      </w:r>
      <w:r>
        <w:rPr>
          <w:spacing w:val="-1"/>
        </w:rPr>
        <w:t xml:space="preserve"> </w:t>
      </w:r>
      <w:r>
        <w:rPr>
          <w:spacing w:val="-4"/>
        </w:rPr>
        <w:t>are:</w:t>
      </w:r>
    </w:p>
    <w:p w14:paraId="48F34792" w14:textId="77777777" w:rsidR="004E045A" w:rsidRDefault="00867390">
      <w:pPr>
        <w:pStyle w:val="ListParagraph"/>
        <w:numPr>
          <w:ilvl w:val="0"/>
          <w:numId w:val="1"/>
        </w:numPr>
        <w:tabs>
          <w:tab w:val="left" w:pos="1197"/>
          <w:tab w:val="left" w:pos="1199"/>
        </w:tabs>
        <w:spacing w:line="242" w:lineRule="auto"/>
        <w:ind w:right="570"/>
        <w:rPr>
          <w:sz w:val="24"/>
        </w:rPr>
      </w:pPr>
      <w:r>
        <w:rPr>
          <w:sz w:val="24"/>
        </w:rPr>
        <w:t>To</w:t>
      </w:r>
      <w:r>
        <w:rPr>
          <w:spacing w:val="-6"/>
          <w:sz w:val="24"/>
        </w:rPr>
        <w:t xml:space="preserve"> </w:t>
      </w:r>
      <w:r>
        <w:rPr>
          <w:sz w:val="24"/>
        </w:rPr>
        <w:t>advocate</w:t>
      </w:r>
      <w:r>
        <w:rPr>
          <w:spacing w:val="-11"/>
          <w:sz w:val="24"/>
        </w:rPr>
        <w:t xml:space="preserve"> </w:t>
      </w:r>
      <w:r>
        <w:rPr>
          <w:sz w:val="24"/>
        </w:rPr>
        <w:t>for</w:t>
      </w:r>
      <w:r>
        <w:rPr>
          <w:spacing w:val="-9"/>
          <w:sz w:val="24"/>
        </w:rPr>
        <w:t xml:space="preserve"> </w:t>
      </w:r>
      <w:r>
        <w:rPr>
          <w:sz w:val="24"/>
        </w:rPr>
        <w:t>the</w:t>
      </w:r>
      <w:r>
        <w:rPr>
          <w:spacing w:val="-9"/>
          <w:sz w:val="24"/>
        </w:rPr>
        <w:t xml:space="preserve"> </w:t>
      </w:r>
      <w:r>
        <w:rPr>
          <w:sz w:val="24"/>
        </w:rPr>
        <w:t>protection</w:t>
      </w:r>
      <w:r>
        <w:rPr>
          <w:spacing w:val="-8"/>
          <w:sz w:val="24"/>
        </w:rPr>
        <w:t xml:space="preserve"> </w:t>
      </w:r>
      <w:r>
        <w:rPr>
          <w:sz w:val="24"/>
        </w:rPr>
        <w:t>and</w:t>
      </w:r>
      <w:r>
        <w:rPr>
          <w:spacing w:val="-9"/>
          <w:sz w:val="24"/>
        </w:rPr>
        <w:t xml:space="preserve"> </w:t>
      </w:r>
      <w:r>
        <w:rPr>
          <w:sz w:val="24"/>
        </w:rPr>
        <w:t>advancement</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needs,</w:t>
      </w:r>
      <w:r>
        <w:rPr>
          <w:spacing w:val="-7"/>
          <w:sz w:val="24"/>
        </w:rPr>
        <w:t xml:space="preserve"> </w:t>
      </w:r>
      <w:r>
        <w:rPr>
          <w:sz w:val="24"/>
        </w:rPr>
        <w:t>rights</w:t>
      </w:r>
      <w:r>
        <w:rPr>
          <w:spacing w:val="-10"/>
          <w:sz w:val="24"/>
        </w:rPr>
        <w:t xml:space="preserve"> </w:t>
      </w:r>
      <w:r>
        <w:rPr>
          <w:sz w:val="24"/>
        </w:rPr>
        <w:t>and</w:t>
      </w:r>
      <w:r>
        <w:rPr>
          <w:spacing w:val="-9"/>
          <w:sz w:val="24"/>
        </w:rPr>
        <w:t xml:space="preserve"> </w:t>
      </w:r>
      <w:r>
        <w:rPr>
          <w:sz w:val="24"/>
        </w:rPr>
        <w:t>lives</w:t>
      </w:r>
      <w:r>
        <w:rPr>
          <w:spacing w:val="-7"/>
          <w:sz w:val="24"/>
        </w:rPr>
        <w:t xml:space="preserve"> </w:t>
      </w:r>
      <w:r>
        <w:rPr>
          <w:sz w:val="24"/>
        </w:rPr>
        <w:t>of</w:t>
      </w:r>
      <w:r>
        <w:rPr>
          <w:spacing w:val="-8"/>
          <w:sz w:val="24"/>
        </w:rPr>
        <w:t xml:space="preserve"> </w:t>
      </w:r>
      <w:r>
        <w:rPr>
          <w:sz w:val="24"/>
        </w:rPr>
        <w:t>people</w:t>
      </w:r>
      <w:r>
        <w:rPr>
          <w:spacing w:val="-9"/>
          <w:sz w:val="24"/>
        </w:rPr>
        <w:t xml:space="preserve"> </w:t>
      </w:r>
      <w:r>
        <w:rPr>
          <w:sz w:val="24"/>
        </w:rPr>
        <w:t>with disability in Queensland;</w:t>
      </w:r>
    </w:p>
    <w:p w14:paraId="48F34793" w14:textId="77777777" w:rsidR="004E045A" w:rsidRDefault="00867390">
      <w:pPr>
        <w:pStyle w:val="ListParagraph"/>
        <w:numPr>
          <w:ilvl w:val="0"/>
          <w:numId w:val="1"/>
        </w:numPr>
        <w:tabs>
          <w:tab w:val="left" w:pos="1197"/>
          <w:tab w:val="left" w:pos="1199"/>
        </w:tabs>
        <w:ind w:right="576"/>
        <w:rPr>
          <w:sz w:val="24"/>
        </w:rPr>
      </w:pPr>
      <w:r>
        <w:rPr>
          <w:sz w:val="24"/>
        </w:rPr>
        <w:t>To</w:t>
      </w:r>
      <w:r>
        <w:rPr>
          <w:spacing w:val="-4"/>
          <w:sz w:val="24"/>
        </w:rPr>
        <w:t xml:space="preserve"> </w:t>
      </w:r>
      <w:r>
        <w:rPr>
          <w:sz w:val="24"/>
        </w:rPr>
        <w:t>protect</w:t>
      </w:r>
      <w:r>
        <w:rPr>
          <w:spacing w:val="-4"/>
          <w:sz w:val="24"/>
        </w:rPr>
        <w:t xml:space="preserve"> </w:t>
      </w:r>
      <w:r>
        <w:rPr>
          <w:sz w:val="24"/>
        </w:rPr>
        <w:t>and</w:t>
      </w:r>
      <w:r>
        <w:rPr>
          <w:spacing w:val="-4"/>
          <w:sz w:val="24"/>
        </w:rPr>
        <w:t xml:space="preserve"> </w:t>
      </w:r>
      <w:r>
        <w:rPr>
          <w:sz w:val="24"/>
        </w:rPr>
        <w:t>advance</w:t>
      </w:r>
      <w:r>
        <w:rPr>
          <w:spacing w:val="-7"/>
          <w:sz w:val="24"/>
        </w:rPr>
        <w:t xml:space="preserve"> </w:t>
      </w:r>
      <w:r>
        <w:rPr>
          <w:sz w:val="24"/>
        </w:rPr>
        <w:t>human</w:t>
      </w:r>
      <w:r>
        <w:rPr>
          <w:spacing w:val="-4"/>
          <w:sz w:val="24"/>
        </w:rPr>
        <w:t xml:space="preserve"> </w:t>
      </w:r>
      <w:r>
        <w:rPr>
          <w:sz w:val="24"/>
        </w:rPr>
        <w:t>rights</w:t>
      </w:r>
      <w:r>
        <w:rPr>
          <w:spacing w:val="-5"/>
          <w:sz w:val="24"/>
        </w:rPr>
        <w:t xml:space="preserve"> </w:t>
      </w:r>
      <w:r>
        <w:rPr>
          <w:sz w:val="24"/>
        </w:rPr>
        <w:t>including</w:t>
      </w:r>
      <w:r>
        <w:rPr>
          <w:spacing w:val="-7"/>
          <w:sz w:val="24"/>
        </w:rPr>
        <w:t xml:space="preserve"> </w:t>
      </w:r>
      <w:r>
        <w:rPr>
          <w:sz w:val="24"/>
        </w:rPr>
        <w:t>the</w:t>
      </w:r>
      <w:r>
        <w:rPr>
          <w:spacing w:val="-4"/>
          <w:sz w:val="24"/>
        </w:rPr>
        <w:t xml:space="preserve"> </w:t>
      </w:r>
      <w:r>
        <w:rPr>
          <w:sz w:val="24"/>
        </w:rPr>
        <w:t>Convention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Rights</w:t>
      </w:r>
      <w:r>
        <w:rPr>
          <w:spacing w:val="-5"/>
          <w:sz w:val="24"/>
        </w:rPr>
        <w:t xml:space="preserve"> </w:t>
      </w:r>
      <w:r>
        <w:rPr>
          <w:sz w:val="24"/>
        </w:rPr>
        <w:t>of</w:t>
      </w:r>
      <w:r>
        <w:rPr>
          <w:spacing w:val="-4"/>
          <w:sz w:val="24"/>
        </w:rPr>
        <w:t xml:space="preserve"> </w:t>
      </w:r>
      <w:r>
        <w:rPr>
          <w:sz w:val="24"/>
        </w:rPr>
        <w:t>Persons</w:t>
      </w:r>
      <w:r>
        <w:rPr>
          <w:spacing w:val="-5"/>
          <w:sz w:val="24"/>
        </w:rPr>
        <w:t xml:space="preserve"> </w:t>
      </w:r>
      <w:r>
        <w:rPr>
          <w:sz w:val="24"/>
        </w:rPr>
        <w:t>with Disabilities (CRPD);</w:t>
      </w:r>
    </w:p>
    <w:p w14:paraId="48F34794" w14:textId="77777777" w:rsidR="004E045A" w:rsidRDefault="00867390">
      <w:pPr>
        <w:pStyle w:val="ListParagraph"/>
        <w:numPr>
          <w:ilvl w:val="0"/>
          <w:numId w:val="1"/>
        </w:numPr>
        <w:tabs>
          <w:tab w:val="left" w:pos="1197"/>
          <w:tab w:val="left" w:pos="1199"/>
        </w:tabs>
        <w:spacing w:line="305" w:lineRule="exact"/>
        <w:ind w:hanging="361"/>
        <w:rPr>
          <w:sz w:val="24"/>
        </w:rPr>
      </w:pPr>
      <w:r>
        <w:rPr>
          <w:sz w:val="24"/>
        </w:rPr>
        <w:t>To</w:t>
      </w:r>
      <w:r>
        <w:rPr>
          <w:spacing w:val="-4"/>
          <w:sz w:val="24"/>
        </w:rPr>
        <w:t xml:space="preserve"> </w:t>
      </w:r>
      <w:r>
        <w:rPr>
          <w:sz w:val="24"/>
        </w:rPr>
        <w:t>be</w:t>
      </w:r>
      <w:r>
        <w:rPr>
          <w:spacing w:val="-1"/>
          <w:sz w:val="24"/>
        </w:rPr>
        <w:t xml:space="preserve"> </w:t>
      </w:r>
      <w:r>
        <w:rPr>
          <w:sz w:val="24"/>
        </w:rPr>
        <w:t>accountable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most</w:t>
      </w:r>
      <w:r>
        <w:rPr>
          <w:spacing w:val="-4"/>
          <w:sz w:val="24"/>
        </w:rPr>
        <w:t xml:space="preserve"> </w:t>
      </w:r>
      <w:r>
        <w:rPr>
          <w:sz w:val="24"/>
        </w:rPr>
        <w:t>disadvantaged</w:t>
      </w:r>
      <w:r>
        <w:rPr>
          <w:spacing w:val="-2"/>
          <w:sz w:val="24"/>
        </w:rPr>
        <w:t xml:space="preserve"> </w:t>
      </w:r>
      <w:r>
        <w:rPr>
          <w:sz w:val="24"/>
        </w:rPr>
        <w:t>people</w:t>
      </w:r>
      <w:r>
        <w:rPr>
          <w:spacing w:val="-4"/>
          <w:sz w:val="24"/>
        </w:rPr>
        <w:t xml:space="preserve"> </w:t>
      </w:r>
      <w:r>
        <w:rPr>
          <w:sz w:val="24"/>
        </w:rPr>
        <w:t>with</w:t>
      </w:r>
      <w:r>
        <w:rPr>
          <w:spacing w:val="1"/>
          <w:sz w:val="24"/>
        </w:rPr>
        <w:t xml:space="preserve"> </w:t>
      </w:r>
      <w:r>
        <w:rPr>
          <w:sz w:val="24"/>
        </w:rPr>
        <w:t>disability</w:t>
      </w:r>
      <w:r>
        <w:rPr>
          <w:spacing w:val="-3"/>
          <w:sz w:val="24"/>
        </w:rPr>
        <w:t xml:space="preserve"> </w:t>
      </w:r>
      <w:r>
        <w:rPr>
          <w:sz w:val="24"/>
        </w:rPr>
        <w:t>in</w:t>
      </w:r>
      <w:r>
        <w:rPr>
          <w:spacing w:val="-3"/>
          <w:sz w:val="24"/>
        </w:rPr>
        <w:t xml:space="preserve"> </w:t>
      </w:r>
      <w:r>
        <w:rPr>
          <w:sz w:val="24"/>
        </w:rPr>
        <w:t>Queensland;</w:t>
      </w:r>
      <w:r>
        <w:rPr>
          <w:spacing w:val="-1"/>
          <w:sz w:val="24"/>
        </w:rPr>
        <w:t xml:space="preserve"> </w:t>
      </w:r>
      <w:r>
        <w:rPr>
          <w:spacing w:val="-5"/>
          <w:sz w:val="24"/>
        </w:rPr>
        <w:t>and</w:t>
      </w:r>
    </w:p>
    <w:p w14:paraId="48F34795" w14:textId="77777777" w:rsidR="004E045A" w:rsidRDefault="00867390">
      <w:pPr>
        <w:pStyle w:val="ListParagraph"/>
        <w:numPr>
          <w:ilvl w:val="0"/>
          <w:numId w:val="1"/>
        </w:numPr>
        <w:tabs>
          <w:tab w:val="left" w:pos="1197"/>
          <w:tab w:val="left" w:pos="1199"/>
        </w:tabs>
        <w:ind w:hanging="361"/>
        <w:rPr>
          <w:sz w:val="24"/>
        </w:rPr>
      </w:pPr>
      <w:r>
        <w:rPr>
          <w:sz w:val="24"/>
        </w:rPr>
        <w:t>To</w:t>
      </w:r>
      <w:r>
        <w:rPr>
          <w:spacing w:val="-2"/>
          <w:sz w:val="24"/>
        </w:rPr>
        <w:t xml:space="preserve"> </w:t>
      </w:r>
      <w:r>
        <w:rPr>
          <w:sz w:val="24"/>
        </w:rPr>
        <w:t>advance</w:t>
      </w:r>
      <w:r>
        <w:rPr>
          <w:spacing w:val="-4"/>
          <w:sz w:val="24"/>
        </w:rPr>
        <w:t xml:space="preserve"> </w:t>
      </w:r>
      <w:r>
        <w:rPr>
          <w:sz w:val="24"/>
        </w:rPr>
        <w:t>the</w:t>
      </w:r>
      <w:r>
        <w:rPr>
          <w:spacing w:val="-5"/>
          <w:sz w:val="24"/>
        </w:rPr>
        <w:t xml:space="preserve"> </w:t>
      </w:r>
      <w:r>
        <w:rPr>
          <w:sz w:val="24"/>
        </w:rPr>
        <w:t>health,</w:t>
      </w:r>
      <w:r>
        <w:rPr>
          <w:spacing w:val="-3"/>
          <w:sz w:val="24"/>
        </w:rPr>
        <w:t xml:space="preserve"> </w:t>
      </w:r>
      <w:r>
        <w:rPr>
          <w:sz w:val="24"/>
        </w:rPr>
        <w:t>social</w:t>
      </w:r>
      <w:r>
        <w:rPr>
          <w:spacing w:val="-3"/>
          <w:sz w:val="24"/>
        </w:rPr>
        <w:t xml:space="preserve"> </w:t>
      </w:r>
      <w:r>
        <w:rPr>
          <w:sz w:val="24"/>
        </w:rPr>
        <w:t>and</w:t>
      </w:r>
      <w:r>
        <w:rPr>
          <w:spacing w:val="-2"/>
          <w:sz w:val="24"/>
        </w:rPr>
        <w:t xml:space="preserve"> </w:t>
      </w:r>
      <w:r>
        <w:rPr>
          <w:sz w:val="24"/>
        </w:rPr>
        <w:t>public</w:t>
      </w:r>
      <w:r>
        <w:rPr>
          <w:spacing w:val="-6"/>
          <w:sz w:val="24"/>
        </w:rPr>
        <w:t xml:space="preserve"> </w:t>
      </w:r>
      <w:r>
        <w:rPr>
          <w:sz w:val="24"/>
        </w:rPr>
        <w:t>wellbeing</w:t>
      </w:r>
      <w:r>
        <w:rPr>
          <w:spacing w:val="-3"/>
          <w:sz w:val="24"/>
        </w:rPr>
        <w:t xml:space="preserve"> </w:t>
      </w:r>
      <w:r>
        <w:rPr>
          <w:sz w:val="24"/>
        </w:rPr>
        <w:t>of</w:t>
      </w:r>
      <w:r>
        <w:rPr>
          <w:spacing w:val="-3"/>
          <w:sz w:val="24"/>
        </w:rPr>
        <w:t xml:space="preserve"> </w:t>
      </w:r>
      <w:r>
        <w:rPr>
          <w:sz w:val="24"/>
        </w:rPr>
        <w:t>disadvantaged</w:t>
      </w:r>
      <w:r>
        <w:rPr>
          <w:spacing w:val="-3"/>
          <w:sz w:val="24"/>
        </w:rPr>
        <w:t xml:space="preserve"> </w:t>
      </w:r>
      <w:r>
        <w:rPr>
          <w:sz w:val="24"/>
        </w:rPr>
        <w:t>people</w:t>
      </w:r>
      <w:r>
        <w:rPr>
          <w:spacing w:val="-2"/>
          <w:sz w:val="24"/>
        </w:rPr>
        <w:t xml:space="preserve"> </w:t>
      </w:r>
      <w:r>
        <w:rPr>
          <w:sz w:val="24"/>
        </w:rPr>
        <w:t>with</w:t>
      </w:r>
      <w:r>
        <w:rPr>
          <w:spacing w:val="-3"/>
          <w:sz w:val="24"/>
        </w:rPr>
        <w:t xml:space="preserve"> </w:t>
      </w:r>
      <w:r>
        <w:rPr>
          <w:spacing w:val="-2"/>
          <w:sz w:val="24"/>
        </w:rPr>
        <w:t>disability.</w:t>
      </w:r>
    </w:p>
    <w:p w14:paraId="48F34796" w14:textId="77777777" w:rsidR="004E045A" w:rsidRDefault="004E045A">
      <w:pPr>
        <w:pStyle w:val="BodyText"/>
        <w:rPr>
          <w:sz w:val="20"/>
        </w:rPr>
      </w:pPr>
    </w:p>
    <w:p w14:paraId="48F34797" w14:textId="77777777" w:rsidR="004E045A" w:rsidRDefault="004E045A">
      <w:pPr>
        <w:pStyle w:val="BodyText"/>
        <w:spacing w:before="9"/>
        <w:rPr>
          <w:sz w:val="15"/>
        </w:rPr>
      </w:pPr>
    </w:p>
    <w:p w14:paraId="48F34798" w14:textId="77777777" w:rsidR="004E045A" w:rsidRDefault="00867390">
      <w:pPr>
        <w:pStyle w:val="BodyText"/>
        <w:spacing w:before="52"/>
        <w:ind w:right="110"/>
        <w:jc w:val="right"/>
      </w:pPr>
      <w:r>
        <w:t>2</w:t>
      </w:r>
    </w:p>
    <w:p w14:paraId="48F34799" w14:textId="77777777" w:rsidR="004E045A" w:rsidRDefault="004E045A">
      <w:pPr>
        <w:jc w:val="right"/>
        <w:sectPr w:rsidR="004E045A">
          <w:pgSz w:w="11900" w:h="16850"/>
          <w:pgMar w:top="1420" w:right="500" w:bottom="280" w:left="600" w:header="720" w:footer="720" w:gutter="0"/>
          <w:cols w:space="720"/>
        </w:sectPr>
      </w:pPr>
    </w:p>
    <w:p w14:paraId="48F3479C" w14:textId="77777777" w:rsidR="004E045A" w:rsidRDefault="00867390">
      <w:pPr>
        <w:pStyle w:val="Heading1"/>
      </w:pPr>
      <w:r>
        <w:rPr>
          <w:spacing w:val="-2"/>
        </w:rPr>
        <w:lastRenderedPageBreak/>
        <w:t>Introduction</w:t>
      </w:r>
    </w:p>
    <w:p w14:paraId="48F3479D" w14:textId="77777777" w:rsidR="004E045A" w:rsidRDefault="004E045A">
      <w:pPr>
        <w:pStyle w:val="BodyText"/>
        <w:spacing w:before="11"/>
        <w:rPr>
          <w:b/>
          <w:sz w:val="31"/>
        </w:rPr>
      </w:pPr>
    </w:p>
    <w:p w14:paraId="48F3479E" w14:textId="77777777" w:rsidR="004E045A" w:rsidRDefault="00867390">
      <w:pPr>
        <w:pStyle w:val="BodyText"/>
        <w:ind w:left="477" w:right="641"/>
      </w:pPr>
      <w:r>
        <w:rPr>
          <w:b/>
        </w:rPr>
        <w:t xml:space="preserve">QAI is deeply concerned about the changes proposed by the Queensland Government to youth justice laws </w:t>
      </w:r>
      <w:r>
        <w:t>that are, by the government’s own concession, ‘incompatible with human rights’. We are disappointed to see the Human Rights Act manifestly o</w:t>
      </w:r>
      <w:r>
        <w:t>verridden with exceptionally minimal stakeholder consultation. We call on the Queensland Government to extend the consultation period</w:t>
      </w:r>
      <w:r>
        <w:rPr>
          <w:spacing w:val="-2"/>
        </w:rPr>
        <w:t xml:space="preserve"> </w:t>
      </w:r>
      <w:r>
        <w:t>to</w:t>
      </w:r>
      <w:r>
        <w:rPr>
          <w:spacing w:val="-2"/>
        </w:rPr>
        <w:t xml:space="preserve"> </w:t>
      </w:r>
      <w:r>
        <w:t>allow</w:t>
      </w:r>
      <w:r>
        <w:rPr>
          <w:spacing w:val="-1"/>
        </w:rPr>
        <w:t xml:space="preserve"> </w:t>
      </w:r>
      <w:r>
        <w:t>stakeholders</w:t>
      </w:r>
      <w:r>
        <w:rPr>
          <w:spacing w:val="-5"/>
        </w:rPr>
        <w:t xml:space="preserve"> </w:t>
      </w:r>
      <w:r>
        <w:t>the</w:t>
      </w:r>
      <w:r>
        <w:rPr>
          <w:spacing w:val="-5"/>
        </w:rPr>
        <w:t xml:space="preserve"> </w:t>
      </w:r>
      <w:r>
        <w:t>proper</w:t>
      </w:r>
      <w:r>
        <w:rPr>
          <w:spacing w:val="-4"/>
        </w:rPr>
        <w:t xml:space="preserve"> </w:t>
      </w:r>
      <w:r>
        <w:t>engagement</w:t>
      </w:r>
      <w:r>
        <w:rPr>
          <w:spacing w:val="-4"/>
        </w:rPr>
        <w:t xml:space="preserve"> </w:t>
      </w:r>
      <w:r>
        <w:t>that</w:t>
      </w:r>
      <w:r>
        <w:rPr>
          <w:spacing w:val="-4"/>
        </w:rPr>
        <w:t xml:space="preserve"> </w:t>
      </w:r>
      <w:r>
        <w:t>this</w:t>
      </w:r>
      <w:r>
        <w:rPr>
          <w:spacing w:val="-3"/>
        </w:rPr>
        <w:t xml:space="preserve"> </w:t>
      </w:r>
      <w:r>
        <w:t>consequential</w:t>
      </w:r>
      <w:r>
        <w:rPr>
          <w:spacing w:val="-5"/>
        </w:rPr>
        <w:t xml:space="preserve"> </w:t>
      </w:r>
      <w:r>
        <w:t>issue</w:t>
      </w:r>
      <w:r>
        <w:rPr>
          <w:spacing w:val="-4"/>
        </w:rPr>
        <w:t xml:space="preserve"> </w:t>
      </w:r>
      <w:r>
        <w:t>warrants.</w:t>
      </w:r>
      <w:r>
        <w:rPr>
          <w:spacing w:val="-4"/>
        </w:rPr>
        <w:t xml:space="preserve"> </w:t>
      </w:r>
      <w:r>
        <w:t>We</w:t>
      </w:r>
      <w:r>
        <w:rPr>
          <w:spacing w:val="-4"/>
        </w:rPr>
        <w:t xml:space="preserve"> </w:t>
      </w:r>
      <w:r>
        <w:t>do not believe it is appropriate th</w:t>
      </w:r>
      <w:r>
        <w:t>at human rights be limited with so little opportunity for public scrutiny and stakeholder involvement.</w:t>
      </w:r>
    </w:p>
    <w:p w14:paraId="48F3479F" w14:textId="77777777" w:rsidR="004E045A" w:rsidRDefault="004E045A">
      <w:pPr>
        <w:pStyle w:val="BodyText"/>
        <w:spacing w:before="10"/>
        <w:rPr>
          <w:sz w:val="23"/>
        </w:rPr>
      </w:pPr>
    </w:p>
    <w:p w14:paraId="48F347A0" w14:textId="77777777" w:rsidR="004E045A" w:rsidRDefault="00867390">
      <w:pPr>
        <w:pStyle w:val="BodyText"/>
        <w:spacing w:before="1"/>
        <w:ind w:left="477"/>
      </w:pPr>
      <w:r>
        <w:t>Overriding</w:t>
      </w:r>
      <w:r>
        <w:rPr>
          <w:spacing w:val="-5"/>
        </w:rPr>
        <w:t xml:space="preserve"> </w:t>
      </w:r>
      <w:r>
        <w:t>human</w:t>
      </w:r>
      <w:r>
        <w:rPr>
          <w:spacing w:val="-2"/>
        </w:rPr>
        <w:t xml:space="preserve"> </w:t>
      </w:r>
      <w:r>
        <w:t>rights</w:t>
      </w:r>
      <w:r>
        <w:rPr>
          <w:spacing w:val="-6"/>
        </w:rPr>
        <w:t xml:space="preserve"> </w:t>
      </w:r>
      <w:r>
        <w:t>obligations</w:t>
      </w:r>
      <w:r>
        <w:rPr>
          <w:spacing w:val="-3"/>
        </w:rPr>
        <w:t xml:space="preserve"> </w:t>
      </w:r>
      <w:r>
        <w:t>will</w:t>
      </w:r>
      <w:r>
        <w:rPr>
          <w:spacing w:val="-3"/>
        </w:rPr>
        <w:t xml:space="preserve"> </w:t>
      </w:r>
      <w:r>
        <w:t>only</w:t>
      </w:r>
      <w:r>
        <w:rPr>
          <w:spacing w:val="-3"/>
        </w:rPr>
        <w:t xml:space="preserve"> </w:t>
      </w:r>
      <w:r>
        <w:t>exacerbate</w:t>
      </w:r>
      <w:r>
        <w:rPr>
          <w:spacing w:val="-2"/>
        </w:rPr>
        <w:t xml:space="preserve"> </w:t>
      </w:r>
      <w:r>
        <w:t>the</w:t>
      </w:r>
      <w:r>
        <w:rPr>
          <w:spacing w:val="-3"/>
        </w:rPr>
        <w:t xml:space="preserve"> </w:t>
      </w:r>
      <w:r>
        <w:t>human</w:t>
      </w:r>
      <w:r>
        <w:rPr>
          <w:spacing w:val="-1"/>
        </w:rPr>
        <w:t xml:space="preserve"> </w:t>
      </w:r>
      <w:r>
        <w:t>rights</w:t>
      </w:r>
      <w:r>
        <w:rPr>
          <w:spacing w:val="-3"/>
        </w:rPr>
        <w:t xml:space="preserve"> </w:t>
      </w:r>
      <w:r>
        <w:t>crisis</w:t>
      </w:r>
      <w:r>
        <w:rPr>
          <w:spacing w:val="-1"/>
        </w:rPr>
        <w:t xml:space="preserve"> </w:t>
      </w:r>
      <w:r>
        <w:t>developing</w:t>
      </w:r>
      <w:r>
        <w:rPr>
          <w:spacing w:val="-2"/>
        </w:rPr>
        <w:t xml:space="preserve"> </w:t>
      </w:r>
      <w:r>
        <w:rPr>
          <w:spacing w:val="-5"/>
        </w:rPr>
        <w:t>in</w:t>
      </w:r>
    </w:p>
    <w:p w14:paraId="48F347A1" w14:textId="77777777" w:rsidR="004E045A" w:rsidRDefault="00867390">
      <w:pPr>
        <w:pStyle w:val="BodyText"/>
        <w:ind w:left="477" w:right="641"/>
      </w:pPr>
      <w:r>
        <w:t>Queensland’s</w:t>
      </w:r>
      <w:r>
        <w:rPr>
          <w:spacing w:val="-3"/>
        </w:rPr>
        <w:t xml:space="preserve"> </w:t>
      </w:r>
      <w:r>
        <w:t>youth</w:t>
      </w:r>
      <w:r>
        <w:rPr>
          <w:spacing w:val="-2"/>
        </w:rPr>
        <w:t xml:space="preserve"> </w:t>
      </w:r>
      <w:r>
        <w:t>justice</w:t>
      </w:r>
      <w:r>
        <w:rPr>
          <w:spacing w:val="-2"/>
        </w:rPr>
        <w:t xml:space="preserve"> </w:t>
      </w:r>
      <w:r>
        <w:t>system.</w:t>
      </w:r>
      <w:r>
        <w:rPr>
          <w:spacing w:val="-2"/>
        </w:rPr>
        <w:t xml:space="preserve"> </w:t>
      </w:r>
      <w:r>
        <w:t>From</w:t>
      </w:r>
      <w:r>
        <w:rPr>
          <w:spacing w:val="-5"/>
        </w:rPr>
        <w:t xml:space="preserve"> </w:t>
      </w:r>
      <w:r>
        <w:t>the</w:t>
      </w:r>
      <w:r>
        <w:rPr>
          <w:spacing w:val="-4"/>
        </w:rPr>
        <w:t xml:space="preserve"> </w:t>
      </w:r>
      <w:r>
        <w:t>experience</w:t>
      </w:r>
      <w:r>
        <w:rPr>
          <w:spacing w:val="-4"/>
        </w:rPr>
        <w:t xml:space="preserve"> </w:t>
      </w:r>
      <w:r>
        <w:t>of</w:t>
      </w:r>
      <w:r>
        <w:rPr>
          <w:spacing w:val="-4"/>
        </w:rPr>
        <w:t xml:space="preserve"> </w:t>
      </w:r>
      <w:r>
        <w:t>QAI,</w:t>
      </w:r>
      <w:r>
        <w:rPr>
          <w:spacing w:val="-3"/>
        </w:rPr>
        <w:t xml:space="preserve"> </w:t>
      </w:r>
      <w:r>
        <w:t>young people</w:t>
      </w:r>
      <w:r>
        <w:rPr>
          <w:spacing w:val="-4"/>
        </w:rPr>
        <w:t xml:space="preserve"> </w:t>
      </w:r>
      <w:r>
        <w:t>with</w:t>
      </w:r>
      <w:r>
        <w:rPr>
          <w:spacing w:val="-4"/>
        </w:rPr>
        <w:t xml:space="preserve"> </w:t>
      </w:r>
      <w:r>
        <w:t>disabilities</w:t>
      </w:r>
      <w:r>
        <w:rPr>
          <w:spacing w:val="-4"/>
        </w:rPr>
        <w:t xml:space="preserve"> </w:t>
      </w:r>
      <w:r>
        <w:t>are highly represented in the Queensland criminal justice system. We have been informed that the majority of young people in detention have disability. We are extremely concerned that the proposed changes w</w:t>
      </w:r>
      <w:r>
        <w:t>ill further discriminate against and disadvantage young people with disability by delivering detention and punishment where support and education are needed.</w:t>
      </w:r>
    </w:p>
    <w:p w14:paraId="48F347A2" w14:textId="77777777" w:rsidR="004E045A" w:rsidRDefault="004E045A">
      <w:pPr>
        <w:pStyle w:val="BodyText"/>
        <w:spacing w:before="2"/>
        <w:rPr>
          <w:sz w:val="22"/>
        </w:rPr>
      </w:pPr>
    </w:p>
    <w:p w14:paraId="48F347A3" w14:textId="77777777" w:rsidR="004E045A" w:rsidRDefault="00867390">
      <w:pPr>
        <w:pStyle w:val="BodyText"/>
        <w:ind w:left="477" w:right="641"/>
      </w:pPr>
      <w:r>
        <w:t>The consultation period is grossly inadequate for stakeholders to comment exhaustively on the pro</w:t>
      </w:r>
      <w:r>
        <w:t>posed amendments. In this submission, we have capacity to only address points that we consider most relevant to young people with disability. We note that the criminalisation of breaches of bail conditions will effectively discriminate against young people</w:t>
      </w:r>
      <w:r>
        <w:t xml:space="preserve"> with disabilities, already one of Queensland’s most vulnerable and disadvantaged cohorts. The decision to supersede the Human Rights Act shows a worrying disregard for international standards of human rights.</w:t>
      </w:r>
      <w:r>
        <w:rPr>
          <w:spacing w:val="-3"/>
        </w:rPr>
        <w:t xml:space="preserve"> </w:t>
      </w:r>
      <w:r>
        <w:t>This</w:t>
      </w:r>
      <w:r>
        <w:rPr>
          <w:spacing w:val="-2"/>
        </w:rPr>
        <w:t xml:space="preserve"> </w:t>
      </w:r>
      <w:r>
        <w:t>marks</w:t>
      </w:r>
      <w:r>
        <w:rPr>
          <w:spacing w:val="-4"/>
        </w:rPr>
        <w:t xml:space="preserve"> </w:t>
      </w:r>
      <w:r>
        <w:t>the</w:t>
      </w:r>
      <w:r>
        <w:rPr>
          <w:spacing w:val="-4"/>
        </w:rPr>
        <w:t xml:space="preserve"> </w:t>
      </w:r>
      <w:r>
        <w:t>first</w:t>
      </w:r>
      <w:r>
        <w:rPr>
          <w:spacing w:val="-1"/>
        </w:rPr>
        <w:t xml:space="preserve"> </w:t>
      </w:r>
      <w:r>
        <w:t>time</w:t>
      </w:r>
      <w:r>
        <w:rPr>
          <w:spacing w:val="-1"/>
        </w:rPr>
        <w:t xml:space="preserve"> </w:t>
      </w:r>
      <w:r>
        <w:t>since</w:t>
      </w:r>
      <w:r>
        <w:rPr>
          <w:spacing w:val="-1"/>
        </w:rPr>
        <w:t xml:space="preserve"> </w:t>
      </w:r>
      <w:r>
        <w:t>Queensland</w:t>
      </w:r>
      <w:r>
        <w:rPr>
          <w:spacing w:val="-3"/>
        </w:rPr>
        <w:t xml:space="preserve"> </w:t>
      </w:r>
      <w:r>
        <w:t>gai</w:t>
      </w:r>
      <w:r>
        <w:t>ned</w:t>
      </w:r>
      <w:r>
        <w:rPr>
          <w:spacing w:val="-2"/>
        </w:rPr>
        <w:t xml:space="preserve"> </w:t>
      </w:r>
      <w:r>
        <w:t>human</w:t>
      </w:r>
      <w:r>
        <w:rPr>
          <w:spacing w:val="-2"/>
        </w:rPr>
        <w:t xml:space="preserve"> </w:t>
      </w:r>
      <w:r>
        <w:t>rights</w:t>
      </w:r>
      <w:r>
        <w:rPr>
          <w:spacing w:val="-2"/>
        </w:rPr>
        <w:t xml:space="preserve"> </w:t>
      </w:r>
      <w:r>
        <w:t>protections</w:t>
      </w:r>
      <w:r>
        <w:rPr>
          <w:spacing w:val="-2"/>
        </w:rPr>
        <w:t xml:space="preserve"> </w:t>
      </w:r>
      <w:r>
        <w:t>that</w:t>
      </w:r>
      <w:r>
        <w:rPr>
          <w:spacing w:val="-1"/>
        </w:rPr>
        <w:t xml:space="preserve"> </w:t>
      </w:r>
      <w:r>
        <w:t>the</w:t>
      </w:r>
      <w:r>
        <w:rPr>
          <w:spacing w:val="-4"/>
        </w:rPr>
        <w:t xml:space="preserve"> </w:t>
      </w:r>
      <w:r>
        <w:t>Act</w:t>
      </w:r>
      <w:r>
        <w:rPr>
          <w:spacing w:val="-3"/>
        </w:rPr>
        <w:t xml:space="preserve"> </w:t>
      </w:r>
      <w:r>
        <w:t>has been intentionally overridden, and it is sad to see the bar lowered in this way. We recommend a longer and more rigorous consultation period take place before the human rights of children are undermined, so tha</w:t>
      </w:r>
      <w:r>
        <w:t>t the ‘alternative measures’ called for in international law can be developed.</w:t>
      </w:r>
    </w:p>
    <w:p w14:paraId="48F347A4" w14:textId="77777777" w:rsidR="004E045A" w:rsidRDefault="004E045A">
      <w:pPr>
        <w:pStyle w:val="BodyText"/>
        <w:spacing w:before="11"/>
        <w:rPr>
          <w:sz w:val="21"/>
        </w:rPr>
      </w:pPr>
    </w:p>
    <w:p w14:paraId="48F347A5" w14:textId="77777777" w:rsidR="004E045A" w:rsidRDefault="00867390">
      <w:pPr>
        <w:pStyle w:val="BodyText"/>
        <w:ind w:left="477"/>
        <w:jc w:val="both"/>
      </w:pPr>
      <w:r>
        <w:rPr>
          <w:u w:val="single"/>
        </w:rPr>
        <w:t>Changes</w:t>
      </w:r>
      <w:r>
        <w:rPr>
          <w:spacing w:val="-5"/>
          <w:u w:val="single"/>
        </w:rPr>
        <w:t xml:space="preserve"> </w:t>
      </w:r>
      <w:r>
        <w:rPr>
          <w:u w:val="single"/>
        </w:rPr>
        <w:t>to</w:t>
      </w:r>
      <w:r>
        <w:rPr>
          <w:spacing w:val="-1"/>
          <w:u w:val="single"/>
        </w:rPr>
        <w:t xml:space="preserve"> </w:t>
      </w:r>
      <w:r>
        <w:rPr>
          <w:u w:val="single"/>
        </w:rPr>
        <w:t>the</w:t>
      </w:r>
      <w:r>
        <w:rPr>
          <w:spacing w:val="-2"/>
          <w:u w:val="single"/>
        </w:rPr>
        <w:t xml:space="preserve"> </w:t>
      </w:r>
      <w:r>
        <w:rPr>
          <w:u w:val="single"/>
        </w:rPr>
        <w:t xml:space="preserve">Bail </w:t>
      </w:r>
      <w:r>
        <w:rPr>
          <w:spacing w:val="-5"/>
          <w:u w:val="single"/>
        </w:rPr>
        <w:t>Act</w:t>
      </w:r>
    </w:p>
    <w:p w14:paraId="48F347A6" w14:textId="77777777" w:rsidR="004E045A" w:rsidRDefault="00867390">
      <w:pPr>
        <w:pStyle w:val="BodyText"/>
        <w:spacing w:before="120"/>
        <w:ind w:left="477"/>
        <w:jc w:val="both"/>
      </w:pPr>
      <w:r>
        <w:t>QAI</w:t>
      </w:r>
      <w:r>
        <w:rPr>
          <w:spacing w:val="-6"/>
        </w:rPr>
        <w:t xml:space="preserve"> </w:t>
      </w:r>
      <w:r>
        <w:t>strongly</w:t>
      </w:r>
      <w:r>
        <w:rPr>
          <w:spacing w:val="-5"/>
        </w:rPr>
        <w:t xml:space="preserve"> </w:t>
      </w:r>
      <w:r>
        <w:t>opposes clause</w:t>
      </w:r>
      <w:r>
        <w:rPr>
          <w:spacing w:val="-1"/>
        </w:rPr>
        <w:t xml:space="preserve"> </w:t>
      </w:r>
      <w:r>
        <w:t>5</w:t>
      </w:r>
      <w:r>
        <w:rPr>
          <w:spacing w:val="-3"/>
        </w:rPr>
        <w:t xml:space="preserve"> </w:t>
      </w:r>
      <w:r>
        <w:t>of</w:t>
      </w:r>
      <w:r>
        <w:rPr>
          <w:spacing w:val="-3"/>
        </w:rPr>
        <w:t xml:space="preserve"> </w:t>
      </w:r>
      <w:r>
        <w:t>the</w:t>
      </w:r>
      <w:r>
        <w:rPr>
          <w:spacing w:val="-1"/>
        </w:rPr>
        <w:t xml:space="preserve"> </w:t>
      </w:r>
      <w:r>
        <w:t>Bill</w:t>
      </w:r>
      <w:r>
        <w:rPr>
          <w:spacing w:val="-5"/>
        </w:rPr>
        <w:t xml:space="preserve"> </w:t>
      </w:r>
      <w:r>
        <w:t>which</w:t>
      </w:r>
      <w:r>
        <w:rPr>
          <w:spacing w:val="-1"/>
        </w:rPr>
        <w:t xml:space="preserve"> </w:t>
      </w:r>
      <w:r>
        <w:t>seeks</w:t>
      </w:r>
      <w:r>
        <w:rPr>
          <w:spacing w:val="-3"/>
        </w:rPr>
        <w:t xml:space="preserve"> </w:t>
      </w:r>
      <w:r>
        <w:t>to</w:t>
      </w:r>
      <w:r>
        <w:rPr>
          <w:spacing w:val="1"/>
        </w:rPr>
        <w:t xml:space="preserve"> </w:t>
      </w:r>
      <w:r>
        <w:t>omit</w:t>
      </w:r>
      <w:r>
        <w:rPr>
          <w:spacing w:val="-3"/>
        </w:rPr>
        <w:t xml:space="preserve"> </w:t>
      </w:r>
      <w:r>
        <w:t>sub-section</w:t>
      </w:r>
      <w:r>
        <w:rPr>
          <w:spacing w:val="-2"/>
        </w:rPr>
        <w:t xml:space="preserve"> </w:t>
      </w:r>
      <w:r>
        <w:t>29</w:t>
      </w:r>
      <w:r>
        <w:rPr>
          <w:spacing w:val="-1"/>
        </w:rPr>
        <w:t xml:space="preserve"> </w:t>
      </w:r>
      <w:r>
        <w:t>(2)(a)</w:t>
      </w:r>
      <w:r>
        <w:rPr>
          <w:spacing w:val="-4"/>
        </w:rPr>
        <w:t xml:space="preserve"> </w:t>
      </w:r>
      <w:r>
        <w:t>of</w:t>
      </w:r>
      <w:r>
        <w:rPr>
          <w:spacing w:val="-2"/>
        </w:rPr>
        <w:t xml:space="preserve"> </w:t>
      </w:r>
      <w:r>
        <w:t>the</w:t>
      </w:r>
      <w:r>
        <w:rPr>
          <w:spacing w:val="-1"/>
        </w:rPr>
        <w:t xml:space="preserve"> </w:t>
      </w:r>
      <w:r>
        <w:t>Bail</w:t>
      </w:r>
      <w:r>
        <w:rPr>
          <w:spacing w:val="-2"/>
        </w:rPr>
        <w:t xml:space="preserve"> </w:t>
      </w:r>
      <w:r>
        <w:rPr>
          <w:spacing w:val="-4"/>
        </w:rPr>
        <w:t>Act.</w:t>
      </w:r>
    </w:p>
    <w:p w14:paraId="48F347A7" w14:textId="77777777" w:rsidR="004E045A" w:rsidRDefault="00867390">
      <w:pPr>
        <w:pStyle w:val="BodyText"/>
        <w:spacing w:before="120"/>
        <w:ind w:left="477" w:right="570"/>
        <w:jc w:val="both"/>
      </w:pPr>
      <w:r>
        <w:t>Section 29 of the Bail Act provides that an adult defendant must not break any condition of the undertaking on which the defendant was granted bail. It is an offence punishable by a maximum of 2 years imprisonment. Currently, sub-section 29 (2)(a) of the B</w:t>
      </w:r>
      <w:r>
        <w:t xml:space="preserve">ail Act prevents this criminal offence from applying to child defendants. Clause 5 of the Community Safety Bill seeks to revoke this </w:t>
      </w:r>
      <w:r>
        <w:rPr>
          <w:spacing w:val="-2"/>
        </w:rPr>
        <w:t>exemption.</w:t>
      </w:r>
    </w:p>
    <w:p w14:paraId="48F347A8" w14:textId="77777777" w:rsidR="004E045A" w:rsidRDefault="00867390">
      <w:pPr>
        <w:pStyle w:val="BodyText"/>
        <w:spacing w:before="122"/>
        <w:ind w:left="477" w:right="569"/>
        <w:jc w:val="both"/>
      </w:pPr>
      <w:r>
        <w:t>Criminalising</w:t>
      </w:r>
      <w:r>
        <w:rPr>
          <w:spacing w:val="-7"/>
        </w:rPr>
        <w:t xml:space="preserve"> </w:t>
      </w:r>
      <w:r>
        <w:t>children’s</w:t>
      </w:r>
      <w:r>
        <w:rPr>
          <w:spacing w:val="-7"/>
        </w:rPr>
        <w:t xml:space="preserve"> </w:t>
      </w:r>
      <w:r>
        <w:t>breaches</w:t>
      </w:r>
      <w:r>
        <w:rPr>
          <w:spacing w:val="-8"/>
        </w:rPr>
        <w:t xml:space="preserve"> </w:t>
      </w:r>
      <w:r>
        <w:t>of</w:t>
      </w:r>
      <w:r>
        <w:rPr>
          <w:spacing w:val="-7"/>
        </w:rPr>
        <w:t xml:space="preserve"> </w:t>
      </w:r>
      <w:r>
        <w:t>bail</w:t>
      </w:r>
      <w:r>
        <w:rPr>
          <w:spacing w:val="-7"/>
        </w:rPr>
        <w:t xml:space="preserve"> </w:t>
      </w:r>
      <w:r>
        <w:t>conditions</w:t>
      </w:r>
      <w:r>
        <w:rPr>
          <w:spacing w:val="-7"/>
        </w:rPr>
        <w:t xml:space="preserve"> </w:t>
      </w:r>
      <w:r>
        <w:t>is</w:t>
      </w:r>
      <w:r>
        <w:rPr>
          <w:spacing w:val="-7"/>
        </w:rPr>
        <w:t xml:space="preserve"> </w:t>
      </w:r>
      <w:r>
        <w:t>a</w:t>
      </w:r>
      <w:r>
        <w:rPr>
          <w:spacing w:val="-7"/>
        </w:rPr>
        <w:t xml:space="preserve"> </w:t>
      </w:r>
      <w:r>
        <w:t>perilous,</w:t>
      </w:r>
      <w:r>
        <w:rPr>
          <w:spacing w:val="-10"/>
        </w:rPr>
        <w:t xml:space="preserve"> </w:t>
      </w:r>
      <w:r>
        <w:t>discriminatory</w:t>
      </w:r>
      <w:r>
        <w:rPr>
          <w:spacing w:val="-8"/>
        </w:rPr>
        <w:t xml:space="preserve"> </w:t>
      </w:r>
      <w:r>
        <w:t>endeavour</w:t>
      </w:r>
      <w:r>
        <w:rPr>
          <w:spacing w:val="-9"/>
        </w:rPr>
        <w:t xml:space="preserve"> </w:t>
      </w:r>
      <w:r>
        <w:t>that</w:t>
      </w:r>
      <w:r>
        <w:rPr>
          <w:spacing w:val="-4"/>
        </w:rPr>
        <w:t xml:space="preserve"> </w:t>
      </w:r>
      <w:r>
        <w:t>is</w:t>
      </w:r>
      <w:r>
        <w:rPr>
          <w:spacing w:val="-10"/>
        </w:rPr>
        <w:t xml:space="preserve"> </w:t>
      </w:r>
      <w:r>
        <w:t>not in</w:t>
      </w:r>
      <w:r>
        <w:rPr>
          <w:spacing w:val="-6"/>
        </w:rPr>
        <w:t xml:space="preserve"> </w:t>
      </w:r>
      <w:r>
        <w:t>the</w:t>
      </w:r>
      <w:r>
        <w:rPr>
          <w:spacing w:val="-7"/>
        </w:rPr>
        <w:t xml:space="preserve"> </w:t>
      </w:r>
      <w:r>
        <w:t>public</w:t>
      </w:r>
      <w:r>
        <w:rPr>
          <w:spacing w:val="-8"/>
        </w:rPr>
        <w:t xml:space="preserve"> </w:t>
      </w:r>
      <w:r>
        <w:t>interest</w:t>
      </w:r>
      <w:r>
        <w:rPr>
          <w:spacing w:val="-6"/>
        </w:rPr>
        <w:t xml:space="preserve"> </w:t>
      </w:r>
      <w:r>
        <w:t>given</w:t>
      </w:r>
      <w:r>
        <w:rPr>
          <w:spacing w:val="-6"/>
        </w:rPr>
        <w:t xml:space="preserve"> </w:t>
      </w:r>
      <w:r>
        <w:t>that</w:t>
      </w:r>
      <w:r>
        <w:rPr>
          <w:spacing w:val="-6"/>
        </w:rPr>
        <w:t xml:space="preserve"> </w:t>
      </w:r>
      <w:r>
        <w:t>there</w:t>
      </w:r>
      <w:r>
        <w:rPr>
          <w:spacing w:val="-7"/>
        </w:rPr>
        <w:t xml:space="preserve"> </w:t>
      </w:r>
      <w:r>
        <w:t>is</w:t>
      </w:r>
      <w:r>
        <w:rPr>
          <w:spacing w:val="-7"/>
        </w:rPr>
        <w:t xml:space="preserve"> </w:t>
      </w:r>
      <w:r>
        <w:t>no</w:t>
      </w:r>
      <w:r>
        <w:rPr>
          <w:spacing w:val="-7"/>
        </w:rPr>
        <w:t xml:space="preserve"> </w:t>
      </w:r>
      <w:r>
        <w:t>evidence</w:t>
      </w:r>
      <w:r>
        <w:rPr>
          <w:spacing w:val="-7"/>
        </w:rPr>
        <w:t xml:space="preserve"> </w:t>
      </w:r>
      <w:r>
        <w:t>that</w:t>
      </w:r>
      <w:r>
        <w:rPr>
          <w:spacing w:val="-6"/>
        </w:rPr>
        <w:t xml:space="preserve"> </w:t>
      </w:r>
      <w:r>
        <w:t>it</w:t>
      </w:r>
      <w:r>
        <w:rPr>
          <w:spacing w:val="-2"/>
        </w:rPr>
        <w:t xml:space="preserve"> </w:t>
      </w:r>
      <w:r>
        <w:t>will</w:t>
      </w:r>
      <w:r>
        <w:rPr>
          <w:spacing w:val="-7"/>
        </w:rPr>
        <w:t xml:space="preserve"> </w:t>
      </w:r>
      <w:r>
        <w:t>result</w:t>
      </w:r>
      <w:r>
        <w:rPr>
          <w:spacing w:val="-6"/>
        </w:rPr>
        <w:t xml:space="preserve"> </w:t>
      </w:r>
      <w:r>
        <w:t>in</w:t>
      </w:r>
      <w:r>
        <w:rPr>
          <w:spacing w:val="-6"/>
        </w:rPr>
        <w:t xml:space="preserve"> </w:t>
      </w:r>
      <w:r>
        <w:t>a</w:t>
      </w:r>
      <w:r>
        <w:rPr>
          <w:spacing w:val="-7"/>
        </w:rPr>
        <w:t xml:space="preserve"> </w:t>
      </w:r>
      <w:r>
        <w:t>reduction</w:t>
      </w:r>
      <w:r>
        <w:rPr>
          <w:spacing w:val="-6"/>
        </w:rPr>
        <w:t xml:space="preserve"> </w:t>
      </w:r>
      <w:r>
        <w:t>of</w:t>
      </w:r>
      <w:r>
        <w:rPr>
          <w:spacing w:val="-6"/>
        </w:rPr>
        <w:t xml:space="preserve"> </w:t>
      </w:r>
      <w:r>
        <w:t>crime</w:t>
      </w:r>
      <w:r>
        <w:rPr>
          <w:spacing w:val="-4"/>
        </w:rPr>
        <w:t xml:space="preserve"> </w:t>
      </w:r>
      <w:r>
        <w:t>or</w:t>
      </w:r>
      <w:r>
        <w:rPr>
          <w:spacing w:val="-8"/>
        </w:rPr>
        <w:t xml:space="preserve"> </w:t>
      </w:r>
      <w:r>
        <w:t xml:space="preserve">harm to the community. Criminalised young people have far less independence than their adult counterparts. This is relevant because young people who are subject to bail conditions that include residence, reporting or attendance at various appointments may </w:t>
      </w:r>
      <w:r>
        <w:t>not have the ways or means to independently action these conditions. This is especially the case for young people with disabilities who</w:t>
      </w:r>
      <w:r>
        <w:rPr>
          <w:spacing w:val="-14"/>
        </w:rPr>
        <w:t xml:space="preserve"> </w:t>
      </w:r>
      <w:r>
        <w:t>face</w:t>
      </w:r>
      <w:r>
        <w:rPr>
          <w:spacing w:val="-14"/>
        </w:rPr>
        <w:t xml:space="preserve"> </w:t>
      </w:r>
      <w:r>
        <w:t>additional</w:t>
      </w:r>
      <w:r>
        <w:rPr>
          <w:spacing w:val="-13"/>
        </w:rPr>
        <w:t xml:space="preserve"> </w:t>
      </w:r>
      <w:r>
        <w:t>barriers</w:t>
      </w:r>
      <w:r>
        <w:rPr>
          <w:spacing w:val="-14"/>
        </w:rPr>
        <w:t xml:space="preserve"> </w:t>
      </w:r>
      <w:r>
        <w:t>to</w:t>
      </w:r>
      <w:r>
        <w:rPr>
          <w:spacing w:val="-13"/>
        </w:rPr>
        <w:t xml:space="preserve"> </w:t>
      </w:r>
      <w:r>
        <w:t>living</w:t>
      </w:r>
      <w:r>
        <w:rPr>
          <w:spacing w:val="-14"/>
        </w:rPr>
        <w:t xml:space="preserve"> </w:t>
      </w:r>
      <w:r>
        <w:t>independent</w:t>
      </w:r>
      <w:r>
        <w:rPr>
          <w:spacing w:val="-13"/>
        </w:rPr>
        <w:t xml:space="preserve"> </w:t>
      </w:r>
      <w:r>
        <w:t>lives.</w:t>
      </w:r>
      <w:r>
        <w:rPr>
          <w:spacing w:val="4"/>
        </w:rPr>
        <w:t xml:space="preserve"> </w:t>
      </w:r>
      <w:r>
        <w:t>Children</w:t>
      </w:r>
      <w:r>
        <w:rPr>
          <w:spacing w:val="-13"/>
        </w:rPr>
        <w:t xml:space="preserve"> </w:t>
      </w:r>
      <w:r>
        <w:t>are</w:t>
      </w:r>
      <w:r>
        <w:rPr>
          <w:spacing w:val="-14"/>
        </w:rPr>
        <w:t xml:space="preserve"> </w:t>
      </w:r>
      <w:r>
        <w:t>often</w:t>
      </w:r>
      <w:r>
        <w:rPr>
          <w:spacing w:val="-13"/>
        </w:rPr>
        <w:t xml:space="preserve"> </w:t>
      </w:r>
      <w:r>
        <w:t>heavily</w:t>
      </w:r>
      <w:r>
        <w:rPr>
          <w:spacing w:val="-14"/>
        </w:rPr>
        <w:t xml:space="preserve"> </w:t>
      </w:r>
      <w:r>
        <w:t>reliant</w:t>
      </w:r>
      <w:r>
        <w:rPr>
          <w:spacing w:val="-13"/>
        </w:rPr>
        <w:t xml:space="preserve"> </w:t>
      </w:r>
      <w:r>
        <w:t>upon</w:t>
      </w:r>
      <w:r>
        <w:rPr>
          <w:spacing w:val="-14"/>
        </w:rPr>
        <w:t xml:space="preserve"> </w:t>
      </w:r>
      <w:r>
        <w:t>family support</w:t>
      </w:r>
      <w:r>
        <w:rPr>
          <w:spacing w:val="-8"/>
        </w:rPr>
        <w:t xml:space="preserve"> </w:t>
      </w:r>
      <w:r>
        <w:t>for</w:t>
      </w:r>
      <w:r>
        <w:rPr>
          <w:spacing w:val="-8"/>
        </w:rPr>
        <w:t xml:space="preserve"> </w:t>
      </w:r>
      <w:r>
        <w:t>transpo</w:t>
      </w:r>
      <w:r>
        <w:t>rt</w:t>
      </w:r>
      <w:r>
        <w:rPr>
          <w:spacing w:val="-6"/>
        </w:rPr>
        <w:t xml:space="preserve"> </w:t>
      </w:r>
      <w:r>
        <w:t>to</w:t>
      </w:r>
      <w:r>
        <w:rPr>
          <w:spacing w:val="-11"/>
        </w:rPr>
        <w:t xml:space="preserve"> </w:t>
      </w:r>
      <w:r>
        <w:t>enable</w:t>
      </w:r>
      <w:r>
        <w:rPr>
          <w:spacing w:val="-8"/>
        </w:rPr>
        <w:t xml:space="preserve"> </w:t>
      </w:r>
      <w:r>
        <w:t>them</w:t>
      </w:r>
      <w:r>
        <w:rPr>
          <w:spacing w:val="-10"/>
        </w:rPr>
        <w:t xml:space="preserve"> </w:t>
      </w:r>
      <w:r>
        <w:t>to</w:t>
      </w:r>
      <w:r>
        <w:rPr>
          <w:spacing w:val="-6"/>
        </w:rPr>
        <w:t xml:space="preserve"> </w:t>
      </w:r>
      <w:r>
        <w:t>comply</w:t>
      </w:r>
      <w:r>
        <w:rPr>
          <w:spacing w:val="-9"/>
        </w:rPr>
        <w:t xml:space="preserve"> </w:t>
      </w:r>
      <w:r>
        <w:t>with</w:t>
      </w:r>
      <w:r>
        <w:rPr>
          <w:spacing w:val="-5"/>
        </w:rPr>
        <w:t xml:space="preserve"> </w:t>
      </w:r>
      <w:r>
        <w:t>bail</w:t>
      </w:r>
      <w:r>
        <w:rPr>
          <w:spacing w:val="-6"/>
        </w:rPr>
        <w:t xml:space="preserve"> </w:t>
      </w:r>
      <w:r>
        <w:t>conditions.</w:t>
      </w:r>
      <w:r>
        <w:rPr>
          <w:spacing w:val="39"/>
        </w:rPr>
        <w:t xml:space="preserve"> </w:t>
      </w:r>
      <w:r>
        <w:t>As</w:t>
      </w:r>
      <w:r>
        <w:rPr>
          <w:spacing w:val="-9"/>
        </w:rPr>
        <w:t xml:space="preserve"> </w:t>
      </w:r>
      <w:r>
        <w:t>we</w:t>
      </w:r>
      <w:r>
        <w:rPr>
          <w:spacing w:val="-6"/>
        </w:rPr>
        <w:t xml:space="preserve"> </w:t>
      </w:r>
      <w:r>
        <w:t>know,</w:t>
      </w:r>
      <w:r>
        <w:rPr>
          <w:spacing w:val="-8"/>
        </w:rPr>
        <w:t xml:space="preserve"> </w:t>
      </w:r>
      <w:r>
        <w:t>many</w:t>
      </w:r>
      <w:r>
        <w:rPr>
          <w:spacing w:val="-9"/>
        </w:rPr>
        <w:t xml:space="preserve"> </w:t>
      </w:r>
      <w:r>
        <w:t>criminalised young people do not have appropriate levels of family support. This means that in many cases, a young</w:t>
      </w:r>
      <w:r>
        <w:rPr>
          <w:spacing w:val="-14"/>
        </w:rPr>
        <w:t xml:space="preserve"> </w:t>
      </w:r>
      <w:r>
        <w:t>person’s</w:t>
      </w:r>
      <w:r>
        <w:rPr>
          <w:spacing w:val="-14"/>
        </w:rPr>
        <w:t xml:space="preserve"> </w:t>
      </w:r>
      <w:r>
        <w:t>non-attendance</w:t>
      </w:r>
      <w:r>
        <w:rPr>
          <w:spacing w:val="-14"/>
        </w:rPr>
        <w:t xml:space="preserve"> </w:t>
      </w:r>
      <w:r>
        <w:t>at</w:t>
      </w:r>
      <w:r>
        <w:rPr>
          <w:spacing w:val="-14"/>
        </w:rPr>
        <w:t xml:space="preserve"> </w:t>
      </w:r>
      <w:r>
        <w:t>a</w:t>
      </w:r>
      <w:r>
        <w:rPr>
          <w:spacing w:val="-13"/>
        </w:rPr>
        <w:t xml:space="preserve"> </w:t>
      </w:r>
      <w:r>
        <w:t>court-ordered</w:t>
      </w:r>
      <w:r>
        <w:rPr>
          <w:spacing w:val="-14"/>
        </w:rPr>
        <w:t xml:space="preserve"> </w:t>
      </w:r>
      <w:r>
        <w:t>appointment</w:t>
      </w:r>
      <w:r>
        <w:rPr>
          <w:spacing w:val="-13"/>
        </w:rPr>
        <w:t xml:space="preserve"> </w:t>
      </w:r>
      <w:r>
        <w:t>will</w:t>
      </w:r>
      <w:r>
        <w:rPr>
          <w:spacing w:val="-14"/>
        </w:rPr>
        <w:t xml:space="preserve"> </w:t>
      </w:r>
      <w:r>
        <w:t>be</w:t>
      </w:r>
      <w:r>
        <w:rPr>
          <w:spacing w:val="-14"/>
        </w:rPr>
        <w:t xml:space="preserve"> </w:t>
      </w:r>
      <w:r>
        <w:t>through</w:t>
      </w:r>
      <w:r>
        <w:rPr>
          <w:spacing w:val="-13"/>
        </w:rPr>
        <w:t xml:space="preserve"> </w:t>
      </w:r>
      <w:r>
        <w:t>no</w:t>
      </w:r>
      <w:r>
        <w:rPr>
          <w:spacing w:val="-14"/>
        </w:rPr>
        <w:t xml:space="preserve"> </w:t>
      </w:r>
      <w:r>
        <w:t>fault</w:t>
      </w:r>
      <w:r>
        <w:rPr>
          <w:spacing w:val="-14"/>
        </w:rPr>
        <w:t xml:space="preserve"> </w:t>
      </w:r>
      <w:r>
        <w:t>of</w:t>
      </w:r>
      <w:r>
        <w:rPr>
          <w:spacing w:val="-15"/>
        </w:rPr>
        <w:t xml:space="preserve"> </w:t>
      </w:r>
      <w:r>
        <w:t>their</w:t>
      </w:r>
      <w:r>
        <w:rPr>
          <w:spacing w:val="-14"/>
        </w:rPr>
        <w:t xml:space="preserve"> </w:t>
      </w:r>
      <w:r>
        <w:t>own.</w:t>
      </w:r>
    </w:p>
    <w:p w14:paraId="48F347A9" w14:textId="77777777" w:rsidR="004E045A" w:rsidRDefault="004E045A">
      <w:pPr>
        <w:jc w:val="both"/>
        <w:sectPr w:rsidR="004E045A">
          <w:footerReference w:type="even" r:id="rId9"/>
          <w:footerReference w:type="default" r:id="rId10"/>
          <w:pgSz w:w="11900" w:h="16850"/>
          <w:pgMar w:top="1420" w:right="500" w:bottom="620" w:left="600" w:header="0" w:footer="438" w:gutter="0"/>
          <w:cols w:space="720"/>
        </w:sectPr>
      </w:pPr>
    </w:p>
    <w:p w14:paraId="48F347AA" w14:textId="77777777" w:rsidR="004E045A" w:rsidRDefault="00867390">
      <w:pPr>
        <w:pStyle w:val="BodyText"/>
        <w:spacing w:before="39"/>
        <w:ind w:left="477" w:right="570"/>
        <w:jc w:val="both"/>
      </w:pPr>
      <w:r>
        <w:lastRenderedPageBreak/>
        <w:t>This lack of independence in being able to access transport is compounded by housing insecurity often experienced by young people that have been subject to the youth justice system.</w:t>
      </w:r>
      <w:r>
        <w:rPr>
          <w:vertAlign w:val="superscript"/>
        </w:rPr>
        <w:t>1</w:t>
      </w:r>
      <w:r>
        <w:t xml:space="preserve"> A young person with disa</w:t>
      </w:r>
      <w:r>
        <w:t>bility experiencing housing insecurity or lacking accessible housing will often find it extremely difficult to comply with any bail condition stipulating they reside at a particular fixed address.</w:t>
      </w:r>
      <w:r>
        <w:rPr>
          <w:vertAlign w:val="superscript"/>
        </w:rPr>
        <w:t>2</w:t>
      </w:r>
      <w:r>
        <w:t xml:space="preserve"> Such a requirement can also increase a young person’s expo</w:t>
      </w:r>
      <w:r>
        <w:t>sure to harm. With many children</w:t>
      </w:r>
      <w:r>
        <w:rPr>
          <w:spacing w:val="-5"/>
        </w:rPr>
        <w:t xml:space="preserve"> </w:t>
      </w:r>
      <w:r>
        <w:t>who</w:t>
      </w:r>
      <w:r>
        <w:rPr>
          <w:spacing w:val="-8"/>
        </w:rPr>
        <w:t xml:space="preserve"> </w:t>
      </w:r>
      <w:r>
        <w:t>are</w:t>
      </w:r>
      <w:r>
        <w:rPr>
          <w:spacing w:val="-5"/>
        </w:rPr>
        <w:t xml:space="preserve"> </w:t>
      </w:r>
      <w:r>
        <w:t>subject</w:t>
      </w:r>
      <w:r>
        <w:rPr>
          <w:spacing w:val="-8"/>
        </w:rPr>
        <w:t xml:space="preserve"> </w:t>
      </w:r>
      <w:r>
        <w:t>to</w:t>
      </w:r>
      <w:r>
        <w:rPr>
          <w:spacing w:val="-6"/>
        </w:rPr>
        <w:t xml:space="preserve"> </w:t>
      </w:r>
      <w:r>
        <w:t>bail</w:t>
      </w:r>
      <w:r>
        <w:rPr>
          <w:spacing w:val="-6"/>
        </w:rPr>
        <w:t xml:space="preserve"> </w:t>
      </w:r>
      <w:r>
        <w:t>conditions</w:t>
      </w:r>
      <w:r>
        <w:rPr>
          <w:spacing w:val="-8"/>
        </w:rPr>
        <w:t xml:space="preserve"> </w:t>
      </w:r>
      <w:r>
        <w:t>being</w:t>
      </w:r>
      <w:r>
        <w:rPr>
          <w:spacing w:val="-8"/>
        </w:rPr>
        <w:t xml:space="preserve"> </w:t>
      </w:r>
      <w:r>
        <w:t>forced</w:t>
      </w:r>
      <w:r>
        <w:rPr>
          <w:spacing w:val="-7"/>
        </w:rPr>
        <w:t xml:space="preserve"> </w:t>
      </w:r>
      <w:r>
        <w:t>to</w:t>
      </w:r>
      <w:r>
        <w:rPr>
          <w:spacing w:val="-6"/>
        </w:rPr>
        <w:t xml:space="preserve"> </w:t>
      </w:r>
      <w:r>
        <w:t>live</w:t>
      </w:r>
      <w:r>
        <w:rPr>
          <w:spacing w:val="-9"/>
        </w:rPr>
        <w:t xml:space="preserve"> </w:t>
      </w:r>
      <w:r>
        <w:t>on</w:t>
      </w:r>
      <w:r>
        <w:rPr>
          <w:spacing w:val="-5"/>
        </w:rPr>
        <w:t xml:space="preserve"> </w:t>
      </w:r>
      <w:r>
        <w:t>the</w:t>
      </w:r>
      <w:r>
        <w:rPr>
          <w:spacing w:val="-6"/>
        </w:rPr>
        <w:t xml:space="preserve"> </w:t>
      </w:r>
      <w:r>
        <w:t>streets</w:t>
      </w:r>
      <w:r>
        <w:rPr>
          <w:spacing w:val="-5"/>
        </w:rPr>
        <w:t xml:space="preserve"> </w:t>
      </w:r>
      <w:r>
        <w:t>in</w:t>
      </w:r>
      <w:r>
        <w:rPr>
          <w:spacing w:val="-7"/>
        </w:rPr>
        <w:t xml:space="preserve"> </w:t>
      </w:r>
      <w:r>
        <w:t>the</w:t>
      </w:r>
      <w:r>
        <w:rPr>
          <w:spacing w:val="-6"/>
        </w:rPr>
        <w:t xml:space="preserve"> </w:t>
      </w:r>
      <w:r>
        <w:t>absence</w:t>
      </w:r>
      <w:r>
        <w:rPr>
          <w:spacing w:val="-8"/>
        </w:rPr>
        <w:t xml:space="preserve"> </w:t>
      </w:r>
      <w:r>
        <w:t>of</w:t>
      </w:r>
      <w:r>
        <w:rPr>
          <w:spacing w:val="-7"/>
        </w:rPr>
        <w:t xml:space="preserve"> </w:t>
      </w:r>
      <w:r>
        <w:t>a</w:t>
      </w:r>
      <w:r>
        <w:rPr>
          <w:spacing w:val="-6"/>
        </w:rPr>
        <w:t xml:space="preserve"> </w:t>
      </w:r>
      <w:r>
        <w:t>safe and</w:t>
      </w:r>
      <w:r>
        <w:rPr>
          <w:spacing w:val="-5"/>
        </w:rPr>
        <w:t xml:space="preserve"> </w:t>
      </w:r>
      <w:r>
        <w:t>accessible</w:t>
      </w:r>
      <w:r>
        <w:rPr>
          <w:spacing w:val="-8"/>
        </w:rPr>
        <w:t xml:space="preserve"> </w:t>
      </w:r>
      <w:r>
        <w:t>home</w:t>
      </w:r>
      <w:r>
        <w:rPr>
          <w:spacing w:val="-5"/>
        </w:rPr>
        <w:t xml:space="preserve"> </w:t>
      </w:r>
      <w:r>
        <w:t>environment,</w:t>
      </w:r>
      <w:r>
        <w:rPr>
          <w:spacing w:val="-6"/>
        </w:rPr>
        <w:t xml:space="preserve"> </w:t>
      </w:r>
      <w:r>
        <w:t>criminalising</w:t>
      </w:r>
      <w:r>
        <w:rPr>
          <w:spacing w:val="-9"/>
        </w:rPr>
        <w:t xml:space="preserve"> </w:t>
      </w:r>
      <w:r>
        <w:t>breaches</w:t>
      </w:r>
      <w:r>
        <w:rPr>
          <w:spacing w:val="-7"/>
        </w:rPr>
        <w:t xml:space="preserve"> </w:t>
      </w:r>
      <w:r>
        <w:t>of</w:t>
      </w:r>
      <w:r>
        <w:rPr>
          <w:spacing w:val="-5"/>
        </w:rPr>
        <w:t xml:space="preserve"> </w:t>
      </w:r>
      <w:r>
        <w:t>a</w:t>
      </w:r>
      <w:r>
        <w:rPr>
          <w:spacing w:val="-6"/>
        </w:rPr>
        <w:t xml:space="preserve"> </w:t>
      </w:r>
      <w:r>
        <w:t>child’s</w:t>
      </w:r>
      <w:r>
        <w:rPr>
          <w:spacing w:val="-6"/>
        </w:rPr>
        <w:t xml:space="preserve"> </w:t>
      </w:r>
      <w:r>
        <w:t>bail</w:t>
      </w:r>
      <w:r>
        <w:rPr>
          <w:spacing w:val="-6"/>
        </w:rPr>
        <w:t xml:space="preserve"> </w:t>
      </w:r>
      <w:r>
        <w:t>conditions</w:t>
      </w:r>
      <w:r>
        <w:rPr>
          <w:spacing w:val="-4"/>
        </w:rPr>
        <w:t xml:space="preserve"> </w:t>
      </w:r>
      <w:r>
        <w:t>could</w:t>
      </w:r>
      <w:r>
        <w:rPr>
          <w:spacing w:val="-5"/>
        </w:rPr>
        <w:t xml:space="preserve"> </w:t>
      </w:r>
      <w:r>
        <w:t>result</w:t>
      </w:r>
      <w:r>
        <w:rPr>
          <w:spacing w:val="-5"/>
        </w:rPr>
        <w:t xml:space="preserve"> </w:t>
      </w:r>
      <w:r>
        <w:t>in</w:t>
      </w:r>
      <w:r>
        <w:rPr>
          <w:spacing w:val="-8"/>
        </w:rPr>
        <w:t xml:space="preserve"> </w:t>
      </w:r>
      <w:r>
        <w:t>a children with disability being forced to stay in an inaccessible or unsafe home environment.</w:t>
      </w:r>
    </w:p>
    <w:p w14:paraId="48F347AB" w14:textId="77777777" w:rsidR="004E045A" w:rsidRDefault="00867390">
      <w:pPr>
        <w:pStyle w:val="BodyText"/>
        <w:spacing w:before="121"/>
        <w:ind w:left="477" w:right="569"/>
        <w:jc w:val="both"/>
      </w:pPr>
      <w:r>
        <w:t>In addition to the problems associated with having to be reliant on others to facilitate compliance with bail conditions, children with disability often have far</w:t>
      </w:r>
      <w:r>
        <w:t xml:space="preserve"> more limited capacity to manage their responsibilities.</w:t>
      </w:r>
      <w:r>
        <w:rPr>
          <w:spacing w:val="-1"/>
        </w:rPr>
        <w:t xml:space="preserve"> </w:t>
      </w:r>
      <w:r>
        <w:t>A child’s</w:t>
      </w:r>
      <w:r>
        <w:rPr>
          <w:spacing w:val="-3"/>
        </w:rPr>
        <w:t xml:space="preserve"> </w:t>
      </w:r>
      <w:r>
        <w:t>neurological development is less advanced than</w:t>
      </w:r>
      <w:r>
        <w:rPr>
          <w:spacing w:val="-4"/>
        </w:rPr>
        <w:t xml:space="preserve"> </w:t>
      </w:r>
      <w:r>
        <w:t>an adult.</w:t>
      </w:r>
      <w:r>
        <w:rPr>
          <w:spacing w:val="-1"/>
        </w:rPr>
        <w:t xml:space="preserve"> </w:t>
      </w:r>
      <w:r>
        <w:t>When compared to adults, children have a diminished ability to recall specific information such as the location, time and</w:t>
      </w:r>
      <w:r>
        <w:rPr>
          <w:spacing w:val="-4"/>
        </w:rPr>
        <w:t xml:space="preserve"> </w:t>
      </w:r>
      <w:r>
        <w:t>date</w:t>
      </w:r>
      <w:r>
        <w:rPr>
          <w:spacing w:val="-4"/>
        </w:rPr>
        <w:t xml:space="preserve"> </w:t>
      </w:r>
      <w:r>
        <w:t>of</w:t>
      </w:r>
      <w:r>
        <w:rPr>
          <w:spacing w:val="-4"/>
        </w:rPr>
        <w:t xml:space="preserve"> </w:t>
      </w:r>
      <w:r>
        <w:t>an</w:t>
      </w:r>
      <w:r>
        <w:rPr>
          <w:spacing w:val="-4"/>
        </w:rPr>
        <w:t xml:space="preserve"> </w:t>
      </w:r>
      <w:r>
        <w:t>appointment.</w:t>
      </w:r>
      <w:r>
        <w:rPr>
          <w:vertAlign w:val="superscript"/>
        </w:rPr>
        <w:t>3</w:t>
      </w:r>
      <w:r>
        <w:rPr>
          <w:spacing w:val="40"/>
        </w:rPr>
        <w:t xml:space="preserve"> </w:t>
      </w:r>
      <w:r>
        <w:t>These</w:t>
      </w:r>
      <w:r>
        <w:rPr>
          <w:spacing w:val="-6"/>
        </w:rPr>
        <w:t xml:space="preserve"> </w:t>
      </w:r>
      <w:r>
        <w:t>neurological</w:t>
      </w:r>
      <w:r>
        <w:rPr>
          <w:spacing w:val="-4"/>
        </w:rPr>
        <w:t xml:space="preserve"> </w:t>
      </w:r>
      <w:r>
        <w:t>factors,</w:t>
      </w:r>
      <w:r>
        <w:rPr>
          <w:spacing w:val="-4"/>
        </w:rPr>
        <w:t xml:space="preserve"> </w:t>
      </w:r>
      <w:r>
        <w:t>combined</w:t>
      </w:r>
      <w:r>
        <w:rPr>
          <w:spacing w:val="-3"/>
        </w:rPr>
        <w:t xml:space="preserve"> </w:t>
      </w:r>
      <w:r>
        <w:t>with</w:t>
      </w:r>
      <w:r>
        <w:rPr>
          <w:spacing w:val="-5"/>
        </w:rPr>
        <w:t xml:space="preserve"> </w:t>
      </w:r>
      <w:r>
        <w:t>under-developed</w:t>
      </w:r>
      <w:r>
        <w:rPr>
          <w:spacing w:val="-4"/>
        </w:rPr>
        <w:t xml:space="preserve"> </w:t>
      </w:r>
      <w:r>
        <w:t>maturity levels, can result in a child not fully grasping the ramifications stemming from not complying with a court-imposed requirement.</w:t>
      </w:r>
    </w:p>
    <w:p w14:paraId="48F347AC" w14:textId="77777777" w:rsidR="004E045A" w:rsidRDefault="00867390">
      <w:pPr>
        <w:pStyle w:val="BodyText"/>
        <w:spacing w:before="119"/>
        <w:ind w:left="477" w:right="572"/>
        <w:jc w:val="both"/>
      </w:pPr>
      <w:r>
        <w:t>The struggle to remember important informatio</w:t>
      </w:r>
      <w:r>
        <w:t>n is especially problematic for children that have a neurodevelopmental disorder.</w:t>
      </w:r>
      <w:r>
        <w:rPr>
          <w:vertAlign w:val="superscript"/>
        </w:rPr>
        <w:t>4</w:t>
      </w:r>
      <w:r>
        <w:t xml:space="preserve"> Criminalising the non-attendance of appointments will be particularly</w:t>
      </w:r>
      <w:r>
        <w:rPr>
          <w:spacing w:val="-6"/>
        </w:rPr>
        <w:t xml:space="preserve"> </w:t>
      </w:r>
      <w:r>
        <w:t>discriminatory</w:t>
      </w:r>
      <w:r>
        <w:rPr>
          <w:spacing w:val="-7"/>
        </w:rPr>
        <w:t xml:space="preserve"> </w:t>
      </w:r>
      <w:r>
        <w:t>for</w:t>
      </w:r>
      <w:r>
        <w:rPr>
          <w:spacing w:val="-6"/>
        </w:rPr>
        <w:t xml:space="preserve"> </w:t>
      </w:r>
      <w:r>
        <w:t>children</w:t>
      </w:r>
      <w:r>
        <w:rPr>
          <w:spacing w:val="-8"/>
        </w:rPr>
        <w:t xml:space="preserve"> </w:t>
      </w:r>
      <w:r>
        <w:t>with</w:t>
      </w:r>
      <w:r>
        <w:rPr>
          <w:spacing w:val="-6"/>
        </w:rPr>
        <w:t xml:space="preserve"> </w:t>
      </w:r>
      <w:r>
        <w:t>disabilities,</w:t>
      </w:r>
      <w:r>
        <w:rPr>
          <w:spacing w:val="-7"/>
        </w:rPr>
        <w:t xml:space="preserve"> </w:t>
      </w:r>
      <w:r>
        <w:t>a</w:t>
      </w:r>
      <w:r>
        <w:rPr>
          <w:spacing w:val="-7"/>
        </w:rPr>
        <w:t xml:space="preserve"> </w:t>
      </w:r>
      <w:r>
        <w:t>group</w:t>
      </w:r>
      <w:r>
        <w:rPr>
          <w:spacing w:val="-9"/>
        </w:rPr>
        <w:t xml:space="preserve"> </w:t>
      </w:r>
      <w:r>
        <w:t>that</w:t>
      </w:r>
      <w:r>
        <w:rPr>
          <w:spacing w:val="-6"/>
        </w:rPr>
        <w:t xml:space="preserve"> </w:t>
      </w:r>
      <w:r>
        <w:t>is</w:t>
      </w:r>
      <w:r>
        <w:rPr>
          <w:spacing w:val="-7"/>
        </w:rPr>
        <w:t xml:space="preserve"> </w:t>
      </w:r>
      <w:r>
        <w:t>already</w:t>
      </w:r>
      <w:r>
        <w:rPr>
          <w:spacing w:val="-8"/>
        </w:rPr>
        <w:t xml:space="preserve"> </w:t>
      </w:r>
      <w:r>
        <w:t>at</w:t>
      </w:r>
      <w:r>
        <w:rPr>
          <w:spacing w:val="-6"/>
        </w:rPr>
        <w:t xml:space="preserve"> </w:t>
      </w:r>
      <w:r>
        <w:t>an</w:t>
      </w:r>
      <w:r>
        <w:rPr>
          <w:spacing w:val="-6"/>
        </w:rPr>
        <w:t xml:space="preserve"> </w:t>
      </w:r>
      <w:r>
        <w:t>increased</w:t>
      </w:r>
      <w:r>
        <w:rPr>
          <w:spacing w:val="-6"/>
        </w:rPr>
        <w:t xml:space="preserve"> </w:t>
      </w:r>
      <w:r>
        <w:t>risk</w:t>
      </w:r>
      <w:r>
        <w:rPr>
          <w:spacing w:val="-8"/>
        </w:rPr>
        <w:t xml:space="preserve"> </w:t>
      </w:r>
      <w:r>
        <w:t>of exposure</w:t>
      </w:r>
      <w:r>
        <w:rPr>
          <w:spacing w:val="-14"/>
        </w:rPr>
        <w:t xml:space="preserve"> </w:t>
      </w:r>
      <w:r>
        <w:t>to</w:t>
      </w:r>
      <w:r>
        <w:rPr>
          <w:spacing w:val="-13"/>
        </w:rPr>
        <w:t xml:space="preserve"> </w:t>
      </w:r>
      <w:r>
        <w:t>the</w:t>
      </w:r>
      <w:r>
        <w:rPr>
          <w:spacing w:val="-13"/>
        </w:rPr>
        <w:t xml:space="preserve"> </w:t>
      </w:r>
      <w:r>
        <w:t>youth</w:t>
      </w:r>
      <w:r>
        <w:rPr>
          <w:spacing w:val="-12"/>
        </w:rPr>
        <w:t xml:space="preserve"> </w:t>
      </w:r>
      <w:r>
        <w:t>system.</w:t>
      </w:r>
      <w:r>
        <w:rPr>
          <w:spacing w:val="-12"/>
        </w:rPr>
        <w:t xml:space="preserve"> </w:t>
      </w:r>
      <w:r>
        <w:t>It</w:t>
      </w:r>
      <w:r>
        <w:rPr>
          <w:spacing w:val="-13"/>
        </w:rPr>
        <w:t xml:space="preserve"> </w:t>
      </w:r>
      <w:r>
        <w:t>is</w:t>
      </w:r>
      <w:r>
        <w:rPr>
          <w:spacing w:val="-11"/>
        </w:rPr>
        <w:t xml:space="preserve"> </w:t>
      </w:r>
      <w:r>
        <w:t>a</w:t>
      </w:r>
      <w:r>
        <w:rPr>
          <w:spacing w:val="-14"/>
        </w:rPr>
        <w:t xml:space="preserve"> </w:t>
      </w:r>
      <w:r>
        <w:t>widely</w:t>
      </w:r>
      <w:r>
        <w:rPr>
          <w:spacing w:val="-14"/>
        </w:rPr>
        <w:t xml:space="preserve"> </w:t>
      </w:r>
      <w:r>
        <w:t>acknowledged</w:t>
      </w:r>
      <w:r>
        <w:rPr>
          <w:spacing w:val="-12"/>
        </w:rPr>
        <w:t xml:space="preserve"> </w:t>
      </w:r>
      <w:r>
        <w:t>fact</w:t>
      </w:r>
      <w:r>
        <w:rPr>
          <w:spacing w:val="-11"/>
        </w:rPr>
        <w:t xml:space="preserve"> </w:t>
      </w:r>
      <w:r>
        <w:t>that</w:t>
      </w:r>
      <w:r>
        <w:rPr>
          <w:spacing w:val="-12"/>
        </w:rPr>
        <w:t xml:space="preserve"> </w:t>
      </w:r>
      <w:r>
        <w:t>people</w:t>
      </w:r>
      <w:r>
        <w:rPr>
          <w:spacing w:val="-12"/>
        </w:rPr>
        <w:t xml:space="preserve"> </w:t>
      </w:r>
      <w:r>
        <w:t>with</w:t>
      </w:r>
      <w:r>
        <w:rPr>
          <w:spacing w:val="-13"/>
        </w:rPr>
        <w:t xml:space="preserve"> </w:t>
      </w:r>
      <w:r>
        <w:t>disability</w:t>
      </w:r>
      <w:r>
        <w:rPr>
          <w:spacing w:val="-12"/>
        </w:rPr>
        <w:t xml:space="preserve"> </w:t>
      </w:r>
      <w:r>
        <w:t>have</w:t>
      </w:r>
      <w:r>
        <w:rPr>
          <w:spacing w:val="-13"/>
        </w:rPr>
        <w:t xml:space="preserve"> </w:t>
      </w:r>
      <w:r>
        <w:t>higher rates of contact with the youth justice system than people without disability and are significantly overrepresented in the youth custody population.</w:t>
      </w:r>
      <w:r>
        <w:rPr>
          <w:vertAlign w:val="superscript"/>
        </w:rPr>
        <w:t>5</w:t>
      </w:r>
    </w:p>
    <w:p w14:paraId="48F347AD" w14:textId="77777777" w:rsidR="004E045A" w:rsidRDefault="00867390">
      <w:pPr>
        <w:pStyle w:val="BodyText"/>
        <w:spacing w:before="119"/>
        <w:ind w:left="477" w:right="569"/>
        <w:jc w:val="both"/>
      </w:pPr>
      <w:r>
        <w:t>A recent longitude study conducted by the New South Wales Bureau of Crime Statistics found that ‘De</w:t>
      </w:r>
      <w:r>
        <w:t>spite</w:t>
      </w:r>
      <w:r>
        <w:rPr>
          <w:spacing w:val="-1"/>
        </w:rPr>
        <w:t xml:space="preserve"> </w:t>
      </w:r>
      <w:r>
        <w:t>accounting</w:t>
      </w:r>
      <w:r>
        <w:rPr>
          <w:spacing w:val="-2"/>
        </w:rPr>
        <w:t xml:space="preserve"> </w:t>
      </w:r>
      <w:r>
        <w:t>for</w:t>
      </w:r>
      <w:r>
        <w:rPr>
          <w:spacing w:val="-3"/>
        </w:rPr>
        <w:t xml:space="preserve"> </w:t>
      </w:r>
      <w:r>
        <w:t>only</w:t>
      </w:r>
      <w:r>
        <w:rPr>
          <w:spacing w:val="-2"/>
        </w:rPr>
        <w:t xml:space="preserve"> </w:t>
      </w:r>
      <w:r>
        <w:t>3.5%</w:t>
      </w:r>
      <w:r>
        <w:rPr>
          <w:spacing w:val="-1"/>
        </w:rPr>
        <w:t xml:space="preserve"> </w:t>
      </w:r>
      <w:r>
        <w:t>of</w:t>
      </w:r>
      <w:r>
        <w:rPr>
          <w:spacing w:val="-1"/>
        </w:rPr>
        <w:t xml:space="preserve"> </w:t>
      </w:r>
      <w:r>
        <w:t>the</w:t>
      </w:r>
      <w:r>
        <w:rPr>
          <w:spacing w:val="-1"/>
        </w:rPr>
        <w:t xml:space="preserve"> </w:t>
      </w:r>
      <w:r>
        <w:t>population,</w:t>
      </w:r>
      <w:r>
        <w:rPr>
          <w:spacing w:val="-2"/>
        </w:rPr>
        <w:t xml:space="preserve"> </w:t>
      </w:r>
      <w:r>
        <w:t>young</w:t>
      </w:r>
      <w:r>
        <w:rPr>
          <w:spacing w:val="-4"/>
        </w:rPr>
        <w:t xml:space="preserve"> </w:t>
      </w:r>
      <w:r>
        <w:t>people</w:t>
      </w:r>
      <w:r>
        <w:rPr>
          <w:spacing w:val="-1"/>
        </w:rPr>
        <w:t xml:space="preserve"> </w:t>
      </w:r>
      <w:r>
        <w:t>with</w:t>
      </w:r>
      <w:r>
        <w:rPr>
          <w:spacing w:val="-3"/>
        </w:rPr>
        <w:t xml:space="preserve"> </w:t>
      </w:r>
      <w:r>
        <w:t>disability</w:t>
      </w:r>
      <w:r>
        <w:rPr>
          <w:spacing w:val="-2"/>
        </w:rPr>
        <w:t xml:space="preserve"> </w:t>
      </w:r>
      <w:r>
        <w:t>comprised</w:t>
      </w:r>
      <w:r>
        <w:rPr>
          <w:spacing w:val="-2"/>
        </w:rPr>
        <w:t xml:space="preserve"> </w:t>
      </w:r>
      <w:r>
        <w:t>7.7%</w:t>
      </w:r>
      <w:r>
        <w:rPr>
          <w:spacing w:val="-1"/>
        </w:rPr>
        <w:t xml:space="preserve"> </w:t>
      </w:r>
      <w:r>
        <w:t>of all young people who had at least one</w:t>
      </w:r>
      <w:r>
        <w:rPr>
          <w:spacing w:val="-1"/>
        </w:rPr>
        <w:t xml:space="preserve"> </w:t>
      </w:r>
      <w:r>
        <w:t>police caution, youth justice conference or court appearance before the age of 18 and 17.4% of those with at least one yo</w:t>
      </w:r>
      <w:r>
        <w:t>uth detention episode.’</w:t>
      </w:r>
    </w:p>
    <w:p w14:paraId="48F347AE" w14:textId="77777777" w:rsidR="004E045A" w:rsidRDefault="00867390">
      <w:pPr>
        <w:pStyle w:val="BodyText"/>
        <w:spacing w:before="122"/>
        <w:ind w:left="477" w:right="573"/>
        <w:jc w:val="both"/>
      </w:pPr>
      <w:r>
        <w:t>QAI warns that the overrepresentation of children with disabilities in the youth justice system will inevitably expand under the proposed changes to law, heaping greater pressure on one of our society’s most marginalised and at-risk</w:t>
      </w:r>
      <w:r>
        <w:t xml:space="preserve"> groups.</w:t>
      </w:r>
    </w:p>
    <w:p w14:paraId="48F347AF" w14:textId="77777777" w:rsidR="004E045A" w:rsidRDefault="00867390">
      <w:pPr>
        <w:pStyle w:val="BodyText"/>
        <w:spacing w:before="120"/>
        <w:ind w:left="477" w:right="569"/>
        <w:jc w:val="both"/>
      </w:pPr>
      <w:r>
        <w:t>The</w:t>
      </w:r>
      <w:r>
        <w:rPr>
          <w:spacing w:val="-14"/>
        </w:rPr>
        <w:t xml:space="preserve"> </w:t>
      </w:r>
      <w:r>
        <w:t>perils</w:t>
      </w:r>
      <w:r>
        <w:rPr>
          <w:spacing w:val="-14"/>
        </w:rPr>
        <w:t xml:space="preserve"> </w:t>
      </w:r>
      <w:r>
        <w:t>faced</w:t>
      </w:r>
      <w:r>
        <w:rPr>
          <w:spacing w:val="-13"/>
        </w:rPr>
        <w:t xml:space="preserve"> </w:t>
      </w:r>
      <w:r>
        <w:t>by</w:t>
      </w:r>
      <w:r>
        <w:rPr>
          <w:spacing w:val="-14"/>
        </w:rPr>
        <w:t xml:space="preserve"> </w:t>
      </w:r>
      <w:r>
        <w:t>young</w:t>
      </w:r>
      <w:r>
        <w:rPr>
          <w:spacing w:val="-13"/>
        </w:rPr>
        <w:t xml:space="preserve"> </w:t>
      </w:r>
      <w:r>
        <w:t>people</w:t>
      </w:r>
      <w:r>
        <w:rPr>
          <w:spacing w:val="-14"/>
        </w:rPr>
        <w:t xml:space="preserve"> </w:t>
      </w:r>
      <w:r>
        <w:t>with</w:t>
      </w:r>
      <w:r>
        <w:rPr>
          <w:spacing w:val="-12"/>
        </w:rPr>
        <w:t xml:space="preserve"> </w:t>
      </w:r>
      <w:r>
        <w:t>disabilities</w:t>
      </w:r>
      <w:r>
        <w:rPr>
          <w:spacing w:val="-11"/>
        </w:rPr>
        <w:t xml:space="preserve"> </w:t>
      </w:r>
      <w:r>
        <w:t>in</w:t>
      </w:r>
      <w:r>
        <w:rPr>
          <w:spacing w:val="-13"/>
        </w:rPr>
        <w:t xml:space="preserve"> </w:t>
      </w:r>
      <w:r>
        <w:t>detention</w:t>
      </w:r>
      <w:r>
        <w:rPr>
          <w:spacing w:val="-12"/>
        </w:rPr>
        <w:t xml:space="preserve"> </w:t>
      </w:r>
      <w:r>
        <w:t>is</w:t>
      </w:r>
      <w:r>
        <w:rPr>
          <w:spacing w:val="-14"/>
        </w:rPr>
        <w:t xml:space="preserve"> </w:t>
      </w:r>
      <w:r>
        <w:t>immeasurable.</w:t>
      </w:r>
      <w:r>
        <w:rPr>
          <w:spacing w:val="-14"/>
        </w:rPr>
        <w:t xml:space="preserve"> </w:t>
      </w:r>
      <w:r>
        <w:t>Disruption</w:t>
      </w:r>
      <w:r>
        <w:rPr>
          <w:spacing w:val="-12"/>
        </w:rPr>
        <w:t xml:space="preserve"> </w:t>
      </w:r>
      <w:r>
        <w:t>to</w:t>
      </w:r>
      <w:r>
        <w:rPr>
          <w:spacing w:val="-14"/>
        </w:rPr>
        <w:t xml:space="preserve"> </w:t>
      </w:r>
      <w:r>
        <w:t>medical care</w:t>
      </w:r>
      <w:r>
        <w:rPr>
          <w:spacing w:val="-9"/>
        </w:rPr>
        <w:t xml:space="preserve"> </w:t>
      </w:r>
      <w:r>
        <w:t>and</w:t>
      </w:r>
      <w:r>
        <w:rPr>
          <w:spacing w:val="-11"/>
        </w:rPr>
        <w:t xml:space="preserve"> </w:t>
      </w:r>
      <w:r>
        <w:t>treatment,</w:t>
      </w:r>
      <w:r>
        <w:rPr>
          <w:spacing w:val="-10"/>
        </w:rPr>
        <w:t xml:space="preserve"> </w:t>
      </w:r>
      <w:r>
        <w:t>inadequate</w:t>
      </w:r>
      <w:r>
        <w:rPr>
          <w:spacing w:val="-7"/>
        </w:rPr>
        <w:t xml:space="preserve"> </w:t>
      </w:r>
      <w:r>
        <w:t>or</w:t>
      </w:r>
      <w:r>
        <w:rPr>
          <w:spacing w:val="-9"/>
        </w:rPr>
        <w:t xml:space="preserve"> </w:t>
      </w:r>
      <w:r>
        <w:t>non-existent</w:t>
      </w:r>
      <w:r>
        <w:rPr>
          <w:spacing w:val="-8"/>
        </w:rPr>
        <w:t xml:space="preserve"> </w:t>
      </w:r>
      <w:r>
        <w:t>educational</w:t>
      </w:r>
      <w:r>
        <w:rPr>
          <w:spacing w:val="-9"/>
        </w:rPr>
        <w:t xml:space="preserve"> </w:t>
      </w:r>
      <w:r>
        <w:t>supports,</w:t>
      </w:r>
      <w:r>
        <w:rPr>
          <w:spacing w:val="-12"/>
        </w:rPr>
        <w:t xml:space="preserve"> </w:t>
      </w:r>
      <w:r>
        <w:t>loss</w:t>
      </w:r>
      <w:r>
        <w:rPr>
          <w:spacing w:val="-12"/>
        </w:rPr>
        <w:t xml:space="preserve"> </w:t>
      </w:r>
      <w:r>
        <w:t>of</w:t>
      </w:r>
      <w:r>
        <w:rPr>
          <w:spacing w:val="-8"/>
        </w:rPr>
        <w:t xml:space="preserve"> </w:t>
      </w:r>
      <w:r>
        <w:t>family</w:t>
      </w:r>
      <w:r>
        <w:rPr>
          <w:spacing w:val="-10"/>
        </w:rPr>
        <w:t xml:space="preserve"> </w:t>
      </w:r>
      <w:r>
        <w:t>connections</w:t>
      </w:r>
      <w:r>
        <w:rPr>
          <w:spacing w:val="-9"/>
        </w:rPr>
        <w:t xml:space="preserve"> </w:t>
      </w:r>
      <w:r>
        <w:t>and the exposure to physical violence</w:t>
      </w:r>
      <w:r>
        <w:rPr>
          <w:vertAlign w:val="superscript"/>
        </w:rPr>
        <w:t>6</w:t>
      </w:r>
      <w:r>
        <w:t xml:space="preserve"> are all real ramifications faced by children with disabilities while in detention.</w:t>
      </w:r>
      <w:r>
        <w:rPr>
          <w:spacing w:val="40"/>
        </w:rPr>
        <w:t xml:space="preserve"> </w:t>
      </w:r>
      <w:r>
        <w:t>These risk</w:t>
      </w:r>
      <w:r>
        <w:rPr>
          <w:spacing w:val="-3"/>
        </w:rPr>
        <w:t xml:space="preserve"> </w:t>
      </w:r>
      <w:r>
        <w:t>factors are drastically</w:t>
      </w:r>
      <w:r>
        <w:rPr>
          <w:spacing w:val="-2"/>
        </w:rPr>
        <w:t xml:space="preserve"> </w:t>
      </w:r>
      <w:r>
        <w:t>escalated when a young</w:t>
      </w:r>
      <w:r>
        <w:rPr>
          <w:spacing w:val="-2"/>
        </w:rPr>
        <w:t xml:space="preserve"> </w:t>
      </w:r>
      <w:r>
        <w:t>person</w:t>
      </w:r>
      <w:r>
        <w:rPr>
          <w:spacing w:val="-1"/>
        </w:rPr>
        <w:t xml:space="preserve"> </w:t>
      </w:r>
      <w:r>
        <w:t>with disability is</w:t>
      </w:r>
      <w:r>
        <w:rPr>
          <w:spacing w:val="-2"/>
        </w:rPr>
        <w:t xml:space="preserve"> </w:t>
      </w:r>
      <w:r>
        <w:t>held in a watch house with adults that have commit</w:t>
      </w:r>
      <w:r>
        <w:t>ted serious crimes. It’s extremely concerning that government</w:t>
      </w:r>
      <w:r>
        <w:rPr>
          <w:spacing w:val="41"/>
        </w:rPr>
        <w:t xml:space="preserve"> </w:t>
      </w:r>
      <w:r>
        <w:t>figures,</w:t>
      </w:r>
      <w:r>
        <w:rPr>
          <w:spacing w:val="44"/>
        </w:rPr>
        <w:t xml:space="preserve"> </w:t>
      </w:r>
      <w:r>
        <w:t>including</w:t>
      </w:r>
      <w:r>
        <w:rPr>
          <w:spacing w:val="42"/>
        </w:rPr>
        <w:t xml:space="preserve"> </w:t>
      </w:r>
      <w:r>
        <w:t>Queensland’s</w:t>
      </w:r>
      <w:r>
        <w:rPr>
          <w:spacing w:val="44"/>
        </w:rPr>
        <w:t xml:space="preserve"> </w:t>
      </w:r>
      <w:r>
        <w:t>Police</w:t>
      </w:r>
      <w:r>
        <w:rPr>
          <w:spacing w:val="44"/>
        </w:rPr>
        <w:t xml:space="preserve"> </w:t>
      </w:r>
      <w:r>
        <w:t>Commissioner</w:t>
      </w:r>
      <w:r>
        <w:rPr>
          <w:spacing w:val="43"/>
        </w:rPr>
        <w:t xml:space="preserve"> </w:t>
      </w:r>
      <w:r>
        <w:t>Katarina</w:t>
      </w:r>
      <w:r>
        <w:rPr>
          <w:spacing w:val="44"/>
        </w:rPr>
        <w:t xml:space="preserve"> </w:t>
      </w:r>
      <w:r>
        <w:t>Carroll,</w:t>
      </w:r>
      <w:r>
        <w:rPr>
          <w:spacing w:val="44"/>
        </w:rPr>
        <w:t xml:space="preserve"> </w:t>
      </w:r>
      <w:r>
        <w:t>concede</w:t>
      </w:r>
      <w:r>
        <w:rPr>
          <w:spacing w:val="42"/>
        </w:rPr>
        <w:t xml:space="preserve"> </w:t>
      </w:r>
      <w:r>
        <w:rPr>
          <w:spacing w:val="-4"/>
        </w:rPr>
        <w:t>that</w:t>
      </w:r>
    </w:p>
    <w:p w14:paraId="48F347B0" w14:textId="77777777" w:rsidR="004E045A" w:rsidRDefault="004E045A">
      <w:pPr>
        <w:pStyle w:val="BodyText"/>
        <w:rPr>
          <w:sz w:val="20"/>
        </w:rPr>
      </w:pPr>
    </w:p>
    <w:p w14:paraId="48F347B1" w14:textId="77777777" w:rsidR="004E045A" w:rsidRDefault="00867390">
      <w:pPr>
        <w:pStyle w:val="BodyText"/>
        <w:spacing w:before="2"/>
        <w:rPr>
          <w:sz w:val="28"/>
        </w:rPr>
      </w:pPr>
      <w:r>
        <w:pict w14:anchorId="48F347DB">
          <v:rect id="docshape5" o:spid="_x0000_s1027" style="position:absolute;margin-left:53.9pt;margin-top:18.4pt;width:144.05pt;height:.6pt;z-index:-15727104;mso-wrap-distance-left:0;mso-wrap-distance-right:0;mso-position-horizontal-relative:page" fillcolor="black" stroked="f">
            <w10:wrap type="topAndBottom" anchorx="page"/>
          </v:rect>
        </w:pict>
      </w:r>
    </w:p>
    <w:p w14:paraId="48F347B2" w14:textId="77777777" w:rsidR="004E045A" w:rsidRDefault="00867390">
      <w:pPr>
        <w:spacing w:before="90"/>
        <w:ind w:left="477" w:right="641"/>
        <w:rPr>
          <w:sz w:val="20"/>
        </w:rPr>
      </w:pPr>
      <w:r>
        <w:rPr>
          <w:sz w:val="20"/>
          <w:vertAlign w:val="superscript"/>
        </w:rPr>
        <w:t>1</w:t>
      </w:r>
      <w:r>
        <w:rPr>
          <w:spacing w:val="-5"/>
          <w:sz w:val="20"/>
        </w:rPr>
        <w:t xml:space="preserve"> </w:t>
      </w:r>
      <w:r>
        <w:rPr>
          <w:sz w:val="20"/>
        </w:rPr>
        <w:t>Almquist,</w:t>
      </w:r>
      <w:r>
        <w:rPr>
          <w:spacing w:val="-4"/>
          <w:sz w:val="20"/>
        </w:rPr>
        <w:t xml:space="preserve"> </w:t>
      </w:r>
      <w:r>
        <w:rPr>
          <w:sz w:val="20"/>
        </w:rPr>
        <w:t>Lars</w:t>
      </w:r>
      <w:r>
        <w:rPr>
          <w:spacing w:val="-4"/>
          <w:sz w:val="20"/>
        </w:rPr>
        <w:t xml:space="preserve"> </w:t>
      </w:r>
      <w:r>
        <w:rPr>
          <w:sz w:val="20"/>
        </w:rPr>
        <w:t>and</w:t>
      </w:r>
      <w:r>
        <w:rPr>
          <w:spacing w:val="-5"/>
          <w:sz w:val="20"/>
        </w:rPr>
        <w:t xml:space="preserve"> </w:t>
      </w:r>
      <w:r>
        <w:rPr>
          <w:sz w:val="20"/>
        </w:rPr>
        <w:t>Sarah</w:t>
      </w:r>
      <w:r>
        <w:rPr>
          <w:spacing w:val="-4"/>
          <w:sz w:val="20"/>
        </w:rPr>
        <w:t xml:space="preserve"> </w:t>
      </w:r>
      <w:r>
        <w:rPr>
          <w:sz w:val="20"/>
        </w:rPr>
        <w:t>Cusworth</w:t>
      </w:r>
      <w:r>
        <w:rPr>
          <w:spacing w:val="-3"/>
          <w:sz w:val="20"/>
        </w:rPr>
        <w:t xml:space="preserve"> </w:t>
      </w:r>
      <w:r>
        <w:rPr>
          <w:sz w:val="20"/>
        </w:rPr>
        <w:t>Walker,</w:t>
      </w:r>
      <w:r>
        <w:rPr>
          <w:spacing w:val="-4"/>
          <w:sz w:val="20"/>
        </w:rPr>
        <w:t xml:space="preserve"> </w:t>
      </w:r>
      <w:r>
        <w:rPr>
          <w:sz w:val="20"/>
        </w:rPr>
        <w:t>‘Reciprocal</w:t>
      </w:r>
      <w:r>
        <w:rPr>
          <w:spacing w:val="-4"/>
          <w:sz w:val="20"/>
        </w:rPr>
        <w:t xml:space="preserve"> </w:t>
      </w:r>
      <w:r>
        <w:rPr>
          <w:sz w:val="20"/>
        </w:rPr>
        <w:t>Associations</w:t>
      </w:r>
      <w:r>
        <w:rPr>
          <w:spacing w:val="-4"/>
          <w:sz w:val="20"/>
        </w:rPr>
        <w:t xml:space="preserve"> </w:t>
      </w:r>
      <w:r>
        <w:rPr>
          <w:sz w:val="20"/>
        </w:rPr>
        <w:t>Between</w:t>
      </w:r>
      <w:r>
        <w:rPr>
          <w:spacing w:val="-4"/>
          <w:sz w:val="20"/>
        </w:rPr>
        <w:t xml:space="preserve"> </w:t>
      </w:r>
      <w:r>
        <w:rPr>
          <w:sz w:val="20"/>
        </w:rPr>
        <w:t>Housing</w:t>
      </w:r>
      <w:r>
        <w:rPr>
          <w:spacing w:val="-5"/>
          <w:sz w:val="20"/>
        </w:rPr>
        <w:t xml:space="preserve"> </w:t>
      </w:r>
      <w:r>
        <w:rPr>
          <w:sz w:val="20"/>
        </w:rPr>
        <w:t>Instability</w:t>
      </w:r>
      <w:r>
        <w:rPr>
          <w:spacing w:val="-3"/>
          <w:sz w:val="20"/>
        </w:rPr>
        <w:t xml:space="preserve"> </w:t>
      </w:r>
      <w:r>
        <w:rPr>
          <w:sz w:val="20"/>
        </w:rPr>
        <w:t>and</w:t>
      </w:r>
      <w:r>
        <w:rPr>
          <w:spacing w:val="-5"/>
          <w:sz w:val="20"/>
        </w:rPr>
        <w:t xml:space="preserve"> </w:t>
      </w:r>
      <w:r>
        <w:rPr>
          <w:sz w:val="20"/>
        </w:rPr>
        <w:t>Youth</w:t>
      </w:r>
      <w:r>
        <w:rPr>
          <w:spacing w:val="-3"/>
          <w:sz w:val="20"/>
        </w:rPr>
        <w:t xml:space="preserve"> </w:t>
      </w:r>
      <w:r>
        <w:rPr>
          <w:sz w:val="20"/>
        </w:rPr>
        <w:t>Criminal Legal Involvement: a Scoping Review’ (2022) 10(1) Health &amp; justice 15</w:t>
      </w:r>
    </w:p>
    <w:p w14:paraId="48F347B3" w14:textId="77777777" w:rsidR="004E045A" w:rsidRDefault="00867390">
      <w:pPr>
        <w:spacing w:before="1"/>
        <w:ind w:left="477"/>
        <w:rPr>
          <w:sz w:val="20"/>
        </w:rPr>
      </w:pPr>
      <w:r>
        <w:rPr>
          <w:sz w:val="20"/>
          <w:vertAlign w:val="superscript"/>
        </w:rPr>
        <w:t>2</w:t>
      </w:r>
      <w:r>
        <w:rPr>
          <w:spacing w:val="-6"/>
          <w:sz w:val="20"/>
        </w:rPr>
        <w:t xml:space="preserve"> </w:t>
      </w:r>
      <w:r>
        <w:rPr>
          <w:sz w:val="20"/>
        </w:rPr>
        <w:t>Wong,</w:t>
      </w:r>
      <w:r>
        <w:rPr>
          <w:spacing w:val="-5"/>
          <w:sz w:val="20"/>
        </w:rPr>
        <w:t xml:space="preserve"> </w:t>
      </w:r>
      <w:r>
        <w:rPr>
          <w:sz w:val="20"/>
        </w:rPr>
        <w:t>Bailey,</w:t>
      </w:r>
      <w:r>
        <w:rPr>
          <w:spacing w:val="-4"/>
          <w:sz w:val="20"/>
        </w:rPr>
        <w:t xml:space="preserve"> </w:t>
      </w:r>
      <w:r>
        <w:rPr>
          <w:sz w:val="20"/>
        </w:rPr>
        <w:t>Diana</w:t>
      </w:r>
      <w:r>
        <w:rPr>
          <w:spacing w:val="-4"/>
          <w:sz w:val="20"/>
        </w:rPr>
        <w:t xml:space="preserve"> </w:t>
      </w:r>
      <w:r>
        <w:rPr>
          <w:sz w:val="20"/>
        </w:rPr>
        <w:t>T</w:t>
      </w:r>
      <w:r>
        <w:rPr>
          <w:spacing w:val="-7"/>
          <w:sz w:val="20"/>
        </w:rPr>
        <w:t xml:space="preserve"> </w:t>
      </w:r>
      <w:r>
        <w:rPr>
          <w:sz w:val="20"/>
        </w:rPr>
        <w:t>Kenny,</w:t>
      </w:r>
      <w:r>
        <w:rPr>
          <w:spacing w:val="-3"/>
          <w:sz w:val="20"/>
        </w:rPr>
        <w:t xml:space="preserve"> </w:t>
      </w:r>
      <w:r>
        <w:rPr>
          <w:sz w:val="20"/>
        </w:rPr>
        <w:t>‘Bail</w:t>
      </w:r>
      <w:r>
        <w:rPr>
          <w:spacing w:val="-5"/>
          <w:sz w:val="20"/>
        </w:rPr>
        <w:t xml:space="preserve"> </w:t>
      </w:r>
      <w:r>
        <w:rPr>
          <w:sz w:val="20"/>
        </w:rPr>
        <w:t>Me</w:t>
      </w:r>
      <w:r>
        <w:rPr>
          <w:spacing w:val="-6"/>
          <w:sz w:val="20"/>
        </w:rPr>
        <w:t xml:space="preserve"> </w:t>
      </w:r>
      <w:r>
        <w:rPr>
          <w:sz w:val="20"/>
        </w:rPr>
        <w:t>Out:</w:t>
      </w:r>
      <w:r>
        <w:rPr>
          <w:spacing w:val="-4"/>
          <w:sz w:val="20"/>
        </w:rPr>
        <w:t xml:space="preserve"> </w:t>
      </w:r>
      <w:r>
        <w:rPr>
          <w:sz w:val="20"/>
        </w:rPr>
        <w:t>NSW</w:t>
      </w:r>
      <w:r>
        <w:rPr>
          <w:spacing w:val="-5"/>
          <w:sz w:val="20"/>
        </w:rPr>
        <w:t xml:space="preserve"> </w:t>
      </w:r>
      <w:r>
        <w:rPr>
          <w:sz w:val="20"/>
        </w:rPr>
        <w:t>Young</w:t>
      </w:r>
      <w:r>
        <w:rPr>
          <w:spacing w:val="-6"/>
          <w:sz w:val="20"/>
        </w:rPr>
        <w:t xml:space="preserve"> </w:t>
      </w:r>
      <w:r>
        <w:rPr>
          <w:sz w:val="20"/>
        </w:rPr>
        <w:t>Offenders</w:t>
      </w:r>
      <w:r>
        <w:rPr>
          <w:spacing w:val="-3"/>
          <w:sz w:val="20"/>
        </w:rPr>
        <w:t xml:space="preserve"> </w:t>
      </w:r>
      <w:r>
        <w:rPr>
          <w:sz w:val="20"/>
        </w:rPr>
        <w:t>and</w:t>
      </w:r>
      <w:r>
        <w:rPr>
          <w:spacing w:val="-5"/>
          <w:sz w:val="20"/>
        </w:rPr>
        <w:t xml:space="preserve"> </w:t>
      </w:r>
      <w:r>
        <w:rPr>
          <w:sz w:val="20"/>
        </w:rPr>
        <w:t>Bail’</w:t>
      </w:r>
      <w:r>
        <w:rPr>
          <w:spacing w:val="-5"/>
          <w:sz w:val="20"/>
        </w:rPr>
        <w:t xml:space="preserve"> </w:t>
      </w:r>
      <w:r>
        <w:rPr>
          <w:sz w:val="20"/>
        </w:rPr>
        <w:t>(2009)</w:t>
      </w:r>
      <w:r>
        <w:rPr>
          <w:spacing w:val="-5"/>
          <w:sz w:val="20"/>
        </w:rPr>
        <w:t xml:space="preserve"> </w:t>
      </w:r>
      <w:r>
        <w:rPr>
          <w:sz w:val="20"/>
        </w:rPr>
        <w:t>Youth</w:t>
      </w:r>
      <w:r>
        <w:rPr>
          <w:spacing w:val="-2"/>
          <w:sz w:val="20"/>
        </w:rPr>
        <w:t xml:space="preserve"> </w:t>
      </w:r>
      <w:r>
        <w:rPr>
          <w:sz w:val="20"/>
        </w:rPr>
        <w:t>Justice</w:t>
      </w:r>
      <w:r>
        <w:rPr>
          <w:spacing w:val="-6"/>
          <w:sz w:val="20"/>
        </w:rPr>
        <w:t xml:space="preserve"> </w:t>
      </w:r>
      <w:r>
        <w:rPr>
          <w:spacing w:val="-2"/>
          <w:sz w:val="20"/>
        </w:rPr>
        <w:t>Coalition,</w:t>
      </w:r>
    </w:p>
    <w:p w14:paraId="48F347B4" w14:textId="77777777" w:rsidR="004E045A" w:rsidRDefault="00867390">
      <w:pPr>
        <w:spacing w:before="1" w:line="243" w:lineRule="exact"/>
        <w:ind w:left="477"/>
        <w:rPr>
          <w:sz w:val="20"/>
        </w:rPr>
      </w:pPr>
      <w:r>
        <w:rPr>
          <w:sz w:val="20"/>
          <w:vertAlign w:val="superscript"/>
        </w:rPr>
        <w:t>3</w:t>
      </w:r>
      <w:r>
        <w:rPr>
          <w:spacing w:val="-7"/>
          <w:sz w:val="20"/>
        </w:rPr>
        <w:t xml:space="preserve"> </w:t>
      </w:r>
      <w:r>
        <w:rPr>
          <w:sz w:val="20"/>
        </w:rPr>
        <w:t>Murnikov,</w:t>
      </w:r>
      <w:r>
        <w:rPr>
          <w:spacing w:val="-5"/>
          <w:sz w:val="20"/>
        </w:rPr>
        <w:t xml:space="preserve"> </w:t>
      </w:r>
      <w:r>
        <w:rPr>
          <w:sz w:val="20"/>
        </w:rPr>
        <w:t>Valeri</w:t>
      </w:r>
      <w:r>
        <w:rPr>
          <w:spacing w:val="-6"/>
          <w:sz w:val="20"/>
        </w:rPr>
        <w:t xml:space="preserve"> </w:t>
      </w:r>
      <w:r>
        <w:rPr>
          <w:sz w:val="20"/>
        </w:rPr>
        <w:t>and</w:t>
      </w:r>
      <w:r>
        <w:rPr>
          <w:spacing w:val="-5"/>
          <w:sz w:val="20"/>
        </w:rPr>
        <w:t xml:space="preserve"> </w:t>
      </w:r>
      <w:r>
        <w:rPr>
          <w:sz w:val="20"/>
        </w:rPr>
        <w:t>Kristjan</w:t>
      </w:r>
      <w:r>
        <w:rPr>
          <w:spacing w:val="-6"/>
          <w:sz w:val="20"/>
        </w:rPr>
        <w:t xml:space="preserve"> </w:t>
      </w:r>
      <w:r>
        <w:rPr>
          <w:sz w:val="20"/>
        </w:rPr>
        <w:t>Kask,</w:t>
      </w:r>
      <w:r>
        <w:rPr>
          <w:spacing w:val="-6"/>
          <w:sz w:val="20"/>
        </w:rPr>
        <w:t xml:space="preserve"> </w:t>
      </w:r>
      <w:r>
        <w:rPr>
          <w:sz w:val="20"/>
        </w:rPr>
        <w:t>‘Recall</w:t>
      </w:r>
      <w:r>
        <w:rPr>
          <w:spacing w:val="-6"/>
          <w:sz w:val="20"/>
        </w:rPr>
        <w:t xml:space="preserve"> </w:t>
      </w:r>
      <w:r>
        <w:rPr>
          <w:sz w:val="20"/>
        </w:rPr>
        <w:t>Accuracy</w:t>
      </w:r>
      <w:r>
        <w:rPr>
          <w:spacing w:val="-5"/>
          <w:sz w:val="20"/>
        </w:rPr>
        <w:t xml:space="preserve"> </w:t>
      </w:r>
      <w:r>
        <w:rPr>
          <w:sz w:val="20"/>
        </w:rPr>
        <w:t>in</w:t>
      </w:r>
      <w:r>
        <w:rPr>
          <w:spacing w:val="-4"/>
          <w:sz w:val="20"/>
        </w:rPr>
        <w:t xml:space="preserve"> </w:t>
      </w:r>
      <w:r>
        <w:rPr>
          <w:sz w:val="20"/>
        </w:rPr>
        <w:t>Children:</w:t>
      </w:r>
      <w:r>
        <w:rPr>
          <w:spacing w:val="-7"/>
          <w:sz w:val="20"/>
        </w:rPr>
        <w:t xml:space="preserve"> </w:t>
      </w:r>
      <w:r>
        <w:rPr>
          <w:sz w:val="20"/>
        </w:rPr>
        <w:t>Age</w:t>
      </w:r>
      <w:r>
        <w:rPr>
          <w:spacing w:val="-7"/>
          <w:sz w:val="20"/>
        </w:rPr>
        <w:t xml:space="preserve"> </w:t>
      </w:r>
      <w:r>
        <w:rPr>
          <w:sz w:val="20"/>
        </w:rPr>
        <w:t>Vs.</w:t>
      </w:r>
      <w:r>
        <w:rPr>
          <w:spacing w:val="-5"/>
          <w:sz w:val="20"/>
        </w:rPr>
        <w:t xml:space="preserve"> </w:t>
      </w:r>
      <w:r>
        <w:rPr>
          <w:sz w:val="20"/>
        </w:rPr>
        <w:t>Conceptual</w:t>
      </w:r>
      <w:r>
        <w:rPr>
          <w:spacing w:val="-5"/>
          <w:sz w:val="20"/>
        </w:rPr>
        <w:t xml:space="preserve"> </w:t>
      </w:r>
      <w:r>
        <w:rPr>
          <w:sz w:val="20"/>
        </w:rPr>
        <w:t>Thinking’</w:t>
      </w:r>
      <w:r>
        <w:rPr>
          <w:spacing w:val="-5"/>
          <w:sz w:val="20"/>
        </w:rPr>
        <w:t xml:space="preserve"> </w:t>
      </w:r>
      <w:r>
        <w:rPr>
          <w:sz w:val="20"/>
        </w:rPr>
        <w:t>(2021)</w:t>
      </w:r>
      <w:r>
        <w:rPr>
          <w:spacing w:val="-6"/>
          <w:sz w:val="20"/>
        </w:rPr>
        <w:t xml:space="preserve"> </w:t>
      </w:r>
      <w:r>
        <w:rPr>
          <w:sz w:val="20"/>
        </w:rPr>
        <w:t>12</w:t>
      </w:r>
      <w:r>
        <w:rPr>
          <w:spacing w:val="-7"/>
          <w:sz w:val="20"/>
        </w:rPr>
        <w:t xml:space="preserve"> </w:t>
      </w:r>
      <w:r>
        <w:rPr>
          <w:sz w:val="20"/>
        </w:rPr>
        <w:t>Frontiers</w:t>
      </w:r>
      <w:r>
        <w:rPr>
          <w:spacing w:val="-5"/>
          <w:sz w:val="20"/>
        </w:rPr>
        <w:t xml:space="preserve"> in</w:t>
      </w:r>
    </w:p>
    <w:p w14:paraId="48F347B5" w14:textId="77777777" w:rsidR="004E045A" w:rsidRDefault="00867390">
      <w:pPr>
        <w:spacing w:line="243" w:lineRule="exact"/>
        <w:ind w:left="477"/>
        <w:rPr>
          <w:sz w:val="20"/>
        </w:rPr>
      </w:pPr>
      <w:r>
        <w:rPr>
          <w:sz w:val="20"/>
        </w:rPr>
        <w:t>psychology</w:t>
      </w:r>
      <w:r>
        <w:rPr>
          <w:spacing w:val="-9"/>
          <w:sz w:val="20"/>
        </w:rPr>
        <w:t xml:space="preserve"> </w:t>
      </w:r>
      <w:r>
        <w:rPr>
          <w:spacing w:val="-2"/>
          <w:sz w:val="20"/>
        </w:rPr>
        <w:t>686904</w:t>
      </w:r>
    </w:p>
    <w:p w14:paraId="48F347B6" w14:textId="77777777" w:rsidR="004E045A" w:rsidRDefault="00867390">
      <w:pPr>
        <w:spacing w:before="1"/>
        <w:ind w:left="477" w:right="641"/>
        <w:rPr>
          <w:sz w:val="20"/>
        </w:rPr>
      </w:pPr>
      <w:r>
        <w:rPr>
          <w:sz w:val="20"/>
          <w:vertAlign w:val="superscript"/>
        </w:rPr>
        <w:t>4</w:t>
      </w:r>
      <w:r>
        <w:rPr>
          <w:spacing w:val="-4"/>
          <w:sz w:val="20"/>
        </w:rPr>
        <w:t xml:space="preserve"> </w:t>
      </w:r>
      <w:r>
        <w:rPr>
          <w:sz w:val="20"/>
        </w:rPr>
        <w:t>Kerns,</w:t>
      </w:r>
      <w:r>
        <w:rPr>
          <w:spacing w:val="-3"/>
          <w:sz w:val="20"/>
        </w:rPr>
        <w:t xml:space="preserve"> </w:t>
      </w:r>
      <w:r>
        <w:rPr>
          <w:sz w:val="20"/>
        </w:rPr>
        <w:t>Kimberly</w:t>
      </w:r>
      <w:r>
        <w:rPr>
          <w:spacing w:val="-3"/>
          <w:sz w:val="20"/>
        </w:rPr>
        <w:t xml:space="preserve"> </w:t>
      </w:r>
      <w:r>
        <w:rPr>
          <w:sz w:val="20"/>
        </w:rPr>
        <w:t>A</w:t>
      </w:r>
      <w:r>
        <w:rPr>
          <w:spacing w:val="-3"/>
          <w:sz w:val="20"/>
        </w:rPr>
        <w:t xml:space="preserve"> </w:t>
      </w:r>
      <w:r>
        <w:rPr>
          <w:sz w:val="20"/>
        </w:rPr>
        <w:t>et</w:t>
      </w:r>
      <w:r>
        <w:rPr>
          <w:spacing w:val="-3"/>
          <w:sz w:val="20"/>
        </w:rPr>
        <w:t xml:space="preserve"> </w:t>
      </w:r>
      <w:r>
        <w:rPr>
          <w:sz w:val="20"/>
        </w:rPr>
        <w:t>al,</w:t>
      </w:r>
      <w:r>
        <w:rPr>
          <w:spacing w:val="-2"/>
          <w:sz w:val="20"/>
        </w:rPr>
        <w:t xml:space="preserve"> </w:t>
      </w:r>
      <w:r>
        <w:rPr>
          <w:sz w:val="20"/>
        </w:rPr>
        <w:t>‘Attention</w:t>
      </w:r>
      <w:r>
        <w:rPr>
          <w:spacing w:val="-3"/>
          <w:sz w:val="20"/>
        </w:rPr>
        <w:t xml:space="preserve"> </w:t>
      </w:r>
      <w:r>
        <w:rPr>
          <w:sz w:val="20"/>
        </w:rPr>
        <w:t>and</w:t>
      </w:r>
      <w:r>
        <w:rPr>
          <w:spacing w:val="-3"/>
          <w:sz w:val="20"/>
        </w:rPr>
        <w:t xml:space="preserve"> </w:t>
      </w:r>
      <w:r>
        <w:rPr>
          <w:sz w:val="20"/>
        </w:rPr>
        <w:t>Working</w:t>
      </w:r>
      <w:r>
        <w:rPr>
          <w:spacing w:val="-4"/>
          <w:sz w:val="20"/>
        </w:rPr>
        <w:t xml:space="preserve"> </w:t>
      </w:r>
      <w:r>
        <w:rPr>
          <w:sz w:val="20"/>
        </w:rPr>
        <w:t>Memory</w:t>
      </w:r>
      <w:r>
        <w:rPr>
          <w:spacing w:val="-3"/>
          <w:sz w:val="20"/>
        </w:rPr>
        <w:t xml:space="preserve"> </w:t>
      </w:r>
      <w:r>
        <w:rPr>
          <w:sz w:val="20"/>
        </w:rPr>
        <w:t>Training:</w:t>
      </w:r>
      <w:r>
        <w:rPr>
          <w:spacing w:val="-4"/>
          <w:sz w:val="20"/>
        </w:rPr>
        <w:t xml:space="preserve"> </w:t>
      </w:r>
      <w:r>
        <w:rPr>
          <w:sz w:val="20"/>
        </w:rPr>
        <w:t>A</w:t>
      </w:r>
      <w:r>
        <w:rPr>
          <w:spacing w:val="-3"/>
          <w:sz w:val="20"/>
        </w:rPr>
        <w:t xml:space="preserve"> </w:t>
      </w:r>
      <w:r>
        <w:rPr>
          <w:sz w:val="20"/>
        </w:rPr>
        <w:t>Feasibility</w:t>
      </w:r>
      <w:r>
        <w:rPr>
          <w:spacing w:val="-2"/>
          <w:sz w:val="20"/>
        </w:rPr>
        <w:t xml:space="preserve"> </w:t>
      </w:r>
      <w:r>
        <w:rPr>
          <w:sz w:val="20"/>
        </w:rPr>
        <w:t>Study</w:t>
      </w:r>
      <w:r>
        <w:rPr>
          <w:spacing w:val="-3"/>
          <w:sz w:val="20"/>
        </w:rPr>
        <w:t xml:space="preserve"> </w:t>
      </w:r>
      <w:r>
        <w:rPr>
          <w:sz w:val="20"/>
        </w:rPr>
        <w:t>in</w:t>
      </w:r>
      <w:r>
        <w:rPr>
          <w:spacing w:val="-4"/>
          <w:sz w:val="20"/>
        </w:rPr>
        <w:t xml:space="preserve"> </w:t>
      </w:r>
      <w:r>
        <w:rPr>
          <w:sz w:val="20"/>
        </w:rPr>
        <w:t>Children</w:t>
      </w:r>
      <w:r>
        <w:rPr>
          <w:spacing w:val="-3"/>
          <w:sz w:val="20"/>
        </w:rPr>
        <w:t xml:space="preserve"> </w:t>
      </w:r>
      <w:r>
        <w:rPr>
          <w:sz w:val="20"/>
        </w:rPr>
        <w:t>with Neurodevelopmental Disorders’ (2017) 6(2) Applied neuropsychology. Child</w:t>
      </w:r>
      <w:r>
        <w:rPr>
          <w:sz w:val="20"/>
        </w:rPr>
        <w:t xml:space="preserve"> 120</w:t>
      </w:r>
    </w:p>
    <w:p w14:paraId="48F347B7" w14:textId="77777777" w:rsidR="004E045A" w:rsidRDefault="00867390">
      <w:pPr>
        <w:ind w:left="477" w:right="641"/>
        <w:rPr>
          <w:sz w:val="20"/>
        </w:rPr>
      </w:pPr>
      <w:r>
        <w:rPr>
          <w:sz w:val="20"/>
          <w:vertAlign w:val="superscript"/>
        </w:rPr>
        <w:t>5</w:t>
      </w:r>
      <w:r>
        <w:rPr>
          <w:spacing w:val="-3"/>
          <w:sz w:val="20"/>
        </w:rPr>
        <w:t xml:space="preserve"> </w:t>
      </w:r>
      <w:r>
        <w:rPr>
          <w:sz w:val="20"/>
        </w:rPr>
        <w:t>Stewart</w:t>
      </w:r>
      <w:r>
        <w:rPr>
          <w:spacing w:val="-2"/>
          <w:sz w:val="20"/>
        </w:rPr>
        <w:t xml:space="preserve"> </w:t>
      </w:r>
      <w:r>
        <w:rPr>
          <w:sz w:val="20"/>
        </w:rPr>
        <w:t>Boiteux</w:t>
      </w:r>
      <w:r>
        <w:rPr>
          <w:spacing w:val="-2"/>
          <w:sz w:val="20"/>
        </w:rPr>
        <w:t xml:space="preserve"> </w:t>
      </w:r>
      <w:r>
        <w:rPr>
          <w:sz w:val="20"/>
        </w:rPr>
        <w:t>and</w:t>
      </w:r>
      <w:r>
        <w:rPr>
          <w:spacing w:val="-2"/>
          <w:sz w:val="20"/>
        </w:rPr>
        <w:t xml:space="preserve"> </w:t>
      </w:r>
      <w:r>
        <w:rPr>
          <w:sz w:val="20"/>
        </w:rPr>
        <w:t>Suzanne</w:t>
      </w:r>
      <w:r>
        <w:rPr>
          <w:spacing w:val="-3"/>
          <w:sz w:val="20"/>
        </w:rPr>
        <w:t xml:space="preserve"> </w:t>
      </w:r>
      <w:r>
        <w:rPr>
          <w:sz w:val="20"/>
        </w:rPr>
        <w:t>Poynton,</w:t>
      </w:r>
      <w:r>
        <w:rPr>
          <w:spacing w:val="-4"/>
          <w:sz w:val="20"/>
        </w:rPr>
        <w:t xml:space="preserve"> </w:t>
      </w:r>
      <w:r>
        <w:rPr>
          <w:sz w:val="20"/>
        </w:rPr>
        <w:t>‘Offending</w:t>
      </w:r>
      <w:r>
        <w:rPr>
          <w:spacing w:val="-3"/>
          <w:sz w:val="20"/>
        </w:rPr>
        <w:t xml:space="preserve"> </w:t>
      </w:r>
      <w:r>
        <w:rPr>
          <w:sz w:val="20"/>
        </w:rPr>
        <w:t>by</w:t>
      </w:r>
      <w:r>
        <w:rPr>
          <w:spacing w:val="-2"/>
          <w:sz w:val="20"/>
        </w:rPr>
        <w:t xml:space="preserve"> </w:t>
      </w:r>
      <w:r>
        <w:rPr>
          <w:sz w:val="20"/>
        </w:rPr>
        <w:t>young</w:t>
      </w:r>
      <w:r>
        <w:rPr>
          <w:spacing w:val="-3"/>
          <w:sz w:val="20"/>
        </w:rPr>
        <w:t xml:space="preserve"> </w:t>
      </w:r>
      <w:r>
        <w:rPr>
          <w:sz w:val="20"/>
        </w:rPr>
        <w:t>people</w:t>
      </w:r>
      <w:r>
        <w:rPr>
          <w:spacing w:val="-4"/>
          <w:sz w:val="20"/>
        </w:rPr>
        <w:t xml:space="preserve"> </w:t>
      </w:r>
      <w:r>
        <w:rPr>
          <w:sz w:val="20"/>
        </w:rPr>
        <w:t>with</w:t>
      </w:r>
      <w:r>
        <w:rPr>
          <w:spacing w:val="-2"/>
          <w:sz w:val="20"/>
        </w:rPr>
        <w:t xml:space="preserve"> </w:t>
      </w:r>
      <w:r>
        <w:rPr>
          <w:sz w:val="20"/>
        </w:rPr>
        <w:t>disability:</w:t>
      </w:r>
      <w:r>
        <w:rPr>
          <w:spacing w:val="-3"/>
          <w:sz w:val="20"/>
        </w:rPr>
        <w:t xml:space="preserve"> </w:t>
      </w:r>
      <w:r>
        <w:rPr>
          <w:sz w:val="20"/>
        </w:rPr>
        <w:t>A</w:t>
      </w:r>
      <w:r>
        <w:rPr>
          <w:spacing w:val="-3"/>
          <w:sz w:val="20"/>
        </w:rPr>
        <w:t xml:space="preserve"> </w:t>
      </w:r>
      <w:r>
        <w:rPr>
          <w:sz w:val="20"/>
        </w:rPr>
        <w:t>NSW</w:t>
      </w:r>
      <w:r>
        <w:rPr>
          <w:spacing w:val="-2"/>
          <w:sz w:val="20"/>
        </w:rPr>
        <w:t xml:space="preserve"> </w:t>
      </w:r>
      <w:r>
        <w:rPr>
          <w:sz w:val="20"/>
        </w:rPr>
        <w:t>linkage</w:t>
      </w:r>
      <w:r>
        <w:rPr>
          <w:spacing w:val="-3"/>
          <w:sz w:val="20"/>
        </w:rPr>
        <w:t xml:space="preserve"> </w:t>
      </w:r>
      <w:r>
        <w:rPr>
          <w:sz w:val="20"/>
        </w:rPr>
        <w:t>study,’</w:t>
      </w:r>
      <w:r>
        <w:rPr>
          <w:spacing w:val="-2"/>
          <w:sz w:val="20"/>
        </w:rPr>
        <w:t xml:space="preserve"> </w:t>
      </w:r>
      <w:r>
        <w:rPr>
          <w:sz w:val="20"/>
        </w:rPr>
        <w:t>(2023)</w:t>
      </w:r>
      <w:r>
        <w:rPr>
          <w:spacing w:val="-2"/>
          <w:sz w:val="20"/>
        </w:rPr>
        <w:t xml:space="preserve"> </w:t>
      </w:r>
      <w:r>
        <w:rPr>
          <w:sz w:val="20"/>
        </w:rPr>
        <w:t>New South Wales Bureau of Crime Statistics</w:t>
      </w:r>
    </w:p>
    <w:p w14:paraId="48F347B8" w14:textId="77777777" w:rsidR="004E045A" w:rsidRDefault="00867390">
      <w:pPr>
        <w:ind w:left="477" w:right="641"/>
        <w:rPr>
          <w:sz w:val="20"/>
        </w:rPr>
      </w:pPr>
      <w:r>
        <w:rPr>
          <w:sz w:val="20"/>
          <w:vertAlign w:val="superscript"/>
        </w:rPr>
        <w:t>6</w:t>
      </w:r>
      <w:r>
        <w:rPr>
          <w:spacing w:val="-4"/>
          <w:sz w:val="20"/>
        </w:rPr>
        <w:t xml:space="preserve"> </w:t>
      </w:r>
      <w:r>
        <w:rPr>
          <w:sz w:val="20"/>
        </w:rPr>
        <w:t>Youth</w:t>
      </w:r>
      <w:r>
        <w:rPr>
          <w:spacing w:val="-3"/>
          <w:sz w:val="20"/>
        </w:rPr>
        <w:t xml:space="preserve"> </w:t>
      </w:r>
      <w:r>
        <w:rPr>
          <w:sz w:val="20"/>
        </w:rPr>
        <w:t>Violence:</w:t>
      </w:r>
      <w:r>
        <w:rPr>
          <w:spacing w:val="-2"/>
          <w:sz w:val="20"/>
        </w:rPr>
        <w:t xml:space="preserve"> </w:t>
      </w:r>
      <w:r>
        <w:rPr>
          <w:sz w:val="20"/>
        </w:rPr>
        <w:t>Detention</w:t>
      </w:r>
      <w:r>
        <w:rPr>
          <w:spacing w:val="-4"/>
          <w:sz w:val="20"/>
        </w:rPr>
        <w:t xml:space="preserve"> </w:t>
      </w:r>
      <w:r>
        <w:rPr>
          <w:sz w:val="20"/>
        </w:rPr>
        <w:t>Unrest:</w:t>
      </w:r>
      <w:r>
        <w:rPr>
          <w:spacing w:val="-4"/>
          <w:sz w:val="20"/>
        </w:rPr>
        <w:t xml:space="preserve"> </w:t>
      </w:r>
      <w:r>
        <w:rPr>
          <w:sz w:val="20"/>
        </w:rPr>
        <w:t>Violence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Nations</w:t>
      </w:r>
      <w:r>
        <w:rPr>
          <w:spacing w:val="-4"/>
          <w:sz w:val="20"/>
        </w:rPr>
        <w:t xml:space="preserve"> </w:t>
      </w:r>
      <w:r>
        <w:rPr>
          <w:sz w:val="20"/>
        </w:rPr>
        <w:t>Juvenile</w:t>
      </w:r>
      <w:r>
        <w:rPr>
          <w:spacing w:val="-5"/>
          <w:sz w:val="20"/>
        </w:rPr>
        <w:t xml:space="preserve"> </w:t>
      </w:r>
      <w:r>
        <w:rPr>
          <w:sz w:val="20"/>
        </w:rPr>
        <w:t>Detention</w:t>
      </w:r>
      <w:r>
        <w:rPr>
          <w:spacing w:val="-4"/>
          <w:sz w:val="20"/>
        </w:rPr>
        <w:t xml:space="preserve"> </w:t>
      </w:r>
      <w:r>
        <w:rPr>
          <w:sz w:val="20"/>
        </w:rPr>
        <w:t>Centers</w:t>
      </w:r>
      <w:r>
        <w:rPr>
          <w:spacing w:val="-4"/>
          <w:sz w:val="20"/>
        </w:rPr>
        <w:t xml:space="preserve"> </w:t>
      </w:r>
      <w:r>
        <w:rPr>
          <w:sz w:val="20"/>
        </w:rPr>
        <w:t>Breaks</w:t>
      </w:r>
      <w:r>
        <w:rPr>
          <w:spacing w:val="-4"/>
          <w:sz w:val="20"/>
        </w:rPr>
        <w:t xml:space="preserve"> </w:t>
      </w:r>
      <w:r>
        <w:rPr>
          <w:sz w:val="20"/>
        </w:rPr>
        <w:t>Out</w:t>
      </w:r>
      <w:r>
        <w:rPr>
          <w:spacing w:val="-4"/>
          <w:sz w:val="20"/>
        </w:rPr>
        <w:t xml:space="preserve"> </w:t>
      </w:r>
      <w:r>
        <w:rPr>
          <w:sz w:val="20"/>
        </w:rPr>
        <w:t>Almost</w:t>
      </w:r>
      <w:r>
        <w:rPr>
          <w:spacing w:val="-4"/>
          <w:sz w:val="20"/>
        </w:rPr>
        <w:t xml:space="preserve"> </w:t>
      </w:r>
      <w:r>
        <w:rPr>
          <w:sz w:val="20"/>
        </w:rPr>
        <w:t>Weekly (ABC1 Perth, 2016)</w:t>
      </w:r>
    </w:p>
    <w:p w14:paraId="48F347B9" w14:textId="77777777" w:rsidR="004E045A" w:rsidRDefault="004E045A">
      <w:pPr>
        <w:rPr>
          <w:sz w:val="20"/>
        </w:rPr>
        <w:sectPr w:rsidR="004E045A">
          <w:pgSz w:w="11900" w:h="16850"/>
          <w:pgMar w:top="1400" w:right="500" w:bottom="620" w:left="600" w:header="0" w:footer="438" w:gutter="0"/>
          <w:cols w:space="720"/>
        </w:sectPr>
      </w:pPr>
    </w:p>
    <w:p w14:paraId="48F347BA" w14:textId="77777777" w:rsidR="004E045A" w:rsidRDefault="00867390">
      <w:pPr>
        <w:pStyle w:val="BodyText"/>
        <w:spacing w:before="39"/>
        <w:ind w:left="477" w:right="641"/>
      </w:pPr>
      <w:r>
        <w:lastRenderedPageBreak/>
        <w:t>there will be an increase in the holding of children in watch houses as the proposed changes to law will place even greater pressure on an already buckling youth justice system.</w:t>
      </w:r>
    </w:p>
    <w:p w14:paraId="48F347BB" w14:textId="77777777" w:rsidR="004E045A" w:rsidRDefault="004E045A">
      <w:pPr>
        <w:pStyle w:val="BodyText"/>
      </w:pPr>
    </w:p>
    <w:p w14:paraId="48F347BC" w14:textId="77777777" w:rsidR="004E045A" w:rsidRDefault="004E045A">
      <w:pPr>
        <w:pStyle w:val="BodyText"/>
        <w:spacing w:before="7"/>
        <w:rPr>
          <w:sz w:val="19"/>
        </w:rPr>
      </w:pPr>
    </w:p>
    <w:p w14:paraId="48F347BD" w14:textId="77777777" w:rsidR="004E045A" w:rsidRDefault="00867390">
      <w:pPr>
        <w:pStyle w:val="BodyText"/>
        <w:ind w:left="477"/>
      </w:pPr>
      <w:r>
        <w:rPr>
          <w:u w:val="single"/>
        </w:rPr>
        <w:t>Overriding</w:t>
      </w:r>
      <w:r>
        <w:rPr>
          <w:spacing w:val="-4"/>
          <w:u w:val="single"/>
        </w:rPr>
        <w:t xml:space="preserve"> </w:t>
      </w:r>
      <w:r>
        <w:rPr>
          <w:u w:val="single"/>
        </w:rPr>
        <w:t>the</w:t>
      </w:r>
      <w:r>
        <w:rPr>
          <w:spacing w:val="-1"/>
          <w:u w:val="single"/>
        </w:rPr>
        <w:t xml:space="preserve"> </w:t>
      </w:r>
      <w:r>
        <w:rPr>
          <w:u w:val="single"/>
        </w:rPr>
        <w:t>Human</w:t>
      </w:r>
      <w:r>
        <w:rPr>
          <w:spacing w:val="-1"/>
          <w:u w:val="single"/>
        </w:rPr>
        <w:t xml:space="preserve"> </w:t>
      </w:r>
      <w:r>
        <w:rPr>
          <w:u w:val="single"/>
        </w:rPr>
        <w:t>Rights</w:t>
      </w:r>
      <w:r>
        <w:rPr>
          <w:spacing w:val="-2"/>
          <w:u w:val="single"/>
        </w:rPr>
        <w:t xml:space="preserve"> </w:t>
      </w:r>
      <w:r>
        <w:rPr>
          <w:spacing w:val="-5"/>
          <w:u w:val="single"/>
        </w:rPr>
        <w:t>Act</w:t>
      </w:r>
    </w:p>
    <w:p w14:paraId="48F347BE" w14:textId="77777777" w:rsidR="004E045A" w:rsidRDefault="004E045A">
      <w:pPr>
        <w:pStyle w:val="BodyText"/>
        <w:spacing w:before="10"/>
        <w:rPr>
          <w:sz w:val="15"/>
        </w:rPr>
      </w:pPr>
    </w:p>
    <w:p w14:paraId="48F347BF" w14:textId="77777777" w:rsidR="004E045A" w:rsidRDefault="00867390">
      <w:pPr>
        <w:pStyle w:val="BodyText"/>
        <w:spacing w:before="52"/>
        <w:ind w:left="477" w:right="570"/>
        <w:jc w:val="both"/>
      </w:pPr>
      <w:r>
        <w:t>The</w:t>
      </w:r>
      <w:r>
        <w:rPr>
          <w:spacing w:val="-4"/>
        </w:rPr>
        <w:t xml:space="preserve"> </w:t>
      </w:r>
      <w:r>
        <w:t>proposed</w:t>
      </w:r>
      <w:r>
        <w:rPr>
          <w:spacing w:val="-2"/>
        </w:rPr>
        <w:t xml:space="preserve"> </w:t>
      </w:r>
      <w:r>
        <w:t>youth</w:t>
      </w:r>
      <w:r>
        <w:rPr>
          <w:spacing w:val="-2"/>
        </w:rPr>
        <w:t xml:space="preserve"> </w:t>
      </w:r>
      <w:r>
        <w:t>justice bail</w:t>
      </w:r>
      <w:r>
        <w:rPr>
          <w:spacing w:val="-4"/>
        </w:rPr>
        <w:t xml:space="preserve"> </w:t>
      </w:r>
      <w:r>
        <w:t>reforms</w:t>
      </w:r>
      <w:r>
        <w:rPr>
          <w:spacing w:val="-5"/>
        </w:rPr>
        <w:t xml:space="preserve"> </w:t>
      </w:r>
      <w:r>
        <w:t>are</w:t>
      </w:r>
      <w:r>
        <w:rPr>
          <w:spacing w:val="-4"/>
        </w:rPr>
        <w:t xml:space="preserve"> </w:t>
      </w:r>
      <w:r>
        <w:t>‘incompatible</w:t>
      </w:r>
      <w:r>
        <w:rPr>
          <w:spacing w:val="-5"/>
        </w:rPr>
        <w:t xml:space="preserve"> </w:t>
      </w:r>
      <w:r>
        <w:t>with</w:t>
      </w:r>
      <w:r>
        <w:rPr>
          <w:spacing w:val="-4"/>
        </w:rPr>
        <w:t xml:space="preserve"> </w:t>
      </w:r>
      <w:r>
        <w:t>human</w:t>
      </w:r>
      <w:r>
        <w:rPr>
          <w:spacing w:val="-3"/>
        </w:rPr>
        <w:t xml:space="preserve"> </w:t>
      </w:r>
      <w:r>
        <w:t>rights’</w:t>
      </w:r>
      <w:r>
        <w:rPr>
          <w:spacing w:val="-5"/>
        </w:rPr>
        <w:t xml:space="preserve"> </w:t>
      </w:r>
      <w:r>
        <w:t>and</w:t>
      </w:r>
      <w:r>
        <w:rPr>
          <w:spacing w:val="-4"/>
        </w:rPr>
        <w:t xml:space="preserve"> </w:t>
      </w:r>
      <w:r>
        <w:t>‘inconsistent</w:t>
      </w:r>
      <w:r>
        <w:rPr>
          <w:spacing w:val="-4"/>
        </w:rPr>
        <w:t xml:space="preserve"> </w:t>
      </w:r>
      <w:r>
        <w:t>with international</w:t>
      </w:r>
      <w:r>
        <w:rPr>
          <w:spacing w:val="-6"/>
        </w:rPr>
        <w:t xml:space="preserve"> </w:t>
      </w:r>
      <w:r>
        <w:t>standards</w:t>
      </w:r>
      <w:r>
        <w:rPr>
          <w:spacing w:val="-4"/>
        </w:rPr>
        <w:t xml:space="preserve"> </w:t>
      </w:r>
      <w:r>
        <w:t>about</w:t>
      </w:r>
      <w:r>
        <w:rPr>
          <w:spacing w:val="-3"/>
        </w:rPr>
        <w:t xml:space="preserve"> </w:t>
      </w:r>
      <w:r>
        <w:t>the</w:t>
      </w:r>
      <w:r>
        <w:rPr>
          <w:spacing w:val="-6"/>
        </w:rPr>
        <w:t xml:space="preserve"> </w:t>
      </w:r>
      <w:r>
        <w:t>best</w:t>
      </w:r>
      <w:r>
        <w:rPr>
          <w:spacing w:val="-5"/>
        </w:rPr>
        <w:t xml:space="preserve"> </w:t>
      </w:r>
      <w:r>
        <w:t>interests</w:t>
      </w:r>
      <w:r>
        <w:rPr>
          <w:spacing w:val="-4"/>
        </w:rPr>
        <w:t xml:space="preserve"> </w:t>
      </w:r>
      <w:r>
        <w:t>of</w:t>
      </w:r>
      <w:r>
        <w:rPr>
          <w:spacing w:val="-3"/>
        </w:rPr>
        <w:t xml:space="preserve"> </w:t>
      </w:r>
      <w:r>
        <w:t>the</w:t>
      </w:r>
      <w:r>
        <w:rPr>
          <w:spacing w:val="-3"/>
        </w:rPr>
        <w:t xml:space="preserve"> </w:t>
      </w:r>
      <w:r>
        <w:t>child’.</w:t>
      </w:r>
      <w:r>
        <w:rPr>
          <w:spacing w:val="-5"/>
        </w:rPr>
        <w:t xml:space="preserve"> </w:t>
      </w:r>
      <w:r>
        <w:t>The</w:t>
      </w:r>
      <w:r>
        <w:rPr>
          <w:spacing w:val="-6"/>
        </w:rPr>
        <w:t xml:space="preserve"> </w:t>
      </w:r>
      <w:r>
        <w:t>principles</w:t>
      </w:r>
      <w:r>
        <w:rPr>
          <w:spacing w:val="-4"/>
        </w:rPr>
        <w:t xml:space="preserve"> </w:t>
      </w:r>
      <w:r>
        <w:t>of</w:t>
      </w:r>
      <w:r>
        <w:rPr>
          <w:spacing w:val="-5"/>
        </w:rPr>
        <w:t xml:space="preserve"> </w:t>
      </w:r>
      <w:r>
        <w:t>the</w:t>
      </w:r>
      <w:r>
        <w:rPr>
          <w:spacing w:val="-6"/>
        </w:rPr>
        <w:t xml:space="preserve"> </w:t>
      </w:r>
      <w:r>
        <w:t>Human</w:t>
      </w:r>
      <w:r>
        <w:rPr>
          <w:spacing w:val="-5"/>
        </w:rPr>
        <w:t xml:space="preserve"> </w:t>
      </w:r>
      <w:r>
        <w:t>Rights</w:t>
      </w:r>
      <w:r>
        <w:rPr>
          <w:spacing w:val="-7"/>
        </w:rPr>
        <w:t xml:space="preserve"> </w:t>
      </w:r>
      <w:r>
        <w:t>Act must be upheld.</w:t>
      </w:r>
    </w:p>
    <w:p w14:paraId="48F347C0" w14:textId="77777777" w:rsidR="004E045A" w:rsidRDefault="004E045A">
      <w:pPr>
        <w:pStyle w:val="BodyText"/>
        <w:spacing w:before="11"/>
        <w:rPr>
          <w:sz w:val="23"/>
        </w:rPr>
      </w:pPr>
    </w:p>
    <w:p w14:paraId="48F347C1" w14:textId="77777777" w:rsidR="004E045A" w:rsidRDefault="00867390">
      <w:pPr>
        <w:pStyle w:val="BodyText"/>
        <w:ind w:left="477" w:right="570"/>
        <w:jc w:val="both"/>
      </w:pPr>
      <w:r>
        <w:t>QAI</w:t>
      </w:r>
      <w:r>
        <w:rPr>
          <w:spacing w:val="-3"/>
        </w:rPr>
        <w:t xml:space="preserve"> </w:t>
      </w:r>
      <w:r>
        <w:t>does</w:t>
      </w:r>
      <w:r>
        <w:rPr>
          <w:spacing w:val="-2"/>
        </w:rPr>
        <w:t xml:space="preserve"> </w:t>
      </w:r>
      <w:r>
        <w:t>not</w:t>
      </w:r>
      <w:r>
        <w:rPr>
          <w:spacing w:val="-1"/>
        </w:rPr>
        <w:t xml:space="preserve"> </w:t>
      </w:r>
      <w:r>
        <w:t>agree</w:t>
      </w:r>
      <w:r>
        <w:rPr>
          <w:spacing w:val="-1"/>
        </w:rPr>
        <w:t xml:space="preserve"> </w:t>
      </w:r>
      <w:r>
        <w:t>with</w:t>
      </w:r>
      <w:r>
        <w:rPr>
          <w:spacing w:val="-3"/>
        </w:rPr>
        <w:t xml:space="preserve"> </w:t>
      </w:r>
      <w:r>
        <w:t>the</w:t>
      </w:r>
      <w:r>
        <w:rPr>
          <w:spacing w:val="-3"/>
        </w:rPr>
        <w:t xml:space="preserve"> </w:t>
      </w:r>
      <w:r>
        <w:t>proposed</w:t>
      </w:r>
      <w:r>
        <w:rPr>
          <w:spacing w:val="-3"/>
        </w:rPr>
        <w:t xml:space="preserve"> </w:t>
      </w:r>
      <w:r>
        <w:t>provisions</w:t>
      </w:r>
      <w:r>
        <w:rPr>
          <w:spacing w:val="-4"/>
        </w:rPr>
        <w:t xml:space="preserve"> </w:t>
      </w:r>
      <w:r>
        <w:t>that</w:t>
      </w:r>
      <w:r>
        <w:rPr>
          <w:spacing w:val="-1"/>
        </w:rPr>
        <w:t xml:space="preserve"> </w:t>
      </w:r>
      <w:r>
        <w:t>are</w:t>
      </w:r>
      <w:r>
        <w:rPr>
          <w:spacing w:val="-1"/>
        </w:rPr>
        <w:t xml:space="preserve"> </w:t>
      </w:r>
      <w:r>
        <w:t>incompatible</w:t>
      </w:r>
      <w:r>
        <w:rPr>
          <w:spacing w:val="-1"/>
        </w:rPr>
        <w:t xml:space="preserve"> </w:t>
      </w:r>
      <w:r>
        <w:t>with</w:t>
      </w:r>
      <w:r>
        <w:rPr>
          <w:spacing w:val="-1"/>
        </w:rPr>
        <w:t xml:space="preserve"> </w:t>
      </w:r>
      <w:r>
        <w:t>the</w:t>
      </w:r>
      <w:r>
        <w:rPr>
          <w:spacing w:val="-1"/>
        </w:rPr>
        <w:t xml:space="preserve"> </w:t>
      </w:r>
      <w:r>
        <w:t>HRA.</w:t>
      </w:r>
      <w:r>
        <w:rPr>
          <w:spacing w:val="-3"/>
        </w:rPr>
        <w:t xml:space="preserve"> </w:t>
      </w:r>
      <w:r>
        <w:t>The</w:t>
      </w:r>
      <w:r>
        <w:rPr>
          <w:spacing w:val="-1"/>
        </w:rPr>
        <w:t xml:space="preserve"> </w:t>
      </w:r>
      <w:r>
        <w:t>proposed provisions</w:t>
      </w:r>
      <w:r>
        <w:rPr>
          <w:spacing w:val="-6"/>
        </w:rPr>
        <w:t xml:space="preserve"> </w:t>
      </w:r>
      <w:r>
        <w:t>will</w:t>
      </w:r>
      <w:r>
        <w:rPr>
          <w:spacing w:val="-4"/>
        </w:rPr>
        <w:t xml:space="preserve"> </w:t>
      </w:r>
      <w:r>
        <w:t>inevitably</w:t>
      </w:r>
      <w:r>
        <w:rPr>
          <w:spacing w:val="-7"/>
        </w:rPr>
        <w:t xml:space="preserve"> </w:t>
      </w:r>
      <w:r>
        <w:t>result</w:t>
      </w:r>
      <w:r>
        <w:rPr>
          <w:spacing w:val="-3"/>
        </w:rPr>
        <w:t xml:space="preserve"> </w:t>
      </w:r>
      <w:r>
        <w:t>in</w:t>
      </w:r>
      <w:r>
        <w:rPr>
          <w:spacing w:val="-3"/>
        </w:rPr>
        <w:t xml:space="preserve"> </w:t>
      </w:r>
      <w:r>
        <w:t>more</w:t>
      </w:r>
      <w:r>
        <w:rPr>
          <w:spacing w:val="-1"/>
        </w:rPr>
        <w:t xml:space="preserve"> </w:t>
      </w:r>
      <w:r>
        <w:t>children</w:t>
      </w:r>
      <w:r>
        <w:rPr>
          <w:spacing w:val="-3"/>
        </w:rPr>
        <w:t xml:space="preserve"> </w:t>
      </w:r>
      <w:r>
        <w:t>being</w:t>
      </w:r>
      <w:r>
        <w:rPr>
          <w:spacing w:val="-4"/>
        </w:rPr>
        <w:t xml:space="preserve"> </w:t>
      </w:r>
      <w:r>
        <w:t>held</w:t>
      </w:r>
      <w:r>
        <w:rPr>
          <w:spacing w:val="-3"/>
        </w:rPr>
        <w:t xml:space="preserve"> </w:t>
      </w:r>
      <w:r>
        <w:t>in</w:t>
      </w:r>
      <w:r>
        <w:rPr>
          <w:spacing w:val="-3"/>
        </w:rPr>
        <w:t xml:space="preserve"> </w:t>
      </w:r>
      <w:r>
        <w:t>pre-trial</w:t>
      </w:r>
      <w:r>
        <w:rPr>
          <w:spacing w:val="-3"/>
        </w:rPr>
        <w:t xml:space="preserve"> </w:t>
      </w:r>
      <w:r>
        <w:t>detention,</w:t>
      </w:r>
      <w:r>
        <w:rPr>
          <w:spacing w:val="-4"/>
        </w:rPr>
        <w:t xml:space="preserve"> </w:t>
      </w:r>
      <w:r>
        <w:t>despite</w:t>
      </w:r>
      <w:r>
        <w:rPr>
          <w:spacing w:val="-3"/>
        </w:rPr>
        <w:t xml:space="preserve"> </w:t>
      </w:r>
      <w:r>
        <w:t>the</w:t>
      </w:r>
      <w:r>
        <w:rPr>
          <w:spacing w:val="-3"/>
        </w:rPr>
        <w:t xml:space="preserve"> </w:t>
      </w:r>
      <w:r>
        <w:t>United Nations stipulating that such a practice should only be used as a measure of last resort and limited to exceptional circumstances. We note that the UN insists ‘all efforts shall be made to apply alternative measures.’</w:t>
      </w:r>
    </w:p>
    <w:p w14:paraId="48F347C2" w14:textId="77777777" w:rsidR="004E045A" w:rsidRDefault="004E045A">
      <w:pPr>
        <w:pStyle w:val="BodyText"/>
        <w:spacing w:before="2"/>
      </w:pPr>
    </w:p>
    <w:p w14:paraId="48F347C3" w14:textId="77777777" w:rsidR="004E045A" w:rsidRDefault="00867390">
      <w:pPr>
        <w:pStyle w:val="BodyText"/>
        <w:ind w:left="477" w:right="567"/>
        <w:jc w:val="both"/>
      </w:pPr>
      <w:r>
        <w:t>An override declaration can be included in an Act in exceptional circumstances. Political pressure does</w:t>
      </w:r>
      <w:r>
        <w:rPr>
          <w:spacing w:val="-3"/>
        </w:rPr>
        <w:t xml:space="preserve"> </w:t>
      </w:r>
      <w:r>
        <w:t>not</w:t>
      </w:r>
      <w:r>
        <w:rPr>
          <w:spacing w:val="-1"/>
        </w:rPr>
        <w:t xml:space="preserve"> </w:t>
      </w:r>
      <w:r>
        <w:t>equate</w:t>
      </w:r>
      <w:r>
        <w:rPr>
          <w:spacing w:val="-3"/>
        </w:rPr>
        <w:t xml:space="preserve"> </w:t>
      </w:r>
      <w:r>
        <w:t>to an</w:t>
      </w:r>
      <w:r>
        <w:rPr>
          <w:spacing w:val="-1"/>
        </w:rPr>
        <w:t xml:space="preserve"> </w:t>
      </w:r>
      <w:r>
        <w:t>exceptional</w:t>
      </w:r>
      <w:r>
        <w:rPr>
          <w:spacing w:val="-3"/>
        </w:rPr>
        <w:t xml:space="preserve"> </w:t>
      </w:r>
      <w:r>
        <w:t>crisis</w:t>
      </w:r>
      <w:r>
        <w:rPr>
          <w:spacing w:val="-3"/>
        </w:rPr>
        <w:t xml:space="preserve"> </w:t>
      </w:r>
      <w:r>
        <w:t>situation.</w:t>
      </w:r>
      <w:r>
        <w:rPr>
          <w:spacing w:val="-3"/>
        </w:rPr>
        <w:t xml:space="preserve"> </w:t>
      </w:r>
      <w:r>
        <w:t>QAI</w:t>
      </w:r>
      <w:r>
        <w:rPr>
          <w:spacing w:val="-4"/>
        </w:rPr>
        <w:t xml:space="preserve"> </w:t>
      </w:r>
      <w:r>
        <w:t>strongly</w:t>
      </w:r>
      <w:r>
        <w:rPr>
          <w:spacing w:val="-3"/>
        </w:rPr>
        <w:t xml:space="preserve"> </w:t>
      </w:r>
      <w:r>
        <w:t>opposes</w:t>
      </w:r>
      <w:r>
        <w:rPr>
          <w:spacing w:val="-2"/>
        </w:rPr>
        <w:t xml:space="preserve"> </w:t>
      </w:r>
      <w:r>
        <w:t>the</w:t>
      </w:r>
      <w:r>
        <w:rPr>
          <w:spacing w:val="-2"/>
        </w:rPr>
        <w:t xml:space="preserve"> </w:t>
      </w:r>
      <w:r>
        <w:t>Government’s</w:t>
      </w:r>
      <w:r>
        <w:rPr>
          <w:spacing w:val="-3"/>
        </w:rPr>
        <w:t xml:space="preserve"> </w:t>
      </w:r>
      <w:r>
        <w:t>assertion that the current situation regarding criminalised young p</w:t>
      </w:r>
      <w:r>
        <w:t>eople could be considered an ‘exceptional crisis situation.’</w:t>
      </w:r>
      <w:r>
        <w:rPr>
          <w:spacing w:val="40"/>
        </w:rPr>
        <w:t xml:space="preserve"> </w:t>
      </w:r>
      <w:r>
        <w:t>Recent incidents have tragically resulted in fatalities, have understandably caused community concern and received widespread media attention. However, the Queensland Government has identified on</w:t>
      </w:r>
      <w:r>
        <w:t>ly ‘a small cohort of serious repeat young offenders’ as the key group of concern.</w:t>
      </w:r>
      <w:r>
        <w:rPr>
          <w:spacing w:val="40"/>
        </w:rPr>
        <w:t xml:space="preserve"> </w:t>
      </w:r>
      <w:r>
        <w:t>Ross Homel AO, an emeritus professor in Criminology and Criminal Justice at Griffith University,</w:t>
      </w:r>
      <w:r>
        <w:rPr>
          <w:spacing w:val="-6"/>
        </w:rPr>
        <w:t xml:space="preserve"> </w:t>
      </w:r>
      <w:r>
        <w:t>has</w:t>
      </w:r>
      <w:r>
        <w:rPr>
          <w:spacing w:val="-4"/>
        </w:rPr>
        <w:t xml:space="preserve"> </w:t>
      </w:r>
      <w:r>
        <w:t>stated</w:t>
      </w:r>
      <w:r>
        <w:rPr>
          <w:spacing w:val="-5"/>
        </w:rPr>
        <w:t xml:space="preserve"> </w:t>
      </w:r>
      <w:r>
        <w:t>that:</w:t>
      </w:r>
      <w:r>
        <w:rPr>
          <w:spacing w:val="-3"/>
        </w:rPr>
        <w:t xml:space="preserve"> </w:t>
      </w:r>
      <w:r>
        <w:t>‘The</w:t>
      </w:r>
      <w:r>
        <w:rPr>
          <w:spacing w:val="-6"/>
        </w:rPr>
        <w:t xml:space="preserve"> </w:t>
      </w:r>
      <w:r>
        <w:t>most</w:t>
      </w:r>
      <w:r>
        <w:rPr>
          <w:spacing w:val="-5"/>
        </w:rPr>
        <w:t xml:space="preserve"> </w:t>
      </w:r>
      <w:r>
        <w:t>recently</w:t>
      </w:r>
      <w:r>
        <w:rPr>
          <w:spacing w:val="-5"/>
        </w:rPr>
        <w:t xml:space="preserve"> </w:t>
      </w:r>
      <w:r>
        <w:t>available</w:t>
      </w:r>
      <w:r>
        <w:rPr>
          <w:spacing w:val="-3"/>
        </w:rPr>
        <w:t xml:space="preserve"> </w:t>
      </w:r>
      <w:r>
        <w:t>crime</w:t>
      </w:r>
      <w:r>
        <w:rPr>
          <w:spacing w:val="-6"/>
        </w:rPr>
        <w:t xml:space="preserve"> </w:t>
      </w:r>
      <w:r>
        <w:t>data</w:t>
      </w:r>
      <w:r>
        <w:rPr>
          <w:spacing w:val="-6"/>
        </w:rPr>
        <w:t xml:space="preserve"> </w:t>
      </w:r>
      <w:r>
        <w:t>suggests</w:t>
      </w:r>
      <w:r>
        <w:rPr>
          <w:spacing w:val="-4"/>
        </w:rPr>
        <w:t xml:space="preserve"> </w:t>
      </w:r>
      <w:r>
        <w:t>there</w:t>
      </w:r>
      <w:r>
        <w:rPr>
          <w:spacing w:val="-6"/>
        </w:rPr>
        <w:t xml:space="preserve"> </w:t>
      </w:r>
      <w:r>
        <w:t>has</w:t>
      </w:r>
      <w:r>
        <w:rPr>
          <w:spacing w:val="-6"/>
        </w:rPr>
        <w:t xml:space="preserve"> </w:t>
      </w:r>
      <w:r>
        <w:t>been</w:t>
      </w:r>
      <w:r>
        <w:rPr>
          <w:spacing w:val="-2"/>
        </w:rPr>
        <w:t xml:space="preserve"> </w:t>
      </w:r>
      <w:r>
        <w:t>a</w:t>
      </w:r>
      <w:r>
        <w:rPr>
          <w:spacing w:val="-6"/>
        </w:rPr>
        <w:t xml:space="preserve"> </w:t>
      </w:r>
      <w:r>
        <w:t>steady decline in the size of the youth offender population across Australia, including Queensland, for the past 15-20 years.’</w:t>
      </w:r>
      <w:r>
        <w:rPr>
          <w:vertAlign w:val="superscript"/>
        </w:rPr>
        <w:t>7</w:t>
      </w:r>
    </w:p>
    <w:p w14:paraId="48F347C4" w14:textId="77777777" w:rsidR="004E045A" w:rsidRDefault="004E045A">
      <w:pPr>
        <w:pStyle w:val="BodyText"/>
        <w:spacing w:before="11"/>
        <w:rPr>
          <w:sz w:val="23"/>
        </w:rPr>
      </w:pPr>
    </w:p>
    <w:p w14:paraId="48F347C5" w14:textId="77777777" w:rsidR="004E045A" w:rsidRDefault="00867390">
      <w:pPr>
        <w:pStyle w:val="BodyText"/>
        <w:ind w:left="477" w:right="568"/>
        <w:jc w:val="both"/>
      </w:pPr>
      <w:r>
        <w:t>Although</w:t>
      </w:r>
      <w:r>
        <w:rPr>
          <w:spacing w:val="-9"/>
        </w:rPr>
        <w:t xml:space="preserve"> </w:t>
      </w:r>
      <w:r>
        <w:t>Professor</w:t>
      </w:r>
      <w:r>
        <w:rPr>
          <w:spacing w:val="-8"/>
        </w:rPr>
        <w:t xml:space="preserve"> </w:t>
      </w:r>
      <w:r>
        <w:t>Homel</w:t>
      </w:r>
      <w:r>
        <w:rPr>
          <w:spacing w:val="-7"/>
        </w:rPr>
        <w:t xml:space="preserve"> </w:t>
      </w:r>
      <w:r>
        <w:t>has</w:t>
      </w:r>
      <w:r>
        <w:rPr>
          <w:spacing w:val="-8"/>
        </w:rPr>
        <w:t xml:space="preserve"> </w:t>
      </w:r>
      <w:r>
        <w:t>acknowledged</w:t>
      </w:r>
      <w:r>
        <w:rPr>
          <w:spacing w:val="-10"/>
        </w:rPr>
        <w:t xml:space="preserve"> </w:t>
      </w:r>
      <w:r>
        <w:t>that</w:t>
      </w:r>
      <w:r>
        <w:rPr>
          <w:spacing w:val="-7"/>
        </w:rPr>
        <w:t xml:space="preserve"> </w:t>
      </w:r>
      <w:r>
        <w:t>community</w:t>
      </w:r>
      <w:r>
        <w:rPr>
          <w:spacing w:val="-9"/>
        </w:rPr>
        <w:t xml:space="preserve"> </w:t>
      </w:r>
      <w:r>
        <w:t>concern</w:t>
      </w:r>
      <w:r>
        <w:rPr>
          <w:spacing w:val="-10"/>
        </w:rPr>
        <w:t xml:space="preserve"> </w:t>
      </w:r>
      <w:r>
        <w:t>is</w:t>
      </w:r>
      <w:r>
        <w:rPr>
          <w:spacing w:val="-11"/>
        </w:rPr>
        <w:t xml:space="preserve"> </w:t>
      </w:r>
      <w:r>
        <w:t>not</w:t>
      </w:r>
      <w:r>
        <w:rPr>
          <w:spacing w:val="-9"/>
        </w:rPr>
        <w:t xml:space="preserve"> </w:t>
      </w:r>
      <w:r>
        <w:t>misplaced</w:t>
      </w:r>
      <w:r>
        <w:rPr>
          <w:spacing w:val="-5"/>
        </w:rPr>
        <w:t xml:space="preserve"> </w:t>
      </w:r>
      <w:r>
        <w:t>as</w:t>
      </w:r>
      <w:r>
        <w:rPr>
          <w:spacing w:val="-11"/>
        </w:rPr>
        <w:t xml:space="preserve"> </w:t>
      </w:r>
      <w:r>
        <w:t>a</w:t>
      </w:r>
      <w:r>
        <w:rPr>
          <w:spacing w:val="-11"/>
        </w:rPr>
        <w:t xml:space="preserve"> </w:t>
      </w:r>
      <w:r>
        <w:t>minority of about one in 10 criminalised young people are committing more, and more serious, violent offences,</w:t>
      </w:r>
      <w:r>
        <w:rPr>
          <w:spacing w:val="-6"/>
        </w:rPr>
        <w:t xml:space="preserve"> </w:t>
      </w:r>
      <w:r>
        <w:t>he</w:t>
      </w:r>
      <w:r>
        <w:rPr>
          <w:spacing w:val="-6"/>
        </w:rPr>
        <w:t xml:space="preserve"> </w:t>
      </w:r>
      <w:r>
        <w:t>has</w:t>
      </w:r>
      <w:r>
        <w:rPr>
          <w:spacing w:val="-6"/>
        </w:rPr>
        <w:t xml:space="preserve"> </w:t>
      </w:r>
      <w:r>
        <w:t>also</w:t>
      </w:r>
      <w:r>
        <w:rPr>
          <w:spacing w:val="-6"/>
        </w:rPr>
        <w:t xml:space="preserve"> </w:t>
      </w:r>
      <w:r>
        <w:t>highlighted</w:t>
      </w:r>
      <w:r>
        <w:rPr>
          <w:spacing w:val="-4"/>
        </w:rPr>
        <w:t xml:space="preserve"> </w:t>
      </w:r>
      <w:r>
        <w:t>that</w:t>
      </w:r>
      <w:r>
        <w:rPr>
          <w:spacing w:val="-5"/>
        </w:rPr>
        <w:t xml:space="preserve"> </w:t>
      </w:r>
      <w:r>
        <w:t>detention,</w:t>
      </w:r>
      <w:r>
        <w:rPr>
          <w:spacing w:val="-6"/>
        </w:rPr>
        <w:t xml:space="preserve"> </w:t>
      </w:r>
      <w:r>
        <w:t>including</w:t>
      </w:r>
      <w:r>
        <w:rPr>
          <w:spacing w:val="-6"/>
        </w:rPr>
        <w:t xml:space="preserve"> </w:t>
      </w:r>
      <w:r>
        <w:t>the</w:t>
      </w:r>
      <w:r>
        <w:rPr>
          <w:spacing w:val="-6"/>
        </w:rPr>
        <w:t xml:space="preserve"> </w:t>
      </w:r>
      <w:r>
        <w:t>detention</w:t>
      </w:r>
      <w:r>
        <w:rPr>
          <w:spacing w:val="-5"/>
        </w:rPr>
        <w:t xml:space="preserve"> </w:t>
      </w:r>
      <w:r>
        <w:t>of</w:t>
      </w:r>
      <w:r>
        <w:rPr>
          <w:spacing w:val="-3"/>
        </w:rPr>
        <w:t xml:space="preserve"> </w:t>
      </w:r>
      <w:r>
        <w:t>young</w:t>
      </w:r>
      <w:r>
        <w:rPr>
          <w:spacing w:val="-6"/>
        </w:rPr>
        <w:t xml:space="preserve"> </w:t>
      </w:r>
      <w:r>
        <w:t>people</w:t>
      </w:r>
      <w:r>
        <w:rPr>
          <w:spacing w:val="-6"/>
        </w:rPr>
        <w:t xml:space="preserve"> </w:t>
      </w:r>
      <w:r>
        <w:t>in</w:t>
      </w:r>
      <w:r>
        <w:rPr>
          <w:spacing w:val="-5"/>
        </w:rPr>
        <w:t xml:space="preserve"> </w:t>
      </w:r>
      <w:r>
        <w:t xml:space="preserve">remand, produces higher rates of rearrest and reincarceration </w:t>
      </w:r>
      <w:r>
        <w:t>than community-based alternatives.</w:t>
      </w:r>
      <w:r>
        <w:rPr>
          <w:vertAlign w:val="superscript"/>
        </w:rPr>
        <w:t>8</w:t>
      </w:r>
    </w:p>
    <w:p w14:paraId="48F347C6" w14:textId="77777777" w:rsidR="004E045A" w:rsidRDefault="004E045A">
      <w:pPr>
        <w:pStyle w:val="BodyText"/>
        <w:spacing w:before="2"/>
      </w:pPr>
    </w:p>
    <w:p w14:paraId="48F347C7" w14:textId="77777777" w:rsidR="004E045A" w:rsidRDefault="00867390">
      <w:pPr>
        <w:pStyle w:val="BodyText"/>
        <w:ind w:left="477" w:right="570"/>
        <w:jc w:val="both"/>
      </w:pPr>
      <w:r>
        <w:t>Criminalisation and incarceration simply does not work to solve this problem.</w:t>
      </w:r>
      <w:r>
        <w:rPr>
          <w:spacing w:val="40"/>
        </w:rPr>
        <w:t xml:space="preserve"> </w:t>
      </w:r>
      <w:r>
        <w:t>We call on the government</w:t>
      </w:r>
      <w:r>
        <w:rPr>
          <w:spacing w:val="-1"/>
        </w:rPr>
        <w:t xml:space="preserve"> </w:t>
      </w:r>
      <w:r>
        <w:t>to</w:t>
      </w:r>
      <w:r>
        <w:rPr>
          <w:spacing w:val="-1"/>
        </w:rPr>
        <w:t xml:space="preserve"> </w:t>
      </w:r>
      <w:r>
        <w:t>get smarter,</w:t>
      </w:r>
      <w:r>
        <w:rPr>
          <w:spacing w:val="-2"/>
        </w:rPr>
        <w:t xml:space="preserve"> </w:t>
      </w:r>
      <w:r>
        <w:t>not</w:t>
      </w:r>
      <w:r>
        <w:rPr>
          <w:spacing w:val="-3"/>
        </w:rPr>
        <w:t xml:space="preserve"> </w:t>
      </w:r>
      <w:r>
        <w:t>tougher</w:t>
      </w:r>
      <w:r>
        <w:rPr>
          <w:spacing w:val="-1"/>
        </w:rPr>
        <w:t xml:space="preserve"> </w:t>
      </w:r>
      <w:r>
        <w:t>and</w:t>
      </w:r>
      <w:r>
        <w:rPr>
          <w:spacing w:val="-1"/>
        </w:rPr>
        <w:t xml:space="preserve"> </w:t>
      </w:r>
      <w:r>
        <w:t>adopt a</w:t>
      </w:r>
      <w:r>
        <w:rPr>
          <w:spacing w:val="-1"/>
        </w:rPr>
        <w:t xml:space="preserve"> </w:t>
      </w:r>
      <w:r>
        <w:t>more</w:t>
      </w:r>
      <w:r>
        <w:rPr>
          <w:spacing w:val="-1"/>
        </w:rPr>
        <w:t xml:space="preserve"> </w:t>
      </w:r>
      <w:r>
        <w:t>appropriate</w:t>
      </w:r>
      <w:r>
        <w:rPr>
          <w:spacing w:val="-1"/>
        </w:rPr>
        <w:t xml:space="preserve"> </w:t>
      </w:r>
      <w:r>
        <w:t>way to</w:t>
      </w:r>
      <w:r>
        <w:rPr>
          <w:spacing w:val="-1"/>
        </w:rPr>
        <w:t xml:space="preserve"> </w:t>
      </w:r>
      <w:r>
        <w:t>address</w:t>
      </w:r>
      <w:r>
        <w:rPr>
          <w:spacing w:val="-5"/>
        </w:rPr>
        <w:t xml:space="preserve"> </w:t>
      </w:r>
      <w:r>
        <w:t>the</w:t>
      </w:r>
      <w:r>
        <w:rPr>
          <w:spacing w:val="-4"/>
        </w:rPr>
        <w:t xml:space="preserve"> </w:t>
      </w:r>
      <w:r>
        <w:t>needs</w:t>
      </w:r>
      <w:r>
        <w:rPr>
          <w:spacing w:val="-2"/>
        </w:rPr>
        <w:t xml:space="preserve"> </w:t>
      </w:r>
      <w:r>
        <w:t>of this small cohory by providing intensive and appropriate services.</w:t>
      </w:r>
    </w:p>
    <w:p w14:paraId="48F347C8" w14:textId="77777777" w:rsidR="004E045A" w:rsidRDefault="004E045A">
      <w:pPr>
        <w:pStyle w:val="BodyText"/>
        <w:rPr>
          <w:sz w:val="20"/>
        </w:rPr>
      </w:pPr>
    </w:p>
    <w:p w14:paraId="48F347C9" w14:textId="77777777" w:rsidR="004E045A" w:rsidRDefault="00867390">
      <w:pPr>
        <w:pStyle w:val="BodyText"/>
        <w:ind w:left="477" w:right="572"/>
        <w:jc w:val="both"/>
      </w:pPr>
      <w:r>
        <w:t>The overriding of the Human Rights Act under these circumstances by the same government that established the Act sets a dangerously low bar for the dilution of human rights in this stat</w:t>
      </w:r>
      <w:r>
        <w:t>e.</w:t>
      </w:r>
    </w:p>
    <w:p w14:paraId="48F347CA" w14:textId="77777777" w:rsidR="004E045A" w:rsidRDefault="004E045A">
      <w:pPr>
        <w:pStyle w:val="BodyText"/>
      </w:pPr>
    </w:p>
    <w:p w14:paraId="48F347CB" w14:textId="77777777" w:rsidR="004E045A" w:rsidRDefault="00867390">
      <w:pPr>
        <w:pStyle w:val="BodyText"/>
        <w:ind w:left="477" w:right="571"/>
        <w:jc w:val="both"/>
      </w:pPr>
      <w:r>
        <w:t>QAI</w:t>
      </w:r>
      <w:r>
        <w:rPr>
          <w:spacing w:val="-11"/>
        </w:rPr>
        <w:t xml:space="preserve"> </w:t>
      </w:r>
      <w:r>
        <w:t>further</w:t>
      </w:r>
      <w:r>
        <w:rPr>
          <w:spacing w:val="-9"/>
        </w:rPr>
        <w:t xml:space="preserve"> </w:t>
      </w:r>
      <w:r>
        <w:t>considers</w:t>
      </w:r>
      <w:r>
        <w:rPr>
          <w:spacing w:val="-12"/>
        </w:rPr>
        <w:t xml:space="preserve"> </w:t>
      </w:r>
      <w:r>
        <w:t>that</w:t>
      </w:r>
      <w:r>
        <w:rPr>
          <w:spacing w:val="-9"/>
        </w:rPr>
        <w:t xml:space="preserve"> </w:t>
      </w:r>
      <w:r>
        <w:t>if</w:t>
      </w:r>
      <w:r>
        <w:rPr>
          <w:spacing w:val="-11"/>
        </w:rPr>
        <w:t xml:space="preserve"> </w:t>
      </w:r>
      <w:r>
        <w:t>the</w:t>
      </w:r>
      <w:r>
        <w:rPr>
          <w:spacing w:val="-9"/>
        </w:rPr>
        <w:t xml:space="preserve"> </w:t>
      </w:r>
      <w:r>
        <w:t>Government</w:t>
      </w:r>
      <w:r>
        <w:rPr>
          <w:spacing w:val="-4"/>
        </w:rPr>
        <w:t xml:space="preserve"> </w:t>
      </w:r>
      <w:r>
        <w:t>is</w:t>
      </w:r>
      <w:r>
        <w:rPr>
          <w:spacing w:val="-10"/>
        </w:rPr>
        <w:t xml:space="preserve"> </w:t>
      </w:r>
      <w:r>
        <w:t>insistent</w:t>
      </w:r>
      <w:r>
        <w:rPr>
          <w:spacing w:val="-9"/>
        </w:rPr>
        <w:t xml:space="preserve"> </w:t>
      </w:r>
      <w:r>
        <w:t>on</w:t>
      </w:r>
      <w:r>
        <w:rPr>
          <w:spacing w:val="-10"/>
        </w:rPr>
        <w:t xml:space="preserve"> </w:t>
      </w:r>
      <w:r>
        <w:t>implementing</w:t>
      </w:r>
      <w:r>
        <w:rPr>
          <w:spacing w:val="-12"/>
        </w:rPr>
        <w:t xml:space="preserve"> </w:t>
      </w:r>
      <w:r>
        <w:t>the</w:t>
      </w:r>
      <w:r>
        <w:rPr>
          <w:spacing w:val="-9"/>
        </w:rPr>
        <w:t xml:space="preserve"> </w:t>
      </w:r>
      <w:r>
        <w:t>proposed</w:t>
      </w:r>
      <w:r>
        <w:rPr>
          <w:spacing w:val="-9"/>
        </w:rPr>
        <w:t xml:space="preserve"> </w:t>
      </w:r>
      <w:r>
        <w:t>changes</w:t>
      </w:r>
      <w:r>
        <w:rPr>
          <w:spacing w:val="-10"/>
        </w:rPr>
        <w:t xml:space="preserve"> </w:t>
      </w:r>
      <w:r>
        <w:t>and overriding the Human Rights Act, that the override declaration should not be in place for the maximum</w:t>
      </w:r>
      <w:r>
        <w:rPr>
          <w:spacing w:val="11"/>
        </w:rPr>
        <w:t xml:space="preserve"> </w:t>
      </w:r>
      <w:r>
        <w:t>period</w:t>
      </w:r>
      <w:r>
        <w:rPr>
          <w:spacing w:val="11"/>
        </w:rPr>
        <w:t xml:space="preserve"> </w:t>
      </w:r>
      <w:r>
        <w:t>of</w:t>
      </w:r>
      <w:r>
        <w:rPr>
          <w:spacing w:val="12"/>
        </w:rPr>
        <w:t xml:space="preserve"> </w:t>
      </w:r>
      <w:r>
        <w:t>5</w:t>
      </w:r>
      <w:r>
        <w:rPr>
          <w:spacing w:val="13"/>
        </w:rPr>
        <w:t xml:space="preserve"> </w:t>
      </w:r>
      <w:r>
        <w:t>years.</w:t>
      </w:r>
      <w:r>
        <w:rPr>
          <w:spacing w:val="12"/>
        </w:rPr>
        <w:t xml:space="preserve"> </w:t>
      </w:r>
      <w:r>
        <w:t>It</w:t>
      </w:r>
      <w:r>
        <w:rPr>
          <w:spacing w:val="11"/>
        </w:rPr>
        <w:t xml:space="preserve"> </w:t>
      </w:r>
      <w:r>
        <w:t>is</w:t>
      </w:r>
      <w:r>
        <w:rPr>
          <w:spacing w:val="13"/>
        </w:rPr>
        <w:t xml:space="preserve"> </w:t>
      </w:r>
      <w:r>
        <w:t>open to</w:t>
      </w:r>
      <w:r>
        <w:rPr>
          <w:spacing w:val="11"/>
        </w:rPr>
        <w:t xml:space="preserve"> </w:t>
      </w:r>
      <w:r>
        <w:t>the</w:t>
      </w:r>
      <w:r>
        <w:rPr>
          <w:spacing w:val="13"/>
        </w:rPr>
        <w:t xml:space="preserve"> </w:t>
      </w:r>
      <w:r>
        <w:t>Government</w:t>
      </w:r>
      <w:r>
        <w:rPr>
          <w:spacing w:val="11"/>
        </w:rPr>
        <w:t xml:space="preserve"> </w:t>
      </w:r>
      <w:r>
        <w:t>to</w:t>
      </w:r>
      <w:r>
        <w:rPr>
          <w:spacing w:val="14"/>
        </w:rPr>
        <w:t xml:space="preserve"> </w:t>
      </w:r>
      <w:r>
        <w:t>include</w:t>
      </w:r>
      <w:r>
        <w:rPr>
          <w:spacing w:val="11"/>
        </w:rPr>
        <w:t xml:space="preserve"> </w:t>
      </w:r>
      <w:r>
        <w:t>a shorter</w:t>
      </w:r>
      <w:r>
        <w:rPr>
          <w:spacing w:val="11"/>
        </w:rPr>
        <w:t xml:space="preserve"> </w:t>
      </w:r>
      <w:r>
        <w:t>period</w:t>
      </w:r>
      <w:r>
        <w:rPr>
          <w:spacing w:val="12"/>
        </w:rPr>
        <w:t xml:space="preserve"> </w:t>
      </w:r>
      <w:r>
        <w:t>than</w:t>
      </w:r>
      <w:r>
        <w:rPr>
          <w:spacing w:val="12"/>
        </w:rPr>
        <w:t xml:space="preserve"> </w:t>
      </w:r>
      <w:r>
        <w:t>five (5)</w:t>
      </w:r>
    </w:p>
    <w:p w14:paraId="48F347CC" w14:textId="77777777" w:rsidR="004E045A" w:rsidRDefault="004E045A">
      <w:pPr>
        <w:pStyle w:val="BodyText"/>
        <w:rPr>
          <w:sz w:val="20"/>
        </w:rPr>
      </w:pPr>
    </w:p>
    <w:p w14:paraId="48F347CD" w14:textId="77777777" w:rsidR="004E045A" w:rsidRDefault="00867390">
      <w:pPr>
        <w:pStyle w:val="BodyText"/>
        <w:spacing w:before="7"/>
        <w:rPr>
          <w:sz w:val="17"/>
        </w:rPr>
      </w:pPr>
      <w:r>
        <w:pict w14:anchorId="48F347DC">
          <v:rect id="docshape6" o:spid="_x0000_s1026" style="position:absolute;margin-left:53.9pt;margin-top:11.95pt;width:144.05pt;height:.6pt;z-index:-15726592;mso-wrap-distance-left:0;mso-wrap-distance-right:0;mso-position-horizontal-relative:page" fillcolor="black" stroked="f">
            <w10:wrap type="topAndBottom" anchorx="page"/>
          </v:rect>
        </w:pict>
      </w:r>
    </w:p>
    <w:p w14:paraId="48F347CE" w14:textId="77777777" w:rsidR="004E045A" w:rsidRDefault="00867390">
      <w:pPr>
        <w:spacing w:before="92"/>
        <w:ind w:left="477" w:right="1026"/>
        <w:rPr>
          <w:sz w:val="20"/>
        </w:rPr>
      </w:pPr>
      <w:r>
        <w:rPr>
          <w:sz w:val="20"/>
          <w:vertAlign w:val="superscript"/>
        </w:rPr>
        <w:t>7</w:t>
      </w:r>
      <w:r>
        <w:rPr>
          <w:sz w:val="20"/>
        </w:rPr>
        <w:t xml:space="preserve"> Professor Ross Homel AO, ‘Why locking up youth offenders fails to reduce crime – and what we should be doing instead,’ The Guardian Australia (online Tuesday 24 February 2023), </w:t>
      </w:r>
      <w:hyperlink r:id="rId11">
        <w:r>
          <w:rPr>
            <w:color w:val="0462C1"/>
            <w:spacing w:val="-2"/>
            <w:sz w:val="20"/>
            <w:u w:val="single" w:color="0462C1"/>
          </w:rPr>
          <w:t>https://www.theguardian.com/commentisfree/2023/feb/21/why-locking-up-youth-offenders-fails-to-reduce-and</w:t>
        </w:r>
        <w:r>
          <w:rPr>
            <w:color w:val="0462C1"/>
            <w:spacing w:val="-2"/>
            <w:sz w:val="20"/>
            <w:u w:val="single" w:color="0462C1"/>
          </w:rPr>
          <w:t>-</w:t>
        </w:r>
      </w:hyperlink>
      <w:r>
        <w:rPr>
          <w:color w:val="0462C1"/>
          <w:spacing w:val="-2"/>
          <w:sz w:val="20"/>
        </w:rPr>
        <w:t xml:space="preserve"> </w:t>
      </w:r>
      <w:hyperlink r:id="rId12">
        <w:r>
          <w:rPr>
            <w:color w:val="0462C1"/>
            <w:spacing w:val="-2"/>
            <w:sz w:val="20"/>
            <w:u w:val="single" w:color="0462C1"/>
          </w:rPr>
          <w:t>what-we-should-be-doing-instead</w:t>
        </w:r>
      </w:hyperlink>
    </w:p>
    <w:p w14:paraId="48F347CF" w14:textId="77777777" w:rsidR="004E045A" w:rsidRDefault="00867390">
      <w:pPr>
        <w:spacing w:before="1"/>
        <w:ind w:left="477"/>
        <w:rPr>
          <w:sz w:val="20"/>
        </w:rPr>
      </w:pPr>
      <w:r>
        <w:rPr>
          <w:sz w:val="20"/>
          <w:vertAlign w:val="superscript"/>
        </w:rPr>
        <w:t>8</w:t>
      </w:r>
      <w:r>
        <w:rPr>
          <w:spacing w:val="-2"/>
          <w:sz w:val="20"/>
        </w:rPr>
        <w:t xml:space="preserve"> </w:t>
      </w:r>
      <w:r>
        <w:rPr>
          <w:spacing w:val="-4"/>
          <w:sz w:val="20"/>
        </w:rPr>
        <w:t>Ibid</w:t>
      </w:r>
    </w:p>
    <w:p w14:paraId="48F347D0" w14:textId="77777777" w:rsidR="004E045A" w:rsidRDefault="004E045A">
      <w:pPr>
        <w:rPr>
          <w:sz w:val="20"/>
        </w:rPr>
        <w:sectPr w:rsidR="004E045A">
          <w:pgSz w:w="11900" w:h="16850"/>
          <w:pgMar w:top="1400" w:right="500" w:bottom="620" w:left="600" w:header="0" w:footer="438" w:gutter="0"/>
          <w:cols w:space="720"/>
        </w:sectPr>
      </w:pPr>
    </w:p>
    <w:p w14:paraId="48F347D1" w14:textId="77777777" w:rsidR="004E045A" w:rsidRDefault="00867390">
      <w:pPr>
        <w:pStyle w:val="BodyText"/>
        <w:spacing w:before="39"/>
        <w:ind w:left="477"/>
      </w:pPr>
      <w:r>
        <w:lastRenderedPageBreak/>
        <w:t>years</w:t>
      </w:r>
      <w:r>
        <w:rPr>
          <w:spacing w:val="22"/>
        </w:rPr>
        <w:t xml:space="preserve"> </w:t>
      </w:r>
      <w:r>
        <w:t>for</w:t>
      </w:r>
      <w:r>
        <w:rPr>
          <w:spacing w:val="20"/>
        </w:rPr>
        <w:t xml:space="preserve"> </w:t>
      </w:r>
      <w:r>
        <w:t>the</w:t>
      </w:r>
      <w:r>
        <w:rPr>
          <w:spacing w:val="22"/>
        </w:rPr>
        <w:t xml:space="preserve"> </w:t>
      </w:r>
      <w:r>
        <w:t>override</w:t>
      </w:r>
      <w:r>
        <w:rPr>
          <w:spacing w:val="23"/>
        </w:rPr>
        <w:t xml:space="preserve"> </w:t>
      </w:r>
      <w:r>
        <w:t>to</w:t>
      </w:r>
      <w:r>
        <w:rPr>
          <w:spacing w:val="23"/>
        </w:rPr>
        <w:t xml:space="preserve"> </w:t>
      </w:r>
      <w:r>
        <w:t>apply.</w:t>
      </w:r>
      <w:r>
        <w:rPr>
          <w:spacing w:val="24"/>
        </w:rPr>
        <w:t xml:space="preserve"> </w:t>
      </w:r>
      <w:r>
        <w:t>The</w:t>
      </w:r>
      <w:r>
        <w:rPr>
          <w:spacing w:val="23"/>
        </w:rPr>
        <w:t xml:space="preserve"> </w:t>
      </w:r>
      <w:r>
        <w:t>period</w:t>
      </w:r>
      <w:r>
        <w:rPr>
          <w:spacing w:val="23"/>
        </w:rPr>
        <w:t xml:space="preserve"> </w:t>
      </w:r>
      <w:r>
        <w:t>of</w:t>
      </w:r>
      <w:r>
        <w:rPr>
          <w:spacing w:val="22"/>
        </w:rPr>
        <w:t xml:space="preserve"> </w:t>
      </w:r>
      <w:r>
        <w:t>application</w:t>
      </w:r>
      <w:r>
        <w:rPr>
          <w:spacing w:val="24"/>
        </w:rPr>
        <w:t xml:space="preserve"> </w:t>
      </w:r>
      <w:r>
        <w:t>of</w:t>
      </w:r>
      <w:r>
        <w:rPr>
          <w:spacing w:val="21"/>
        </w:rPr>
        <w:t xml:space="preserve"> </w:t>
      </w:r>
      <w:r>
        <w:t>the</w:t>
      </w:r>
      <w:r>
        <w:rPr>
          <w:spacing w:val="21"/>
        </w:rPr>
        <w:t xml:space="preserve"> </w:t>
      </w:r>
      <w:r>
        <w:t>override</w:t>
      </w:r>
      <w:r>
        <w:rPr>
          <w:spacing w:val="23"/>
        </w:rPr>
        <w:t xml:space="preserve"> </w:t>
      </w:r>
      <w:r>
        <w:t>should</w:t>
      </w:r>
      <w:r>
        <w:rPr>
          <w:spacing w:val="23"/>
        </w:rPr>
        <w:t xml:space="preserve"> </w:t>
      </w:r>
      <w:r>
        <w:t>be</w:t>
      </w:r>
      <w:r>
        <w:rPr>
          <w:spacing w:val="28"/>
        </w:rPr>
        <w:t xml:space="preserve"> </w:t>
      </w:r>
      <w:r>
        <w:t>reduced</w:t>
      </w:r>
      <w:r>
        <w:rPr>
          <w:spacing w:val="22"/>
        </w:rPr>
        <w:t xml:space="preserve"> </w:t>
      </w:r>
      <w:r>
        <w:t>to</w:t>
      </w:r>
      <w:r>
        <w:rPr>
          <w:spacing w:val="22"/>
        </w:rPr>
        <w:t xml:space="preserve"> </w:t>
      </w:r>
      <w:r>
        <w:t>a maximum of six months.</w:t>
      </w:r>
    </w:p>
    <w:p w14:paraId="48F347D2" w14:textId="77777777" w:rsidR="004E045A" w:rsidRDefault="004E045A">
      <w:pPr>
        <w:pStyle w:val="BodyText"/>
        <w:spacing w:before="1"/>
        <w:rPr>
          <w:sz w:val="20"/>
        </w:rPr>
      </w:pPr>
    </w:p>
    <w:p w14:paraId="48F347D3" w14:textId="77777777" w:rsidR="004E045A" w:rsidRDefault="00867390">
      <w:pPr>
        <w:pStyle w:val="Heading1"/>
        <w:spacing w:before="0"/>
      </w:pPr>
      <w:r>
        <w:rPr>
          <w:spacing w:val="-2"/>
        </w:rPr>
        <w:t>Conclusion</w:t>
      </w:r>
    </w:p>
    <w:p w14:paraId="48F347D4" w14:textId="77777777" w:rsidR="004E045A" w:rsidRDefault="00867390">
      <w:pPr>
        <w:pStyle w:val="BodyText"/>
        <w:spacing w:before="240"/>
        <w:ind w:left="477" w:right="641"/>
      </w:pPr>
      <w:r>
        <w:t>QAI strongly opposes this proposed change and strenuously warns of the danger to children with</w:t>
      </w:r>
      <w:r>
        <w:rPr>
          <w:spacing w:val="80"/>
        </w:rPr>
        <w:t xml:space="preserve"> </w:t>
      </w:r>
      <w:r>
        <w:t>disability and to community safety more broadly.</w:t>
      </w:r>
    </w:p>
    <w:p w14:paraId="48F347D5" w14:textId="77777777" w:rsidR="004E045A" w:rsidRDefault="004E045A">
      <w:pPr>
        <w:pStyle w:val="BodyText"/>
        <w:spacing w:before="7"/>
        <w:rPr>
          <w:sz w:val="19"/>
        </w:rPr>
      </w:pPr>
    </w:p>
    <w:p w14:paraId="48F347D6" w14:textId="77777777" w:rsidR="004E045A" w:rsidRDefault="00867390">
      <w:pPr>
        <w:pStyle w:val="BodyText"/>
        <w:ind w:left="477"/>
      </w:pPr>
      <w:r>
        <w:t>We are available to provide further information or clarification of any of the matters raised in this submission upon request.</w:t>
      </w:r>
    </w:p>
    <w:sectPr w:rsidR="004E045A">
      <w:pgSz w:w="11900" w:h="16850"/>
      <w:pgMar w:top="1400" w:right="500" w:bottom="620" w:left="60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47E3" w14:textId="77777777" w:rsidR="00000000" w:rsidRDefault="00867390">
      <w:r>
        <w:separator/>
      </w:r>
    </w:p>
  </w:endnote>
  <w:endnote w:type="continuationSeparator" w:id="0">
    <w:p w14:paraId="48F347E5" w14:textId="77777777" w:rsidR="00000000" w:rsidRDefault="0086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47DD" w14:textId="77777777" w:rsidR="004E045A" w:rsidRDefault="00867390">
    <w:pPr>
      <w:pStyle w:val="BodyText"/>
      <w:spacing w:line="14" w:lineRule="auto"/>
      <w:rPr>
        <w:sz w:val="20"/>
      </w:rPr>
    </w:pPr>
    <w:r>
      <w:pict w14:anchorId="48F347DF">
        <v:shapetype id="_x0000_t202" coordsize="21600,21600" o:spt="202" path="m,l,21600r21600,l21600,xe">
          <v:stroke joinstyle="miter"/>
          <v:path gradientshapeok="t" o:connecttype="rect"/>
        </v:shapetype>
        <v:shape id="docshape4" o:spid="_x0000_s2049" type="#_x0000_t202" style="position:absolute;margin-left:529.8pt;margin-top:809.1pt;width:13.1pt;height:14pt;z-index:-15825408;mso-position-horizontal-relative:page;mso-position-vertical-relative:page" filled="f" stroked="f">
          <v:textbox inset="0,0,0,0">
            <w:txbxContent>
              <w:p w14:paraId="48F347E2" w14:textId="77777777" w:rsidR="004E045A" w:rsidRDefault="00867390">
                <w:pPr>
                  <w:pStyle w:val="BodyText"/>
                  <w:spacing w:line="264" w:lineRule="exact"/>
                  <w:ind w:left="60"/>
                  <w:rPr>
                    <w:rFonts w:ascii="Calibri Light"/>
                  </w:rPr>
                </w:pPr>
                <w:r>
                  <w:rPr>
                    <w:rFonts w:ascii="Calibri Light"/>
                  </w:rPr>
                  <w:fldChar w:fldCharType="begin"/>
                </w:r>
                <w:r>
                  <w:rPr>
                    <w:rFonts w:ascii="Calibri Light"/>
                  </w:rPr>
                  <w:instrText xml:space="preserve"> PAGE </w:instrText>
                </w:r>
                <w:r>
                  <w:rPr>
                    <w:rFonts w:ascii="Calibri Light"/>
                  </w:rPr>
                  <w:fldChar w:fldCharType="separate"/>
                </w:r>
                <w:r>
                  <w:rPr>
                    <w:rFonts w:ascii="Calibri Light"/>
                  </w:rPr>
                  <w:t>4</w:t>
                </w:r>
                <w:r>
                  <w:rPr>
                    <w:rFonts w:ascii="Calibri Ligh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47DE" w14:textId="77777777" w:rsidR="004E045A" w:rsidRDefault="00867390">
    <w:pPr>
      <w:pStyle w:val="BodyText"/>
      <w:spacing w:line="14" w:lineRule="auto"/>
      <w:rPr>
        <w:sz w:val="20"/>
      </w:rPr>
    </w:pPr>
    <w:r>
      <w:pict w14:anchorId="48F347E0">
        <v:shapetype id="_x0000_t202" coordsize="21600,21600" o:spt="202" path="m,l,21600r21600,l21600,xe">
          <v:stroke joinstyle="miter"/>
          <v:path gradientshapeok="t" o:connecttype="rect"/>
        </v:shapetype>
        <v:shape id="docshape3" o:spid="_x0000_s2050" type="#_x0000_t202" style="position:absolute;margin-left:529.8pt;margin-top:809.1pt;width:13.1pt;height:14pt;z-index:-15825920;mso-position-horizontal-relative:page;mso-position-vertical-relative:page" filled="f" stroked="f">
          <v:textbox inset="0,0,0,0">
            <w:txbxContent>
              <w:p w14:paraId="48F347E1" w14:textId="77777777" w:rsidR="004E045A" w:rsidRDefault="00867390">
                <w:pPr>
                  <w:pStyle w:val="BodyText"/>
                  <w:spacing w:line="264" w:lineRule="exact"/>
                  <w:ind w:left="60"/>
                  <w:rPr>
                    <w:rFonts w:ascii="Calibri Light"/>
                  </w:rPr>
                </w:pPr>
                <w:r>
                  <w:rPr>
                    <w:rFonts w:ascii="Calibri Light"/>
                  </w:rPr>
                  <w:fldChar w:fldCharType="begin"/>
                </w:r>
                <w:r>
                  <w:rPr>
                    <w:rFonts w:ascii="Calibri Light"/>
                  </w:rPr>
                  <w:instrText xml:space="preserve"> PAGE </w:instrText>
                </w:r>
                <w:r>
                  <w:rPr>
                    <w:rFonts w:ascii="Calibri Light"/>
                  </w:rPr>
                  <w:fldChar w:fldCharType="separate"/>
                </w:r>
                <w:r>
                  <w:rPr>
                    <w:rFonts w:ascii="Calibri Light"/>
                  </w:rPr>
                  <w:t>3</w:t>
                </w:r>
                <w:r>
                  <w:rPr>
                    <w:rFonts w:ascii="Calibri Ligh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47DF" w14:textId="77777777" w:rsidR="00000000" w:rsidRDefault="00867390">
      <w:r>
        <w:separator/>
      </w:r>
    </w:p>
  </w:footnote>
  <w:footnote w:type="continuationSeparator" w:id="0">
    <w:p w14:paraId="48F347E1" w14:textId="77777777" w:rsidR="00000000" w:rsidRDefault="0086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E24"/>
    <w:multiLevelType w:val="hybridMultilevel"/>
    <w:tmpl w:val="765C341E"/>
    <w:lvl w:ilvl="0" w:tplc="ED522B54">
      <w:numFmt w:val="bullet"/>
      <w:lvlText w:val=""/>
      <w:lvlJc w:val="left"/>
      <w:pPr>
        <w:ind w:left="1198" w:hanging="360"/>
      </w:pPr>
      <w:rPr>
        <w:rFonts w:ascii="Symbol" w:eastAsia="Symbol" w:hAnsi="Symbol" w:cs="Symbol" w:hint="default"/>
        <w:b w:val="0"/>
        <w:bCs w:val="0"/>
        <w:i w:val="0"/>
        <w:iCs w:val="0"/>
        <w:w w:val="100"/>
        <w:sz w:val="24"/>
        <w:szCs w:val="24"/>
        <w:lang w:val="en-US" w:eastAsia="en-US" w:bidi="ar-SA"/>
      </w:rPr>
    </w:lvl>
    <w:lvl w:ilvl="1" w:tplc="B0C02F16">
      <w:numFmt w:val="bullet"/>
      <w:lvlText w:val="•"/>
      <w:lvlJc w:val="left"/>
      <w:pPr>
        <w:ind w:left="2159" w:hanging="360"/>
      </w:pPr>
      <w:rPr>
        <w:rFonts w:hint="default"/>
        <w:lang w:val="en-US" w:eastAsia="en-US" w:bidi="ar-SA"/>
      </w:rPr>
    </w:lvl>
    <w:lvl w:ilvl="2" w:tplc="CFFEC5DE">
      <w:numFmt w:val="bullet"/>
      <w:lvlText w:val="•"/>
      <w:lvlJc w:val="left"/>
      <w:pPr>
        <w:ind w:left="3119" w:hanging="360"/>
      </w:pPr>
      <w:rPr>
        <w:rFonts w:hint="default"/>
        <w:lang w:val="en-US" w:eastAsia="en-US" w:bidi="ar-SA"/>
      </w:rPr>
    </w:lvl>
    <w:lvl w:ilvl="3" w:tplc="7456A9E4">
      <w:numFmt w:val="bullet"/>
      <w:lvlText w:val="•"/>
      <w:lvlJc w:val="left"/>
      <w:pPr>
        <w:ind w:left="4079" w:hanging="360"/>
      </w:pPr>
      <w:rPr>
        <w:rFonts w:hint="default"/>
        <w:lang w:val="en-US" w:eastAsia="en-US" w:bidi="ar-SA"/>
      </w:rPr>
    </w:lvl>
    <w:lvl w:ilvl="4" w:tplc="0122CC36">
      <w:numFmt w:val="bullet"/>
      <w:lvlText w:val="•"/>
      <w:lvlJc w:val="left"/>
      <w:pPr>
        <w:ind w:left="5039" w:hanging="360"/>
      </w:pPr>
      <w:rPr>
        <w:rFonts w:hint="default"/>
        <w:lang w:val="en-US" w:eastAsia="en-US" w:bidi="ar-SA"/>
      </w:rPr>
    </w:lvl>
    <w:lvl w:ilvl="5" w:tplc="DF58EED0">
      <w:numFmt w:val="bullet"/>
      <w:lvlText w:val="•"/>
      <w:lvlJc w:val="left"/>
      <w:pPr>
        <w:ind w:left="5999" w:hanging="360"/>
      </w:pPr>
      <w:rPr>
        <w:rFonts w:hint="default"/>
        <w:lang w:val="en-US" w:eastAsia="en-US" w:bidi="ar-SA"/>
      </w:rPr>
    </w:lvl>
    <w:lvl w:ilvl="6" w:tplc="2940FC4C">
      <w:numFmt w:val="bullet"/>
      <w:lvlText w:val="•"/>
      <w:lvlJc w:val="left"/>
      <w:pPr>
        <w:ind w:left="6959" w:hanging="360"/>
      </w:pPr>
      <w:rPr>
        <w:rFonts w:hint="default"/>
        <w:lang w:val="en-US" w:eastAsia="en-US" w:bidi="ar-SA"/>
      </w:rPr>
    </w:lvl>
    <w:lvl w:ilvl="7" w:tplc="8F9E3162">
      <w:numFmt w:val="bullet"/>
      <w:lvlText w:val="•"/>
      <w:lvlJc w:val="left"/>
      <w:pPr>
        <w:ind w:left="7919" w:hanging="360"/>
      </w:pPr>
      <w:rPr>
        <w:rFonts w:hint="default"/>
        <w:lang w:val="en-US" w:eastAsia="en-US" w:bidi="ar-SA"/>
      </w:rPr>
    </w:lvl>
    <w:lvl w:ilvl="8" w:tplc="07349BFA">
      <w:numFmt w:val="bullet"/>
      <w:lvlText w:val="•"/>
      <w:lvlJc w:val="left"/>
      <w:pPr>
        <w:ind w:left="8879" w:hanging="360"/>
      </w:pPr>
      <w:rPr>
        <w:rFonts w:hint="default"/>
        <w:lang w:val="en-US" w:eastAsia="en-US" w:bidi="ar-SA"/>
      </w:rPr>
    </w:lvl>
  </w:abstractNum>
  <w:num w:numId="1" w16cid:durableId="141350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E045A"/>
    <w:rsid w:val="003379C4"/>
    <w:rsid w:val="004E045A"/>
    <w:rsid w:val="0086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F34753"/>
  <w15:docId w15:val="{2D865205-30DD-495A-9BAB-80C2CCC0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477"/>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2"/>
      <w:ind w:left="1198"/>
    </w:pPr>
    <w:rPr>
      <w:b/>
      <w:bCs/>
      <w:sz w:val="52"/>
      <w:szCs w:val="52"/>
    </w:rPr>
  </w:style>
  <w:style w:type="paragraph" w:styleId="ListParagraph">
    <w:name w:val="List Paragraph"/>
    <w:basedOn w:val="Normal"/>
    <w:uiPriority w:val="1"/>
    <w:qFormat/>
    <w:pPr>
      <w:ind w:left="119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ai@qai.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commentisfree/2023/feb/21/why-locking-up-youth-offenders-fails-to-reduce-and-what-we-should-be-doing-inst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23/feb/21/why-locking-up-youth-offenders-fails-to-reduce-and-what-we-should-be-doing-instea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Sophie Wiggans</cp:lastModifiedBy>
  <cp:revision>3</cp:revision>
  <dcterms:created xsi:type="dcterms:W3CDTF">2023-03-20T05:39:00Z</dcterms:created>
  <dcterms:modified xsi:type="dcterms:W3CDTF">2023-03-20T05:39:00Z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for Microsoft 365</vt:lpwstr>
  </property>
  <property fmtid="{D5CDD505-2E9C-101B-9397-08002B2CF9AE}" pid="4" name="LastSaved">
    <vt:filetime>2023-03-20T00:00:00Z</vt:filetime>
  </property>
  <property fmtid="{D5CDD505-2E9C-101B-9397-08002B2CF9AE}" pid="5" name="Producer">
    <vt:lpwstr>Microsoft® Word for Microsoft 365</vt:lpwstr>
  </property>
</Properties>
</file>