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F60430" w14:textId="77777777" w:rsidR="00460AA0" w:rsidRDefault="00000000">
      <w:pPr>
        <w:pStyle w:val="BodyText"/>
        <w:spacing w:before="71"/>
        <w:ind w:left="877"/>
        <w:rPr>
          <w:rFonts w:ascii="Roboto Medium"/>
        </w:rPr>
      </w:pPr>
      <w:r>
        <w:rPr>
          <w:noProof/>
        </w:rPr>
        <mc:AlternateContent>
          <mc:Choice Requires="wpg">
            <w:drawing>
              <wp:anchor distT="0" distB="0" distL="0" distR="0" simplePos="0" relativeHeight="487438336" behindDoc="1" locked="0" layoutInCell="1" allowOverlap="1" wp14:anchorId="1DF604E6" wp14:editId="264786B4">
                <wp:simplePos x="0" y="0"/>
                <wp:positionH relativeFrom="page">
                  <wp:posOffset>0</wp:posOffset>
                </wp:positionH>
                <wp:positionV relativeFrom="page">
                  <wp:posOffset>413118</wp:posOffset>
                </wp:positionV>
                <wp:extent cx="7553325" cy="9285605"/>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3325" cy="9285605"/>
                          <a:chOff x="0" y="0"/>
                          <a:chExt cx="7553325" cy="9285605"/>
                        </a:xfrm>
                      </wpg:grpSpPr>
                      <pic:pic xmlns:pic="http://schemas.openxmlformats.org/drawingml/2006/picture">
                        <pic:nvPicPr>
                          <pic:cNvPr id="2" name="Image 2"/>
                          <pic:cNvPicPr/>
                        </pic:nvPicPr>
                        <pic:blipFill>
                          <a:blip r:embed="rId7" cstate="print"/>
                          <a:stretch>
                            <a:fillRect/>
                          </a:stretch>
                        </pic:blipFill>
                        <pic:spPr>
                          <a:xfrm>
                            <a:off x="814589" y="0"/>
                            <a:ext cx="1679380" cy="1621731"/>
                          </a:xfrm>
                          <a:prstGeom prst="rect">
                            <a:avLst/>
                          </a:prstGeom>
                        </pic:spPr>
                      </pic:pic>
                      <pic:pic xmlns:pic="http://schemas.openxmlformats.org/drawingml/2006/picture">
                        <pic:nvPicPr>
                          <pic:cNvPr id="3" name="Image 3" descr="A blue and purple rectangle  Description automatically generated"/>
                          <pic:cNvPicPr/>
                        </pic:nvPicPr>
                        <pic:blipFill>
                          <a:blip r:embed="rId8" cstate="print"/>
                          <a:stretch>
                            <a:fillRect/>
                          </a:stretch>
                        </pic:blipFill>
                        <pic:spPr>
                          <a:xfrm>
                            <a:off x="0" y="367105"/>
                            <a:ext cx="7553324" cy="8918194"/>
                          </a:xfrm>
                          <a:prstGeom prst="rect">
                            <a:avLst/>
                          </a:prstGeom>
                        </pic:spPr>
                      </pic:pic>
                    </wpg:wgp>
                  </a:graphicData>
                </a:graphic>
              </wp:anchor>
            </w:drawing>
          </mc:Choice>
          <mc:Fallback>
            <w:pict>
              <v:group w14:anchorId="7386819A" id="Group 1" o:spid="_x0000_s1026" alt="&quot;&quot;" style="position:absolute;margin-left:0;margin-top:32.55pt;width:594.75pt;height:731.15pt;z-index:-15878144;mso-wrap-distance-left:0;mso-wrap-distance-right:0;mso-position-horizontal-relative:page;mso-position-vertical-relative:page" coordsize="75533,928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8145;width:16794;height:1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">
                  <v:imagedata r:id="rId9" o:title=""/>
                </v:shape>
                <v:shape id="Image 3" o:spid="_x0000_s1028" type="#_x0000_t75" alt="A blue and purple rectangle  Description automatically generated" style="position:absolute;top:3671;width:75533;height:89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">
                  <v:imagedata r:id="rId10" o:title="A blue and purple rectangle  Description automatically generated"/>
                </v:shape>
                <w10:wrap anchorx="page" anchory="page"/>
              </v:group>
            </w:pict>
          </mc:Fallback>
        </mc:AlternateContent>
      </w:r>
      <w:r>
        <w:rPr>
          <w:rFonts w:ascii="Roboto Medium"/>
        </w:rPr>
        <w:t>Submission</w:t>
      </w:r>
      <w:r>
        <w:rPr>
          <w:rFonts w:ascii="Roboto Medium"/>
          <w:spacing w:val="-9"/>
        </w:rPr>
        <w:t xml:space="preserve"> </w:t>
      </w:r>
      <w:r>
        <w:rPr>
          <w:rFonts w:ascii="Roboto Medium"/>
          <w:spacing w:val="-5"/>
        </w:rPr>
        <w:t>by</w:t>
      </w:r>
    </w:p>
    <w:p w14:paraId="1DF60431" w14:textId="77777777" w:rsidR="00460AA0" w:rsidRDefault="00460AA0">
      <w:pPr>
        <w:pStyle w:val="BodyText"/>
        <w:rPr>
          <w:rFonts w:ascii="Roboto Medium"/>
          <w:sz w:val="56"/>
        </w:rPr>
      </w:pPr>
    </w:p>
    <w:p w14:paraId="1DF60432" w14:textId="77777777" w:rsidR="00460AA0" w:rsidRDefault="00460AA0">
      <w:pPr>
        <w:pStyle w:val="BodyText"/>
        <w:rPr>
          <w:rFonts w:ascii="Roboto Medium"/>
          <w:sz w:val="56"/>
        </w:rPr>
      </w:pPr>
    </w:p>
    <w:p w14:paraId="1DF60433" w14:textId="77777777" w:rsidR="00460AA0" w:rsidRDefault="00460AA0">
      <w:pPr>
        <w:pStyle w:val="BodyText"/>
        <w:rPr>
          <w:rFonts w:ascii="Roboto Medium"/>
          <w:sz w:val="56"/>
        </w:rPr>
      </w:pPr>
    </w:p>
    <w:p w14:paraId="1DF60434" w14:textId="77777777" w:rsidR="00460AA0" w:rsidRDefault="00460AA0">
      <w:pPr>
        <w:pStyle w:val="BodyText"/>
        <w:rPr>
          <w:rFonts w:ascii="Roboto Medium"/>
          <w:sz w:val="56"/>
        </w:rPr>
      </w:pPr>
    </w:p>
    <w:p w14:paraId="1DF60435" w14:textId="77777777" w:rsidR="00460AA0" w:rsidRDefault="00460AA0">
      <w:pPr>
        <w:pStyle w:val="BodyText"/>
        <w:rPr>
          <w:rFonts w:ascii="Roboto Medium"/>
          <w:sz w:val="56"/>
        </w:rPr>
      </w:pPr>
    </w:p>
    <w:p w14:paraId="1DF60436" w14:textId="77777777" w:rsidR="00460AA0" w:rsidRDefault="00460AA0">
      <w:pPr>
        <w:pStyle w:val="BodyText"/>
        <w:rPr>
          <w:rFonts w:ascii="Roboto Medium"/>
          <w:sz w:val="56"/>
        </w:rPr>
      </w:pPr>
    </w:p>
    <w:p w14:paraId="1DF60437" w14:textId="77777777" w:rsidR="00460AA0" w:rsidRDefault="00460AA0">
      <w:pPr>
        <w:pStyle w:val="BodyText"/>
        <w:rPr>
          <w:rFonts w:ascii="Roboto Medium"/>
          <w:sz w:val="56"/>
        </w:rPr>
      </w:pPr>
    </w:p>
    <w:p w14:paraId="1DF60438" w14:textId="77777777" w:rsidR="00460AA0" w:rsidRDefault="00460AA0">
      <w:pPr>
        <w:pStyle w:val="BodyText"/>
        <w:spacing w:before="348"/>
        <w:rPr>
          <w:rFonts w:ascii="Roboto Medium"/>
          <w:sz w:val="56"/>
        </w:rPr>
      </w:pPr>
    </w:p>
    <w:p w14:paraId="1DF60439" w14:textId="77777777" w:rsidR="00460AA0" w:rsidRDefault="00000000">
      <w:pPr>
        <w:pStyle w:val="Title"/>
        <w:spacing w:before="1" w:line="360" w:lineRule="auto"/>
        <w:ind w:right="2957"/>
      </w:pPr>
      <w:r>
        <w:rPr>
          <w:color w:val="FFFFFF"/>
        </w:rPr>
        <w:t>Fees</w:t>
      </w:r>
      <w:r>
        <w:rPr>
          <w:color w:val="FFFFFF"/>
          <w:spacing w:val="-9"/>
        </w:rPr>
        <w:t xml:space="preserve"> </w:t>
      </w:r>
      <w:r>
        <w:rPr>
          <w:color w:val="FFFFFF"/>
        </w:rPr>
        <w:t>and</w:t>
      </w:r>
      <w:r>
        <w:rPr>
          <w:color w:val="FFFFFF"/>
          <w:spacing w:val="-7"/>
        </w:rPr>
        <w:t xml:space="preserve"> </w:t>
      </w:r>
      <w:r>
        <w:rPr>
          <w:color w:val="FFFFFF"/>
        </w:rPr>
        <w:t>charges</w:t>
      </w:r>
      <w:r>
        <w:rPr>
          <w:color w:val="FFFFFF"/>
          <w:spacing w:val="-9"/>
        </w:rPr>
        <w:t xml:space="preserve"> </w:t>
      </w:r>
      <w:r>
        <w:rPr>
          <w:color w:val="FFFFFF"/>
        </w:rPr>
        <w:t>reform</w:t>
      </w:r>
      <w:r>
        <w:rPr>
          <w:color w:val="FFFFFF"/>
          <w:spacing w:val="-9"/>
        </w:rPr>
        <w:t xml:space="preserve"> </w:t>
      </w:r>
      <w:r>
        <w:rPr>
          <w:color w:val="FFFFFF"/>
        </w:rPr>
        <w:t>for key services of the</w:t>
      </w:r>
    </w:p>
    <w:p w14:paraId="1DF6043A" w14:textId="77777777" w:rsidR="00460AA0" w:rsidRDefault="00000000">
      <w:pPr>
        <w:pStyle w:val="Title"/>
      </w:pPr>
      <w:r>
        <w:rPr>
          <w:color w:val="FFFFFF"/>
        </w:rPr>
        <w:t>Public</w:t>
      </w:r>
      <w:r>
        <w:rPr>
          <w:color w:val="FFFFFF"/>
          <w:spacing w:val="-17"/>
        </w:rPr>
        <w:t xml:space="preserve"> </w:t>
      </w:r>
      <w:r>
        <w:rPr>
          <w:color w:val="FFFFFF"/>
        </w:rPr>
        <w:t>Trustee</w:t>
      </w:r>
      <w:r>
        <w:rPr>
          <w:color w:val="FFFFFF"/>
          <w:spacing w:val="-16"/>
        </w:rPr>
        <w:t xml:space="preserve"> </w:t>
      </w:r>
      <w:r>
        <w:rPr>
          <w:color w:val="FFFFFF"/>
        </w:rPr>
        <w:t>of</w:t>
      </w:r>
      <w:r>
        <w:rPr>
          <w:color w:val="FFFFFF"/>
          <w:spacing w:val="-14"/>
        </w:rPr>
        <w:t xml:space="preserve"> </w:t>
      </w:r>
      <w:r>
        <w:rPr>
          <w:color w:val="FFFFFF"/>
          <w:spacing w:val="-2"/>
        </w:rPr>
        <w:t>Queensland</w:t>
      </w:r>
    </w:p>
    <w:p w14:paraId="1DF6043B" w14:textId="77777777" w:rsidR="00460AA0" w:rsidRDefault="00460AA0">
      <w:pPr>
        <w:pStyle w:val="BodyText"/>
        <w:rPr>
          <w:rFonts w:ascii="Roboto Black"/>
          <w:b/>
          <w:sz w:val="56"/>
        </w:rPr>
      </w:pPr>
    </w:p>
    <w:p w14:paraId="1DF6043C" w14:textId="77777777" w:rsidR="00460AA0" w:rsidRDefault="00460AA0">
      <w:pPr>
        <w:pStyle w:val="BodyText"/>
        <w:rPr>
          <w:rFonts w:ascii="Roboto Black"/>
          <w:b/>
          <w:sz w:val="56"/>
        </w:rPr>
      </w:pPr>
    </w:p>
    <w:p w14:paraId="1DF6043D" w14:textId="77777777" w:rsidR="00460AA0" w:rsidRDefault="00460AA0">
      <w:pPr>
        <w:pStyle w:val="BodyText"/>
        <w:spacing w:before="334"/>
        <w:rPr>
          <w:rFonts w:ascii="Roboto Black"/>
          <w:b/>
          <w:sz w:val="56"/>
        </w:rPr>
      </w:pPr>
    </w:p>
    <w:p w14:paraId="1DF6043E" w14:textId="77777777" w:rsidR="00460AA0" w:rsidRDefault="00000000">
      <w:pPr>
        <w:spacing w:line="720" w:lineRule="auto"/>
        <w:ind w:left="877" w:right="2957"/>
        <w:rPr>
          <w:rFonts w:ascii="Roboto Medium"/>
          <w:sz w:val="40"/>
        </w:rPr>
      </w:pPr>
      <w:r>
        <w:rPr>
          <w:rFonts w:ascii="Roboto Medium"/>
          <w:color w:val="FFFFFF"/>
          <w:sz w:val="40"/>
        </w:rPr>
        <w:t>To</w:t>
      </w:r>
      <w:r>
        <w:rPr>
          <w:rFonts w:ascii="Roboto Medium"/>
          <w:color w:val="FFFFFF"/>
          <w:spacing w:val="-6"/>
          <w:sz w:val="40"/>
        </w:rPr>
        <w:t xml:space="preserve"> </w:t>
      </w:r>
      <w:r>
        <w:rPr>
          <w:rFonts w:ascii="Roboto Medium"/>
          <w:color w:val="FFFFFF"/>
          <w:sz w:val="40"/>
        </w:rPr>
        <w:t>the</w:t>
      </w:r>
      <w:r>
        <w:rPr>
          <w:rFonts w:ascii="Roboto Medium"/>
          <w:color w:val="FFFFFF"/>
          <w:spacing w:val="-9"/>
          <w:sz w:val="40"/>
        </w:rPr>
        <w:t xml:space="preserve"> </w:t>
      </w:r>
      <w:r>
        <w:rPr>
          <w:rFonts w:ascii="Roboto Medium"/>
          <w:color w:val="FFFFFF"/>
          <w:sz w:val="40"/>
        </w:rPr>
        <w:t>Public</w:t>
      </w:r>
      <w:r>
        <w:rPr>
          <w:rFonts w:ascii="Roboto Medium"/>
          <w:color w:val="FFFFFF"/>
          <w:spacing w:val="-9"/>
          <w:sz w:val="40"/>
        </w:rPr>
        <w:t xml:space="preserve"> </w:t>
      </w:r>
      <w:r>
        <w:rPr>
          <w:rFonts w:ascii="Roboto Medium"/>
          <w:color w:val="FFFFFF"/>
          <w:sz w:val="40"/>
        </w:rPr>
        <w:t>Trustee</w:t>
      </w:r>
      <w:r>
        <w:rPr>
          <w:rFonts w:ascii="Roboto Medium"/>
          <w:color w:val="FFFFFF"/>
          <w:spacing w:val="-8"/>
          <w:sz w:val="40"/>
        </w:rPr>
        <w:t xml:space="preserve"> </w:t>
      </w:r>
      <w:r>
        <w:rPr>
          <w:rFonts w:ascii="Roboto Medium"/>
          <w:color w:val="FFFFFF"/>
          <w:sz w:val="40"/>
        </w:rPr>
        <w:t>of</w:t>
      </w:r>
      <w:r>
        <w:rPr>
          <w:rFonts w:ascii="Roboto Medium"/>
          <w:color w:val="FFFFFF"/>
          <w:spacing w:val="-6"/>
          <w:sz w:val="40"/>
        </w:rPr>
        <w:t xml:space="preserve"> </w:t>
      </w:r>
      <w:r>
        <w:rPr>
          <w:rFonts w:ascii="Roboto Medium"/>
          <w:color w:val="FFFFFF"/>
          <w:sz w:val="40"/>
        </w:rPr>
        <w:t>Queensland May 2024</w:t>
      </w:r>
      <w:permStart w:id="1147155290" w:edGrp="everyone"/>
      <w:permEnd w:id="1147155290"/>
    </w:p>
    <w:p w14:paraId="1DF6043F" w14:textId="77777777" w:rsidR="00460AA0" w:rsidRDefault="00460AA0">
      <w:pPr>
        <w:pStyle w:val="BodyText"/>
        <w:rPr>
          <w:rFonts w:ascii="Roboto Medium"/>
          <w:sz w:val="20"/>
        </w:rPr>
      </w:pPr>
    </w:p>
    <w:p w14:paraId="1DF60440" w14:textId="77777777" w:rsidR="00460AA0" w:rsidRDefault="00460AA0">
      <w:pPr>
        <w:pStyle w:val="BodyText"/>
        <w:rPr>
          <w:rFonts w:ascii="Roboto Medium"/>
          <w:sz w:val="20"/>
        </w:rPr>
      </w:pPr>
    </w:p>
    <w:p w14:paraId="1DF60441" w14:textId="77777777" w:rsidR="00460AA0" w:rsidRDefault="00000000">
      <w:pPr>
        <w:pStyle w:val="BodyText"/>
        <w:spacing w:before="235"/>
        <w:rPr>
          <w:rFonts w:ascii="Roboto Medium"/>
          <w:sz w:val="20"/>
        </w:rPr>
      </w:pPr>
      <w:r>
        <w:rPr>
          <w:noProof/>
        </w:rPr>
        <w:drawing>
          <wp:anchor distT="0" distB="0" distL="0" distR="0" simplePos="0" relativeHeight="487587840" behindDoc="1" locked="0" layoutInCell="1" allowOverlap="1" wp14:anchorId="1DF604E8" wp14:editId="21076283">
            <wp:simplePos x="0" y="0"/>
            <wp:positionH relativeFrom="page">
              <wp:posOffset>329261</wp:posOffset>
            </wp:positionH>
            <wp:positionV relativeFrom="paragraph">
              <wp:posOffset>316889</wp:posOffset>
            </wp:positionV>
            <wp:extent cx="6860500" cy="365760"/>
            <wp:effectExtent l="0" t="0" r="0" b="0"/>
            <wp:wrapTopAndBottom/>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6860500" cy="365760"/>
                    </a:xfrm>
                    <a:prstGeom prst="rect">
                      <a:avLst/>
                    </a:prstGeom>
                  </pic:spPr>
                </pic:pic>
              </a:graphicData>
            </a:graphic>
          </wp:anchor>
        </w:drawing>
      </w:r>
    </w:p>
    <w:p w14:paraId="1DF60442" w14:textId="77777777" w:rsidR="00460AA0" w:rsidRDefault="00460AA0">
      <w:pPr>
        <w:rPr>
          <w:rFonts w:ascii="Roboto Medium"/>
          <w:sz w:val="20"/>
        </w:rPr>
        <w:sectPr w:rsidR="00460AA0">
          <w:type w:val="continuous"/>
          <w:pgSz w:w="11900" w:h="16850"/>
          <w:pgMar w:top="780" w:right="440" w:bottom="280" w:left="400" w:header="720" w:footer="720" w:gutter="0"/>
          <w:cols w:space="720"/>
        </w:sectPr>
      </w:pPr>
    </w:p>
    <w:p w14:paraId="1DF60443" w14:textId="77777777" w:rsidR="00460AA0" w:rsidRDefault="00000000">
      <w:pPr>
        <w:pStyle w:val="Heading1"/>
      </w:pPr>
      <w:bookmarkStart w:id="0" w:name="_bookmark0"/>
      <w:bookmarkEnd w:id="0"/>
      <w:r>
        <w:rPr>
          <w:color w:val="333333"/>
        </w:rPr>
        <w:lastRenderedPageBreak/>
        <w:t>About</w:t>
      </w:r>
      <w:r>
        <w:rPr>
          <w:color w:val="333333"/>
          <w:spacing w:val="-15"/>
        </w:rPr>
        <w:t xml:space="preserve"> </w:t>
      </w:r>
      <w:r>
        <w:rPr>
          <w:color w:val="333333"/>
        </w:rPr>
        <w:t>Queensland</w:t>
      </w:r>
      <w:r>
        <w:rPr>
          <w:color w:val="333333"/>
          <w:spacing w:val="-14"/>
        </w:rPr>
        <w:t xml:space="preserve"> </w:t>
      </w:r>
      <w:r>
        <w:rPr>
          <w:color w:val="333333"/>
        </w:rPr>
        <w:t>Advocacy</w:t>
      </w:r>
      <w:r>
        <w:rPr>
          <w:color w:val="333333"/>
          <w:spacing w:val="-14"/>
        </w:rPr>
        <w:t xml:space="preserve"> </w:t>
      </w:r>
      <w:r>
        <w:rPr>
          <w:color w:val="333333"/>
        </w:rPr>
        <w:t>for</w:t>
      </w:r>
      <w:r>
        <w:rPr>
          <w:color w:val="333333"/>
          <w:spacing w:val="-12"/>
        </w:rPr>
        <w:t xml:space="preserve"> </w:t>
      </w:r>
      <w:r>
        <w:rPr>
          <w:color w:val="333333"/>
          <w:spacing w:val="-2"/>
        </w:rPr>
        <w:t>Inclusion</w:t>
      </w:r>
    </w:p>
    <w:p w14:paraId="1DF60444" w14:textId="77777777" w:rsidR="00460AA0" w:rsidRDefault="00460AA0">
      <w:pPr>
        <w:pStyle w:val="BodyText"/>
        <w:spacing w:before="39"/>
        <w:rPr>
          <w:rFonts w:ascii="Roboto"/>
          <w:b/>
          <w:sz w:val="32"/>
        </w:rPr>
      </w:pPr>
    </w:p>
    <w:p w14:paraId="1DF60445" w14:textId="77777777" w:rsidR="00460AA0" w:rsidRDefault="00000000">
      <w:pPr>
        <w:pStyle w:val="BodyText"/>
        <w:spacing w:line="316" w:lineRule="auto"/>
        <w:ind w:left="877" w:right="922"/>
      </w:pPr>
      <w:r>
        <w:t>Queensland Advocacy for Inclusion (QAI) is an independent, community-based advocacy organisation</w:t>
      </w:r>
      <w:r>
        <w:rPr>
          <w:spacing w:val="-3"/>
        </w:rPr>
        <w:t xml:space="preserve"> </w:t>
      </w:r>
      <w:r>
        <w:t>and</w:t>
      </w:r>
      <w:r>
        <w:rPr>
          <w:spacing w:val="-3"/>
        </w:rPr>
        <w:t xml:space="preserve"> </w:t>
      </w:r>
      <w:r>
        <w:t>community</w:t>
      </w:r>
      <w:r>
        <w:rPr>
          <w:spacing w:val="-3"/>
        </w:rPr>
        <w:t xml:space="preserve"> </w:t>
      </w:r>
      <w:r>
        <w:t>legal</w:t>
      </w:r>
      <w:r>
        <w:rPr>
          <w:spacing w:val="-3"/>
        </w:rPr>
        <w:t xml:space="preserve"> </w:t>
      </w:r>
      <w:r>
        <w:t>service</w:t>
      </w:r>
      <w:r>
        <w:rPr>
          <w:spacing w:val="-3"/>
        </w:rPr>
        <w:t xml:space="preserve"> </w:t>
      </w:r>
      <w:r>
        <w:t>that</w:t>
      </w:r>
      <w:r>
        <w:rPr>
          <w:spacing w:val="-3"/>
        </w:rPr>
        <w:t xml:space="preserve"> </w:t>
      </w:r>
      <w:r>
        <w:t>provides</w:t>
      </w:r>
      <w:r>
        <w:rPr>
          <w:spacing w:val="-3"/>
        </w:rPr>
        <w:t xml:space="preserve"> </w:t>
      </w:r>
      <w:r>
        <w:t>individual</w:t>
      </w:r>
      <w:r>
        <w:rPr>
          <w:spacing w:val="-3"/>
        </w:rPr>
        <w:t xml:space="preserve"> </w:t>
      </w:r>
      <w:r>
        <w:t>and</w:t>
      </w:r>
      <w:r>
        <w:rPr>
          <w:spacing w:val="-3"/>
        </w:rPr>
        <w:t xml:space="preserve"> </w:t>
      </w:r>
      <w:r>
        <w:t>systems</w:t>
      </w:r>
      <w:r>
        <w:rPr>
          <w:spacing w:val="-3"/>
        </w:rPr>
        <w:t xml:space="preserve"> </w:t>
      </w:r>
      <w:r>
        <w:t>advocacy</w:t>
      </w:r>
      <w:r>
        <w:rPr>
          <w:spacing w:val="-3"/>
        </w:rPr>
        <w:t xml:space="preserve"> </w:t>
      </w:r>
      <w:r>
        <w:t>for people</w:t>
      </w:r>
      <w:r>
        <w:rPr>
          <w:spacing w:val="-4"/>
        </w:rPr>
        <w:t xml:space="preserve"> </w:t>
      </w:r>
      <w:r>
        <w:t>with</w:t>
      </w:r>
      <w:r>
        <w:rPr>
          <w:spacing w:val="-4"/>
        </w:rPr>
        <w:t xml:space="preserve"> </w:t>
      </w:r>
      <w:r>
        <w:t>disability.</w:t>
      </w:r>
      <w:r>
        <w:rPr>
          <w:spacing w:val="-4"/>
        </w:rPr>
        <w:t xml:space="preserve"> </w:t>
      </w:r>
      <w:r>
        <w:t>Our</w:t>
      </w:r>
      <w:r>
        <w:rPr>
          <w:spacing w:val="-4"/>
        </w:rPr>
        <w:t xml:space="preserve"> </w:t>
      </w:r>
      <w:r>
        <w:t>purpose</w:t>
      </w:r>
      <w:r>
        <w:rPr>
          <w:spacing w:val="-4"/>
        </w:rPr>
        <w:t xml:space="preserve"> </w:t>
      </w:r>
      <w:r>
        <w:t>is</w:t>
      </w:r>
      <w:r>
        <w:rPr>
          <w:spacing w:val="-4"/>
        </w:rPr>
        <w:t xml:space="preserve"> </w:t>
      </w:r>
      <w:r>
        <w:t>to</w:t>
      </w:r>
      <w:r>
        <w:rPr>
          <w:spacing w:val="-4"/>
        </w:rPr>
        <w:t xml:space="preserve"> </w:t>
      </w:r>
      <w:r>
        <w:t>advocate</w:t>
      </w:r>
      <w:r>
        <w:rPr>
          <w:spacing w:val="-4"/>
        </w:rPr>
        <w:t xml:space="preserve"> </w:t>
      </w:r>
      <w:r>
        <w:t>for</w:t>
      </w:r>
      <w:r>
        <w:rPr>
          <w:spacing w:val="-4"/>
        </w:rPr>
        <w:t xml:space="preserve"> </w:t>
      </w:r>
      <w:r>
        <w:t>the</w:t>
      </w:r>
      <w:r>
        <w:rPr>
          <w:spacing w:val="-4"/>
        </w:rPr>
        <w:t xml:space="preserve"> </w:t>
      </w:r>
      <w:r>
        <w:t>protection</w:t>
      </w:r>
      <w:r>
        <w:rPr>
          <w:spacing w:val="-4"/>
        </w:rPr>
        <w:t xml:space="preserve"> </w:t>
      </w:r>
      <w:r>
        <w:t>and</w:t>
      </w:r>
      <w:r>
        <w:rPr>
          <w:spacing w:val="-6"/>
        </w:rPr>
        <w:t xml:space="preserve"> </w:t>
      </w:r>
      <w:r>
        <w:t>advancement</w:t>
      </w:r>
      <w:r>
        <w:rPr>
          <w:spacing w:val="-4"/>
        </w:rPr>
        <w:t xml:space="preserve"> </w:t>
      </w:r>
      <w:r>
        <w:t>of</w:t>
      </w:r>
      <w:r>
        <w:rPr>
          <w:spacing w:val="-4"/>
        </w:rPr>
        <w:t xml:space="preserve"> </w:t>
      </w:r>
      <w:r>
        <w:t>the needs, rights, and lives of people with disability in Queensland. QAI’s Management Committee is comprised of a majority of persons with disability, whose wisdom and lived experience guides our work and values.</w:t>
      </w:r>
    </w:p>
    <w:p w14:paraId="1DF60446" w14:textId="77777777" w:rsidR="00460AA0" w:rsidRDefault="00000000">
      <w:pPr>
        <w:pStyle w:val="BodyText"/>
        <w:spacing w:before="248" w:line="319" w:lineRule="auto"/>
        <w:ind w:left="877" w:right="922"/>
      </w:pPr>
      <w:r>
        <w:t>QAI</w:t>
      </w:r>
      <w:r>
        <w:rPr>
          <w:spacing w:val="-9"/>
        </w:rPr>
        <w:t xml:space="preserve"> </w:t>
      </w:r>
      <w:r>
        <w:t>has</w:t>
      </w:r>
      <w:r>
        <w:rPr>
          <w:spacing w:val="-17"/>
        </w:rPr>
        <w:t xml:space="preserve"> </w:t>
      </w:r>
      <w:r>
        <w:t>been</w:t>
      </w:r>
      <w:r>
        <w:rPr>
          <w:spacing w:val="-5"/>
        </w:rPr>
        <w:t xml:space="preserve"> </w:t>
      </w:r>
      <w:r>
        <w:t>engaged</w:t>
      </w:r>
      <w:r>
        <w:rPr>
          <w:spacing w:val="-5"/>
        </w:rPr>
        <w:t xml:space="preserve"> </w:t>
      </w:r>
      <w:r>
        <w:t>in</w:t>
      </w:r>
      <w:r>
        <w:rPr>
          <w:spacing w:val="-6"/>
        </w:rPr>
        <w:t xml:space="preserve"> </w:t>
      </w:r>
      <w:r>
        <w:t>systems</w:t>
      </w:r>
      <w:r>
        <w:rPr>
          <w:spacing w:val="-5"/>
        </w:rPr>
        <w:t xml:space="preserve"> </w:t>
      </w:r>
      <w:r>
        <w:t>advocacy</w:t>
      </w:r>
      <w:r>
        <w:rPr>
          <w:spacing w:val="-5"/>
        </w:rPr>
        <w:t xml:space="preserve"> </w:t>
      </w:r>
      <w:r>
        <w:t>for</w:t>
      </w:r>
      <w:r>
        <w:rPr>
          <w:spacing w:val="-5"/>
        </w:rPr>
        <w:t xml:space="preserve"> </w:t>
      </w:r>
      <w:r>
        <w:t>over</w:t>
      </w:r>
      <w:r>
        <w:rPr>
          <w:spacing w:val="-5"/>
        </w:rPr>
        <w:t xml:space="preserve"> </w:t>
      </w:r>
      <w:r>
        <w:t>thirty</w:t>
      </w:r>
      <w:r>
        <w:rPr>
          <w:spacing w:val="-5"/>
        </w:rPr>
        <w:t xml:space="preserve"> </w:t>
      </w:r>
      <w:r>
        <w:t>years,</w:t>
      </w:r>
      <w:r>
        <w:rPr>
          <w:spacing w:val="-12"/>
        </w:rPr>
        <w:t xml:space="preserve"> </w:t>
      </w:r>
      <w:r>
        <w:t>advocating</w:t>
      </w:r>
      <w:r>
        <w:rPr>
          <w:spacing w:val="-6"/>
        </w:rPr>
        <w:t xml:space="preserve"> </w:t>
      </w:r>
      <w:r>
        <w:t>for</w:t>
      </w:r>
      <w:r>
        <w:rPr>
          <w:spacing w:val="-5"/>
        </w:rPr>
        <w:t xml:space="preserve"> </w:t>
      </w:r>
      <w:r>
        <w:t>change through campaigns directed</w:t>
      </w:r>
      <w:r>
        <w:rPr>
          <w:spacing w:val="-4"/>
        </w:rPr>
        <w:t xml:space="preserve"> </w:t>
      </w:r>
      <w:r>
        <w:t>at</w:t>
      </w:r>
      <w:r>
        <w:rPr>
          <w:spacing w:val="-5"/>
        </w:rPr>
        <w:t xml:space="preserve"> </w:t>
      </w:r>
      <w:r>
        <w:t>attitudinal, law and policy reform.</w:t>
      </w:r>
    </w:p>
    <w:p w14:paraId="1DF60447" w14:textId="77777777" w:rsidR="00460AA0" w:rsidRDefault="00000000">
      <w:pPr>
        <w:pStyle w:val="BodyText"/>
        <w:spacing w:before="236" w:line="319" w:lineRule="auto"/>
        <w:ind w:left="877" w:right="922"/>
      </w:pPr>
      <w:r>
        <w:t>QAI</w:t>
      </w:r>
      <w:r>
        <w:rPr>
          <w:spacing w:val="-11"/>
        </w:rPr>
        <w:t xml:space="preserve"> </w:t>
      </w:r>
      <w:r>
        <w:t>also provides</w:t>
      </w:r>
      <w:r>
        <w:rPr>
          <w:spacing w:val="-11"/>
        </w:rPr>
        <w:t xml:space="preserve"> </w:t>
      </w:r>
      <w:r>
        <w:t>individual advocacy services in the areas of human rights, disability discrimination, guardianship and administration, involuntary mental health treatment, criminal justice, NDIS access and appeals, and non-legal advocacy for young people with disability</w:t>
      </w:r>
      <w:r>
        <w:rPr>
          <w:spacing w:val="-5"/>
        </w:rPr>
        <w:t xml:space="preserve"> </w:t>
      </w:r>
      <w:r>
        <w:t>including</w:t>
      </w:r>
      <w:r>
        <w:rPr>
          <w:spacing w:val="-6"/>
        </w:rPr>
        <w:t xml:space="preserve"> </w:t>
      </w:r>
      <w:r>
        <w:t>in</w:t>
      </w:r>
      <w:r>
        <w:rPr>
          <w:spacing w:val="-5"/>
        </w:rPr>
        <w:t xml:space="preserve"> </w:t>
      </w:r>
      <w:r>
        <w:t>relation</w:t>
      </w:r>
      <w:r>
        <w:rPr>
          <w:spacing w:val="-5"/>
        </w:rPr>
        <w:t xml:space="preserve"> </w:t>
      </w:r>
      <w:r>
        <w:t>to</w:t>
      </w:r>
      <w:r>
        <w:rPr>
          <w:spacing w:val="-5"/>
        </w:rPr>
        <w:t xml:space="preserve"> </w:t>
      </w:r>
      <w:r>
        <w:t>education.</w:t>
      </w:r>
      <w:r>
        <w:rPr>
          <w:spacing w:val="-5"/>
        </w:rPr>
        <w:t xml:space="preserve"> </w:t>
      </w:r>
      <w:r>
        <w:t>Our</w:t>
      </w:r>
      <w:r>
        <w:rPr>
          <w:spacing w:val="-5"/>
        </w:rPr>
        <w:t xml:space="preserve"> </w:t>
      </w:r>
      <w:r>
        <w:t>individual</w:t>
      </w:r>
      <w:r>
        <w:rPr>
          <w:spacing w:val="-5"/>
        </w:rPr>
        <w:t xml:space="preserve"> </w:t>
      </w:r>
      <w:r>
        <w:t>advocacy</w:t>
      </w:r>
      <w:r>
        <w:rPr>
          <w:spacing w:val="-5"/>
        </w:rPr>
        <w:t xml:space="preserve"> </w:t>
      </w:r>
      <w:r>
        <w:t>experience</w:t>
      </w:r>
      <w:r>
        <w:rPr>
          <w:spacing w:val="-12"/>
        </w:rPr>
        <w:t xml:space="preserve"> </w:t>
      </w:r>
      <w:r>
        <w:t>informs</w:t>
      </w:r>
      <w:r>
        <w:rPr>
          <w:spacing w:val="-5"/>
        </w:rPr>
        <w:t xml:space="preserve"> </w:t>
      </w:r>
      <w:r>
        <w:t>our understanding and prioritisation of systemic advocacy issues.</w:t>
      </w:r>
    </w:p>
    <w:p w14:paraId="1DF60448" w14:textId="77777777" w:rsidR="00460AA0" w:rsidRDefault="00000000">
      <w:pPr>
        <w:pStyle w:val="BodyText"/>
        <w:spacing w:before="231" w:line="316" w:lineRule="auto"/>
        <w:ind w:left="877" w:right="922"/>
      </w:pPr>
      <w:r>
        <w:t>Since</w:t>
      </w:r>
      <w:r>
        <w:rPr>
          <w:spacing w:val="-3"/>
        </w:rPr>
        <w:t xml:space="preserve"> </w:t>
      </w:r>
      <w:r>
        <w:t>1</w:t>
      </w:r>
      <w:r>
        <w:rPr>
          <w:spacing w:val="-3"/>
        </w:rPr>
        <w:t xml:space="preserve"> </w:t>
      </w:r>
      <w:r>
        <w:t>January</w:t>
      </w:r>
      <w:r>
        <w:rPr>
          <w:spacing w:val="-2"/>
        </w:rPr>
        <w:t xml:space="preserve"> </w:t>
      </w:r>
      <w:r>
        <w:t>2022,</w:t>
      </w:r>
      <w:r>
        <w:rPr>
          <w:spacing w:val="-3"/>
        </w:rPr>
        <w:t xml:space="preserve"> </w:t>
      </w:r>
      <w:r>
        <w:t>QAI</w:t>
      </w:r>
      <w:r>
        <w:rPr>
          <w:spacing w:val="-4"/>
        </w:rPr>
        <w:t xml:space="preserve"> </w:t>
      </w:r>
      <w:r>
        <w:t>has</w:t>
      </w:r>
      <w:r>
        <w:rPr>
          <w:spacing w:val="-3"/>
        </w:rPr>
        <w:t xml:space="preserve"> </w:t>
      </w:r>
      <w:r>
        <w:t>also</w:t>
      </w:r>
      <w:r>
        <w:rPr>
          <w:spacing w:val="-3"/>
        </w:rPr>
        <w:t xml:space="preserve"> </w:t>
      </w:r>
      <w:r>
        <w:t>been</w:t>
      </w:r>
      <w:r>
        <w:rPr>
          <w:spacing w:val="-3"/>
        </w:rPr>
        <w:t xml:space="preserve"> </w:t>
      </w:r>
      <w:r>
        <w:t>funded</w:t>
      </w:r>
      <w:r>
        <w:rPr>
          <w:spacing w:val="-5"/>
        </w:rPr>
        <w:t xml:space="preserve"> </w:t>
      </w:r>
      <w:r>
        <w:t>by</w:t>
      </w:r>
      <w:r>
        <w:rPr>
          <w:spacing w:val="-3"/>
        </w:rPr>
        <w:t xml:space="preserve"> </w:t>
      </w:r>
      <w:r>
        <w:t>the</w:t>
      </w:r>
      <w:r>
        <w:rPr>
          <w:spacing w:val="-3"/>
        </w:rPr>
        <w:t xml:space="preserve"> </w:t>
      </w:r>
      <w:r>
        <w:t>Queensland</w:t>
      </w:r>
      <w:r>
        <w:rPr>
          <w:spacing w:val="-5"/>
        </w:rPr>
        <w:t xml:space="preserve"> </w:t>
      </w:r>
      <w:r>
        <w:t>Government</w:t>
      </w:r>
      <w:r>
        <w:rPr>
          <w:spacing w:val="-3"/>
        </w:rPr>
        <w:t xml:space="preserve"> </w:t>
      </w:r>
      <w:r>
        <w:t>to</w:t>
      </w:r>
      <w:r>
        <w:rPr>
          <w:spacing w:val="-3"/>
        </w:rPr>
        <w:t xml:space="preserve"> </w:t>
      </w:r>
      <w:r>
        <w:t>establish and co-ordinate the Queensland Independent Disability Advocacy Network (QIDAN). QIDAN members work collaboratively to raise the profile of disability advocacy while also working towards attitudinal, policy and legislative change for people with disability in Queensland.</w:t>
      </w:r>
    </w:p>
    <w:p w14:paraId="1DF60449" w14:textId="77777777" w:rsidR="00460AA0" w:rsidRDefault="00460AA0">
      <w:pPr>
        <w:spacing w:line="316" w:lineRule="auto"/>
        <w:sectPr w:rsidR="00460AA0">
          <w:footerReference w:type="default" r:id="rId12"/>
          <w:pgSz w:w="11900" w:h="16850"/>
          <w:pgMar w:top="1360" w:right="440" w:bottom="900" w:left="400" w:header="0" w:footer="701" w:gutter="0"/>
          <w:pgNumType w:start="2"/>
          <w:cols w:space="720"/>
        </w:sectPr>
      </w:pPr>
    </w:p>
    <w:p w14:paraId="1DF6044A" w14:textId="77777777" w:rsidR="00460AA0" w:rsidRDefault="00000000">
      <w:pPr>
        <w:spacing w:before="80"/>
        <w:ind w:left="877"/>
        <w:rPr>
          <w:rFonts w:ascii="Roboto"/>
          <w:b/>
          <w:sz w:val="32"/>
        </w:rPr>
      </w:pPr>
      <w:r>
        <w:rPr>
          <w:rFonts w:ascii="Roboto"/>
          <w:b/>
          <w:color w:val="333333"/>
          <w:spacing w:val="-2"/>
          <w:sz w:val="32"/>
        </w:rPr>
        <w:lastRenderedPageBreak/>
        <w:t>Contents</w:t>
      </w:r>
    </w:p>
    <w:sdt>
      <w:sdtPr>
        <w:id w:val="-306623191"/>
        <w:docPartObj>
          <w:docPartGallery w:val="Table of Contents"/>
          <w:docPartUnique/>
        </w:docPartObj>
      </w:sdtPr>
      <w:sdtContent>
        <w:p w14:paraId="1DF6044B" w14:textId="77777777" w:rsidR="00460AA0" w:rsidRDefault="00000000">
          <w:pPr>
            <w:pStyle w:val="TOC1"/>
            <w:tabs>
              <w:tab w:val="right" w:pos="10235"/>
            </w:tabs>
            <w:spacing w:before="421"/>
            <w:rPr>
              <w:rFonts w:ascii="Cambria"/>
            </w:rPr>
          </w:pPr>
          <w:hyperlink w:anchor="_bookmark0" w:history="1">
            <w:r>
              <w:t>About</w:t>
            </w:r>
            <w:r>
              <w:rPr>
                <w:spacing w:val="-4"/>
              </w:rPr>
              <w:t xml:space="preserve"> </w:t>
            </w:r>
            <w:r>
              <w:t>Queensland</w:t>
            </w:r>
            <w:r>
              <w:rPr>
                <w:spacing w:val="-5"/>
              </w:rPr>
              <w:t xml:space="preserve"> </w:t>
            </w:r>
            <w:r>
              <w:t>Advocacy</w:t>
            </w:r>
            <w:r>
              <w:rPr>
                <w:spacing w:val="-4"/>
              </w:rPr>
              <w:t xml:space="preserve"> </w:t>
            </w:r>
            <w:r>
              <w:t>for</w:t>
            </w:r>
            <w:r>
              <w:rPr>
                <w:spacing w:val="-5"/>
              </w:rPr>
              <w:t xml:space="preserve"> </w:t>
            </w:r>
            <w:r>
              <w:rPr>
                <w:spacing w:val="-2"/>
              </w:rPr>
              <w:t>Inclusion</w:t>
            </w:r>
            <w:r>
              <w:tab/>
            </w:r>
            <w:r>
              <w:rPr>
                <w:rFonts w:ascii="Cambria"/>
                <w:spacing w:val="-10"/>
              </w:rPr>
              <w:t>2</w:t>
            </w:r>
          </w:hyperlink>
        </w:p>
        <w:p w14:paraId="1DF6044C" w14:textId="77777777" w:rsidR="00460AA0" w:rsidRDefault="00000000">
          <w:pPr>
            <w:pStyle w:val="TOC1"/>
            <w:tabs>
              <w:tab w:val="right" w:pos="10235"/>
            </w:tabs>
            <w:rPr>
              <w:rFonts w:ascii="Cambria" w:hAnsi="Cambria"/>
            </w:rPr>
          </w:pPr>
          <w:hyperlink w:anchor="_bookmark1" w:history="1">
            <w:r>
              <w:t>QAI’s</w:t>
            </w:r>
            <w:r>
              <w:rPr>
                <w:spacing w:val="-5"/>
              </w:rPr>
              <w:t xml:space="preserve"> </w:t>
            </w:r>
            <w:r>
              <w:t>recommendations,</w:t>
            </w:r>
            <w:r>
              <w:rPr>
                <w:spacing w:val="-5"/>
              </w:rPr>
              <w:t xml:space="preserve"> </w:t>
            </w:r>
            <w:r>
              <w:t>key</w:t>
            </w:r>
            <w:r>
              <w:rPr>
                <w:spacing w:val="-4"/>
              </w:rPr>
              <w:t xml:space="preserve"> </w:t>
            </w:r>
            <w:r>
              <w:t>observations</w:t>
            </w:r>
            <w:r>
              <w:rPr>
                <w:spacing w:val="-5"/>
              </w:rPr>
              <w:t xml:space="preserve"> </w:t>
            </w:r>
            <w:r>
              <w:t>and</w:t>
            </w:r>
            <w:r>
              <w:rPr>
                <w:spacing w:val="-4"/>
              </w:rPr>
              <w:t xml:space="preserve"> </w:t>
            </w:r>
            <w:r>
              <w:rPr>
                <w:spacing w:val="-2"/>
              </w:rPr>
              <w:t>concerns</w:t>
            </w:r>
            <w:r>
              <w:tab/>
            </w:r>
            <w:r>
              <w:rPr>
                <w:rFonts w:ascii="Cambria" w:hAnsi="Cambria"/>
                <w:spacing w:val="-10"/>
              </w:rPr>
              <w:t>4</w:t>
            </w:r>
          </w:hyperlink>
        </w:p>
        <w:p w14:paraId="1DF6044D" w14:textId="77777777" w:rsidR="00460AA0" w:rsidRDefault="00000000">
          <w:pPr>
            <w:pStyle w:val="TOC1"/>
            <w:tabs>
              <w:tab w:val="right" w:pos="10233"/>
            </w:tabs>
          </w:pPr>
          <w:hyperlink w:anchor="_bookmark2" w:history="1">
            <w:r>
              <w:rPr>
                <w:spacing w:val="-2"/>
              </w:rPr>
              <w:t>Background</w:t>
            </w:r>
            <w:r>
              <w:tab/>
            </w:r>
            <w:r>
              <w:rPr>
                <w:spacing w:val="-10"/>
              </w:rPr>
              <w:t>6</w:t>
            </w:r>
          </w:hyperlink>
        </w:p>
        <w:p w14:paraId="1DF6044E" w14:textId="77777777" w:rsidR="00460AA0" w:rsidRDefault="00000000">
          <w:pPr>
            <w:pStyle w:val="TOC1"/>
            <w:tabs>
              <w:tab w:val="right" w:pos="10233"/>
            </w:tabs>
            <w:spacing w:before="213"/>
          </w:pPr>
          <w:hyperlink w:anchor="_bookmark3" w:history="1">
            <w:r>
              <w:rPr>
                <w:spacing w:val="-2"/>
              </w:rPr>
              <w:t>Introduction</w:t>
            </w:r>
            <w:r>
              <w:tab/>
            </w:r>
            <w:r>
              <w:rPr>
                <w:spacing w:val="-10"/>
              </w:rPr>
              <w:t>7</w:t>
            </w:r>
          </w:hyperlink>
        </w:p>
        <w:p w14:paraId="1DF6044F" w14:textId="77777777" w:rsidR="00460AA0" w:rsidRDefault="00000000">
          <w:pPr>
            <w:pStyle w:val="TOC1"/>
            <w:numPr>
              <w:ilvl w:val="0"/>
              <w:numId w:val="5"/>
            </w:numPr>
            <w:tabs>
              <w:tab w:val="left" w:pos="1111"/>
              <w:tab w:val="right" w:pos="10235"/>
            </w:tabs>
            <w:ind w:left="1111" w:hanging="234"/>
            <w:rPr>
              <w:rFonts w:ascii="Cambria"/>
            </w:rPr>
          </w:pPr>
          <w:hyperlink w:anchor="_bookmark4" w:history="1">
            <w:r>
              <w:t>Proposals</w:t>
            </w:r>
            <w:r>
              <w:rPr>
                <w:spacing w:val="-4"/>
              </w:rPr>
              <w:t xml:space="preserve"> </w:t>
            </w:r>
            <w:r>
              <w:t>for</w:t>
            </w:r>
            <w:r>
              <w:rPr>
                <w:spacing w:val="-3"/>
              </w:rPr>
              <w:t xml:space="preserve"> </w:t>
            </w:r>
            <w:r>
              <w:t>reform</w:t>
            </w:r>
            <w:r>
              <w:rPr>
                <w:spacing w:val="-5"/>
              </w:rPr>
              <w:t xml:space="preserve"> </w:t>
            </w:r>
            <w:r>
              <w:t>of</w:t>
            </w:r>
            <w:r>
              <w:rPr>
                <w:spacing w:val="-4"/>
              </w:rPr>
              <w:t xml:space="preserve"> </w:t>
            </w:r>
            <w:r>
              <w:t>fees</w:t>
            </w:r>
            <w:r>
              <w:rPr>
                <w:spacing w:val="-3"/>
              </w:rPr>
              <w:t xml:space="preserve"> </w:t>
            </w:r>
            <w:r>
              <w:t>for</w:t>
            </w:r>
            <w:r>
              <w:rPr>
                <w:spacing w:val="-4"/>
              </w:rPr>
              <w:t xml:space="preserve"> </w:t>
            </w:r>
            <w:r>
              <w:t>Financial</w:t>
            </w:r>
            <w:r>
              <w:rPr>
                <w:spacing w:val="-5"/>
              </w:rPr>
              <w:t xml:space="preserve"> </w:t>
            </w:r>
            <w:r>
              <w:t>Management</w:t>
            </w:r>
            <w:r>
              <w:rPr>
                <w:spacing w:val="-3"/>
              </w:rPr>
              <w:t xml:space="preserve"> </w:t>
            </w:r>
            <w:r>
              <w:rPr>
                <w:spacing w:val="-2"/>
              </w:rPr>
              <w:t>Services</w:t>
            </w:r>
            <w:r>
              <w:tab/>
            </w:r>
            <w:r>
              <w:rPr>
                <w:rFonts w:ascii="Cambria"/>
                <w:spacing w:val="-10"/>
              </w:rPr>
              <w:t>7</w:t>
            </w:r>
          </w:hyperlink>
        </w:p>
        <w:p w14:paraId="1DF60450" w14:textId="77777777" w:rsidR="00460AA0" w:rsidRDefault="00000000">
          <w:pPr>
            <w:pStyle w:val="TOC1"/>
            <w:numPr>
              <w:ilvl w:val="0"/>
              <w:numId w:val="5"/>
            </w:numPr>
            <w:tabs>
              <w:tab w:val="left" w:pos="1111"/>
              <w:tab w:val="right" w:pos="10232"/>
            </w:tabs>
            <w:spacing w:before="211"/>
            <w:ind w:left="1111" w:hanging="234"/>
            <w:rPr>
              <w:rFonts w:ascii="Cambria"/>
            </w:rPr>
          </w:pPr>
          <w:hyperlink w:anchor="_TOC_250001" w:history="1">
            <w:r>
              <w:t>Community</w:t>
            </w:r>
            <w:r>
              <w:rPr>
                <w:spacing w:val="-6"/>
              </w:rPr>
              <w:t xml:space="preserve"> </w:t>
            </w:r>
            <w:r>
              <w:t>Service</w:t>
            </w:r>
            <w:r>
              <w:rPr>
                <w:spacing w:val="-6"/>
              </w:rPr>
              <w:t xml:space="preserve"> </w:t>
            </w:r>
            <w:r>
              <w:rPr>
                <w:spacing w:val="-2"/>
              </w:rPr>
              <w:t>Obligations</w:t>
            </w:r>
            <w:r>
              <w:tab/>
            </w:r>
            <w:r>
              <w:rPr>
                <w:rFonts w:ascii="Cambria"/>
                <w:spacing w:val="-5"/>
              </w:rPr>
              <w:t>12</w:t>
            </w:r>
          </w:hyperlink>
        </w:p>
        <w:p w14:paraId="1DF60451" w14:textId="77777777" w:rsidR="00460AA0" w:rsidRDefault="00000000">
          <w:pPr>
            <w:pStyle w:val="TOC1"/>
            <w:numPr>
              <w:ilvl w:val="0"/>
              <w:numId w:val="5"/>
            </w:numPr>
            <w:tabs>
              <w:tab w:val="left" w:pos="1111"/>
              <w:tab w:val="right" w:pos="10235"/>
            </w:tabs>
            <w:ind w:left="1111" w:hanging="234"/>
          </w:pPr>
          <w:hyperlink w:anchor="_TOC_250000" w:history="1">
            <w:r>
              <w:t>Fees</w:t>
            </w:r>
            <w:r>
              <w:rPr>
                <w:spacing w:val="-5"/>
              </w:rPr>
              <w:t xml:space="preserve"> </w:t>
            </w:r>
            <w:r>
              <w:t>for</w:t>
            </w:r>
            <w:r>
              <w:rPr>
                <w:spacing w:val="-4"/>
              </w:rPr>
              <w:t xml:space="preserve"> </w:t>
            </w:r>
            <w:r>
              <w:t>Financial</w:t>
            </w:r>
            <w:r>
              <w:rPr>
                <w:spacing w:val="-4"/>
              </w:rPr>
              <w:t xml:space="preserve"> </w:t>
            </w:r>
            <w:r>
              <w:rPr>
                <w:spacing w:val="-2"/>
              </w:rPr>
              <w:t>Advice</w:t>
            </w:r>
            <w:r>
              <w:tab/>
            </w:r>
            <w:r>
              <w:rPr>
                <w:spacing w:val="-5"/>
              </w:rPr>
              <w:t>15</w:t>
            </w:r>
          </w:hyperlink>
        </w:p>
        <w:p w14:paraId="1DF60452" w14:textId="77777777" w:rsidR="00460AA0" w:rsidRDefault="00000000">
          <w:pPr>
            <w:pStyle w:val="TOC1"/>
            <w:tabs>
              <w:tab w:val="right" w:pos="10235"/>
            </w:tabs>
            <w:spacing w:before="213"/>
          </w:pPr>
          <w:hyperlink w:anchor="_bookmark9" w:history="1">
            <w:r>
              <w:rPr>
                <w:spacing w:val="-2"/>
              </w:rPr>
              <w:t>Conclusion</w:t>
            </w:r>
            <w:r>
              <w:tab/>
            </w:r>
            <w:r>
              <w:rPr>
                <w:spacing w:val="-5"/>
              </w:rPr>
              <w:t>1</w:t>
            </w:r>
          </w:hyperlink>
          <w:r>
            <w:rPr>
              <w:spacing w:val="-5"/>
            </w:rPr>
            <w:t>5</w:t>
          </w:r>
        </w:p>
      </w:sdtContent>
    </w:sdt>
    <w:p w14:paraId="1DF60453" w14:textId="77777777" w:rsidR="00460AA0" w:rsidRDefault="00460AA0">
      <w:pPr>
        <w:sectPr w:rsidR="00460AA0">
          <w:pgSz w:w="11900" w:h="16850"/>
          <w:pgMar w:top="1360" w:right="440" w:bottom="900" w:left="400" w:header="0" w:footer="701" w:gutter="0"/>
          <w:cols w:space="720"/>
        </w:sectPr>
      </w:pPr>
    </w:p>
    <w:p w14:paraId="1DF60454" w14:textId="77777777" w:rsidR="00460AA0" w:rsidRDefault="00000000">
      <w:pPr>
        <w:pStyle w:val="Heading1"/>
      </w:pPr>
      <w:r>
        <w:rPr>
          <w:noProof/>
        </w:rPr>
        <w:lastRenderedPageBreak/>
        <mc:AlternateContent>
          <mc:Choice Requires="wpg">
            <w:drawing>
              <wp:anchor distT="0" distB="0" distL="0" distR="0" simplePos="0" relativeHeight="487438848" behindDoc="1" locked="0" layoutInCell="1" allowOverlap="1" wp14:anchorId="1DF604EA" wp14:editId="1DF604EB">
                <wp:simplePos x="0" y="0"/>
                <wp:positionH relativeFrom="page">
                  <wp:posOffset>811072</wp:posOffset>
                </wp:positionH>
                <wp:positionV relativeFrom="page">
                  <wp:posOffset>1432813</wp:posOffset>
                </wp:positionV>
                <wp:extent cx="5942330" cy="8169909"/>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2330" cy="8169909"/>
                          <a:chOff x="0" y="0"/>
                          <a:chExt cx="5942330" cy="8169909"/>
                        </a:xfrm>
                      </wpg:grpSpPr>
                      <wps:wsp>
                        <wps:cNvPr id="7" name="Graphic 7"/>
                        <wps:cNvSpPr/>
                        <wps:spPr>
                          <a:xfrm>
                            <a:off x="6095" y="6172"/>
                            <a:ext cx="5929630" cy="8157845"/>
                          </a:xfrm>
                          <a:custGeom>
                            <a:avLst/>
                            <a:gdLst/>
                            <a:ahLst/>
                            <a:cxnLst/>
                            <a:rect l="l" t="t" r="r" b="b"/>
                            <a:pathLst>
                              <a:path w="5929630" h="8157845">
                                <a:moveTo>
                                  <a:pt x="5929629" y="0"/>
                                </a:moveTo>
                                <a:lnTo>
                                  <a:pt x="0" y="0"/>
                                </a:lnTo>
                                <a:lnTo>
                                  <a:pt x="0" y="8157336"/>
                                </a:lnTo>
                                <a:lnTo>
                                  <a:pt x="5929629" y="8157336"/>
                                </a:lnTo>
                                <a:lnTo>
                                  <a:pt x="5929629" y="0"/>
                                </a:lnTo>
                                <a:close/>
                              </a:path>
                            </a:pathLst>
                          </a:custGeom>
                          <a:solidFill>
                            <a:srgbClr val="F1F1F1"/>
                          </a:solidFill>
                        </wps:spPr>
                        <wps:bodyPr wrap="square" lIns="0" tIns="0" rIns="0" bIns="0" rtlCol="0">
                          <a:prstTxWarp prst="textNoShape">
                            <a:avLst/>
                          </a:prstTxWarp>
                          <a:noAutofit/>
                        </wps:bodyPr>
                      </wps:wsp>
                      <wps:wsp>
                        <wps:cNvPr id="8" name="Graphic 8"/>
                        <wps:cNvSpPr/>
                        <wps:spPr>
                          <a:xfrm>
                            <a:off x="0" y="0"/>
                            <a:ext cx="5942330" cy="8169909"/>
                          </a:xfrm>
                          <a:custGeom>
                            <a:avLst/>
                            <a:gdLst/>
                            <a:ahLst/>
                            <a:cxnLst/>
                            <a:rect l="l" t="t" r="r" b="b"/>
                            <a:pathLst>
                              <a:path w="5942330" h="8169909">
                                <a:moveTo>
                                  <a:pt x="6083" y="6184"/>
                                </a:moveTo>
                                <a:lnTo>
                                  <a:pt x="0" y="6184"/>
                                </a:lnTo>
                                <a:lnTo>
                                  <a:pt x="0" y="8163509"/>
                                </a:lnTo>
                                <a:lnTo>
                                  <a:pt x="6083" y="8163509"/>
                                </a:lnTo>
                                <a:lnTo>
                                  <a:pt x="6083" y="6184"/>
                                </a:lnTo>
                                <a:close/>
                              </a:path>
                              <a:path w="5942330" h="8169909">
                                <a:moveTo>
                                  <a:pt x="5941771" y="8163522"/>
                                </a:moveTo>
                                <a:lnTo>
                                  <a:pt x="5935713" y="8163522"/>
                                </a:lnTo>
                                <a:lnTo>
                                  <a:pt x="6083" y="8163522"/>
                                </a:lnTo>
                                <a:lnTo>
                                  <a:pt x="0" y="8163522"/>
                                </a:lnTo>
                                <a:lnTo>
                                  <a:pt x="0" y="8169605"/>
                                </a:lnTo>
                                <a:lnTo>
                                  <a:pt x="6083" y="8169605"/>
                                </a:lnTo>
                                <a:lnTo>
                                  <a:pt x="5935675" y="8169605"/>
                                </a:lnTo>
                                <a:lnTo>
                                  <a:pt x="5941771" y="8169605"/>
                                </a:lnTo>
                                <a:lnTo>
                                  <a:pt x="5941771" y="8163522"/>
                                </a:lnTo>
                                <a:close/>
                              </a:path>
                              <a:path w="5942330" h="8169909">
                                <a:moveTo>
                                  <a:pt x="5941771" y="6184"/>
                                </a:moveTo>
                                <a:lnTo>
                                  <a:pt x="5935675" y="6184"/>
                                </a:lnTo>
                                <a:lnTo>
                                  <a:pt x="5935675" y="8163509"/>
                                </a:lnTo>
                                <a:lnTo>
                                  <a:pt x="5941771" y="8163509"/>
                                </a:lnTo>
                                <a:lnTo>
                                  <a:pt x="5941771" y="6184"/>
                                </a:lnTo>
                                <a:close/>
                              </a:path>
                              <a:path w="5942330" h="8169909">
                                <a:moveTo>
                                  <a:pt x="5941771" y="0"/>
                                </a:moveTo>
                                <a:lnTo>
                                  <a:pt x="5935713" y="0"/>
                                </a:lnTo>
                                <a:lnTo>
                                  <a:pt x="6083" y="0"/>
                                </a:lnTo>
                                <a:lnTo>
                                  <a:pt x="0" y="0"/>
                                </a:lnTo>
                                <a:lnTo>
                                  <a:pt x="0" y="6096"/>
                                </a:lnTo>
                                <a:lnTo>
                                  <a:pt x="6083" y="6096"/>
                                </a:lnTo>
                                <a:lnTo>
                                  <a:pt x="5935675" y="6096"/>
                                </a:lnTo>
                                <a:lnTo>
                                  <a:pt x="5941771" y="6096"/>
                                </a:lnTo>
                                <a:lnTo>
                                  <a:pt x="594177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640CDC8" id="Group 6" o:spid="_x0000_s1026" style="position:absolute;margin-left:63.85pt;margin-top:112.8pt;width:467.9pt;height:643.3pt;z-index:-15877632;mso-wrap-distance-left:0;mso-wrap-distance-right:0;mso-position-horizontal-relative:page;mso-position-vertical-relative:page" coordsize="59423,81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">
                <v:shape id="Graphic 7" o:spid="_x0000_s1027" style="position:absolute;left:60;top:61;width:59297;height:81579;visibility:visible;mso-wrap-style:square;v-text-anchor:top" coordsize="5929630,8157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" path="m5929629,l,,,8157336r5929629,l5929629,xe" fillcolor="#f1f1f1" stroked="f">
                  <v:path arrowok="t"/>
                </v:shape>
                <v:shape id="Graphic 8" o:spid="_x0000_s1028" style="position:absolute;width:59423;height:81699;visibility:visible;mso-wrap-style:square;v-text-anchor:top" coordsize="5942330,8169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" path="m6083,6184l,6184,,8163509r6083,l6083,6184xem5941771,8163522r-6058,l6083,8163522r-6083,l,8169605r6083,l5935675,8169605r6096,l5941771,8163522xem5941771,6184r-6096,l5935675,8163509r6096,l5941771,6184xem5941771,r-6058,l6083,,,,,6096r6083,l5935675,6096r6096,l5941771,xe" fillcolor="black" stroked="f">
                  <v:path arrowok="t"/>
                </v:shape>
                <w10:wrap anchorx="page" anchory="page"/>
              </v:group>
            </w:pict>
          </mc:Fallback>
        </mc:AlternateContent>
      </w:r>
      <w:bookmarkStart w:id="1" w:name="_bookmark1"/>
      <w:bookmarkEnd w:id="1"/>
      <w:r>
        <w:rPr>
          <w:color w:val="333333"/>
        </w:rPr>
        <w:t>QAI’s</w:t>
      </w:r>
      <w:r>
        <w:rPr>
          <w:color w:val="333333"/>
          <w:spacing w:val="-15"/>
        </w:rPr>
        <w:t xml:space="preserve"> </w:t>
      </w:r>
      <w:r>
        <w:rPr>
          <w:color w:val="333333"/>
        </w:rPr>
        <w:t>recommendations,</w:t>
      </w:r>
      <w:r>
        <w:rPr>
          <w:color w:val="333333"/>
          <w:spacing w:val="-10"/>
        </w:rPr>
        <w:t xml:space="preserve"> </w:t>
      </w:r>
      <w:r>
        <w:rPr>
          <w:color w:val="333333"/>
        </w:rPr>
        <w:t>key</w:t>
      </w:r>
      <w:r>
        <w:rPr>
          <w:color w:val="333333"/>
          <w:spacing w:val="-13"/>
        </w:rPr>
        <w:t xml:space="preserve"> </w:t>
      </w:r>
      <w:r>
        <w:rPr>
          <w:color w:val="333333"/>
        </w:rPr>
        <w:t>observations</w:t>
      </w:r>
      <w:r>
        <w:rPr>
          <w:color w:val="333333"/>
          <w:spacing w:val="-14"/>
        </w:rPr>
        <w:t xml:space="preserve"> </w:t>
      </w:r>
      <w:r>
        <w:rPr>
          <w:color w:val="333333"/>
        </w:rPr>
        <w:t>and</w:t>
      </w:r>
      <w:r>
        <w:rPr>
          <w:color w:val="333333"/>
          <w:spacing w:val="-9"/>
        </w:rPr>
        <w:t xml:space="preserve"> </w:t>
      </w:r>
      <w:r>
        <w:rPr>
          <w:color w:val="333333"/>
          <w:spacing w:val="-2"/>
        </w:rPr>
        <w:t>concerns</w:t>
      </w:r>
    </w:p>
    <w:p w14:paraId="1DF60455" w14:textId="77777777" w:rsidR="00460AA0" w:rsidRDefault="00460AA0">
      <w:pPr>
        <w:pStyle w:val="BodyText"/>
        <w:rPr>
          <w:rFonts w:ascii="Roboto"/>
          <w:b/>
          <w:sz w:val="22"/>
        </w:rPr>
      </w:pPr>
    </w:p>
    <w:p w14:paraId="1DF60456" w14:textId="77777777" w:rsidR="00460AA0" w:rsidRDefault="00460AA0">
      <w:pPr>
        <w:pStyle w:val="BodyText"/>
        <w:spacing w:before="143"/>
        <w:rPr>
          <w:rFonts w:ascii="Roboto"/>
          <w:b/>
          <w:sz w:val="22"/>
        </w:rPr>
      </w:pPr>
    </w:p>
    <w:p w14:paraId="1DF60457" w14:textId="77777777" w:rsidR="00460AA0" w:rsidRDefault="00000000">
      <w:pPr>
        <w:pStyle w:val="ListParagraph"/>
        <w:numPr>
          <w:ilvl w:val="0"/>
          <w:numId w:val="4"/>
        </w:numPr>
        <w:tabs>
          <w:tab w:val="left" w:pos="1328"/>
          <w:tab w:val="left" w:pos="1330"/>
        </w:tabs>
        <w:spacing w:line="319" w:lineRule="auto"/>
        <w:ind w:right="1251"/>
      </w:pPr>
      <w:r>
        <w:t>QAI</w:t>
      </w:r>
      <w:r>
        <w:rPr>
          <w:spacing w:val="-4"/>
        </w:rPr>
        <w:t xml:space="preserve"> </w:t>
      </w:r>
      <w:r>
        <w:t>supports</w:t>
      </w:r>
      <w:r>
        <w:rPr>
          <w:spacing w:val="-2"/>
        </w:rPr>
        <w:t xml:space="preserve"> </w:t>
      </w:r>
      <w:r>
        <w:t>both</w:t>
      </w:r>
      <w:r>
        <w:rPr>
          <w:spacing w:val="-3"/>
        </w:rPr>
        <w:t xml:space="preserve"> </w:t>
      </w:r>
      <w:r>
        <w:t>options</w:t>
      </w:r>
      <w:r>
        <w:rPr>
          <w:spacing w:val="-2"/>
        </w:rPr>
        <w:t xml:space="preserve"> </w:t>
      </w:r>
      <w:r>
        <w:t>for</w:t>
      </w:r>
      <w:r>
        <w:rPr>
          <w:spacing w:val="-3"/>
        </w:rPr>
        <w:t xml:space="preserve"> </w:t>
      </w:r>
      <w:r>
        <w:t>reform</w:t>
      </w:r>
      <w:r>
        <w:rPr>
          <w:spacing w:val="-3"/>
        </w:rPr>
        <w:t xml:space="preserve"> </w:t>
      </w:r>
      <w:r>
        <w:t>proposed</w:t>
      </w:r>
      <w:r>
        <w:rPr>
          <w:spacing w:val="-3"/>
        </w:rPr>
        <w:t xml:space="preserve"> </w:t>
      </w:r>
      <w:r>
        <w:t>in</w:t>
      </w:r>
      <w:r>
        <w:rPr>
          <w:spacing w:val="-4"/>
        </w:rPr>
        <w:t xml:space="preserve"> </w:t>
      </w:r>
      <w:r>
        <w:t>the</w:t>
      </w:r>
      <w:r>
        <w:rPr>
          <w:spacing w:val="-5"/>
        </w:rPr>
        <w:t xml:space="preserve"> </w:t>
      </w:r>
      <w:r>
        <w:t>PTQ</w:t>
      </w:r>
      <w:r>
        <w:rPr>
          <w:spacing w:val="-3"/>
        </w:rPr>
        <w:t xml:space="preserve"> </w:t>
      </w:r>
      <w:r>
        <w:t>Discussion</w:t>
      </w:r>
      <w:r>
        <w:rPr>
          <w:spacing w:val="-4"/>
        </w:rPr>
        <w:t xml:space="preserve"> </w:t>
      </w:r>
      <w:r>
        <w:t>Paper for</w:t>
      </w:r>
      <w:r>
        <w:rPr>
          <w:spacing w:val="-5"/>
        </w:rPr>
        <w:t xml:space="preserve"> </w:t>
      </w:r>
      <w:r>
        <w:t>the</w:t>
      </w:r>
      <w:r>
        <w:rPr>
          <w:spacing w:val="-2"/>
        </w:rPr>
        <w:t xml:space="preserve"> </w:t>
      </w:r>
      <w:r>
        <w:t>reform</w:t>
      </w:r>
      <w:r>
        <w:rPr>
          <w:spacing w:val="-3"/>
        </w:rPr>
        <w:t xml:space="preserve"> </w:t>
      </w:r>
      <w:r>
        <w:t xml:space="preserve">of fees for financial management clients but prefers </w:t>
      </w:r>
      <w:r>
        <w:rPr>
          <w:b/>
        </w:rPr>
        <w:t>Option 1</w:t>
      </w:r>
      <w:r>
        <w:t>.</w:t>
      </w:r>
    </w:p>
    <w:p w14:paraId="1DF60458" w14:textId="77777777" w:rsidR="00460AA0" w:rsidRDefault="00000000">
      <w:pPr>
        <w:pStyle w:val="ListParagraph"/>
        <w:numPr>
          <w:ilvl w:val="0"/>
          <w:numId w:val="4"/>
        </w:numPr>
        <w:tabs>
          <w:tab w:val="left" w:pos="1329"/>
        </w:tabs>
        <w:spacing w:before="238"/>
        <w:ind w:left="1329" w:hanging="356"/>
      </w:pPr>
      <w:r>
        <w:t>QAI</w:t>
      </w:r>
      <w:r>
        <w:rPr>
          <w:spacing w:val="-5"/>
        </w:rPr>
        <w:t xml:space="preserve"> </w:t>
      </w:r>
      <w:r>
        <w:t>supports</w:t>
      </w:r>
      <w:r>
        <w:rPr>
          <w:spacing w:val="-3"/>
        </w:rPr>
        <w:t xml:space="preserve"> </w:t>
      </w:r>
      <w:r>
        <w:t>the</w:t>
      </w:r>
      <w:r>
        <w:rPr>
          <w:spacing w:val="-2"/>
        </w:rPr>
        <w:t xml:space="preserve"> </w:t>
      </w:r>
      <w:r>
        <w:t>proposed</w:t>
      </w:r>
      <w:r>
        <w:rPr>
          <w:spacing w:val="-4"/>
        </w:rPr>
        <w:t xml:space="preserve"> </w:t>
      </w:r>
      <w:r>
        <w:t>options</w:t>
      </w:r>
      <w:r>
        <w:rPr>
          <w:spacing w:val="-3"/>
        </w:rPr>
        <w:t xml:space="preserve"> </w:t>
      </w:r>
      <w:r>
        <w:t>for</w:t>
      </w:r>
      <w:r>
        <w:rPr>
          <w:spacing w:val="-2"/>
        </w:rPr>
        <w:t xml:space="preserve"> </w:t>
      </w:r>
      <w:r>
        <w:t>reform</w:t>
      </w:r>
      <w:r>
        <w:rPr>
          <w:spacing w:val="-4"/>
        </w:rPr>
        <w:t xml:space="preserve"> </w:t>
      </w:r>
      <w:r>
        <w:t>provided</w:t>
      </w:r>
      <w:r>
        <w:rPr>
          <w:spacing w:val="-4"/>
        </w:rPr>
        <w:t xml:space="preserve"> </w:t>
      </w:r>
      <w:r>
        <w:t>the</w:t>
      </w:r>
      <w:r>
        <w:rPr>
          <w:spacing w:val="-2"/>
        </w:rPr>
        <w:t xml:space="preserve"> </w:t>
      </w:r>
      <w:r>
        <w:t>cost</w:t>
      </w:r>
      <w:r>
        <w:rPr>
          <w:spacing w:val="-4"/>
        </w:rPr>
        <w:t xml:space="preserve"> </w:t>
      </w:r>
      <w:r>
        <w:t>of</w:t>
      </w:r>
      <w:r>
        <w:rPr>
          <w:spacing w:val="-3"/>
        </w:rPr>
        <w:t xml:space="preserve"> </w:t>
      </w:r>
      <w:r>
        <w:t>any</w:t>
      </w:r>
      <w:r>
        <w:rPr>
          <w:spacing w:val="-3"/>
        </w:rPr>
        <w:t xml:space="preserve"> </w:t>
      </w:r>
      <w:r>
        <w:t>dealings</w:t>
      </w:r>
      <w:r>
        <w:rPr>
          <w:spacing w:val="-3"/>
        </w:rPr>
        <w:t xml:space="preserve"> </w:t>
      </w:r>
      <w:r>
        <w:t>between</w:t>
      </w:r>
      <w:r>
        <w:rPr>
          <w:spacing w:val="-5"/>
        </w:rPr>
        <w:t xml:space="preserve"> the</w:t>
      </w:r>
    </w:p>
    <w:p w14:paraId="1DF60459" w14:textId="77777777" w:rsidR="00460AA0" w:rsidRDefault="00000000">
      <w:pPr>
        <w:spacing w:before="101"/>
        <w:ind w:left="1330"/>
      </w:pPr>
      <w:r>
        <w:t>PTQ</w:t>
      </w:r>
      <w:r>
        <w:rPr>
          <w:spacing w:val="-4"/>
        </w:rPr>
        <w:t xml:space="preserve"> </w:t>
      </w:r>
      <w:r>
        <w:t>and</w:t>
      </w:r>
      <w:r>
        <w:rPr>
          <w:spacing w:val="-4"/>
        </w:rPr>
        <w:t xml:space="preserve"> </w:t>
      </w:r>
      <w:r>
        <w:t>clients’</w:t>
      </w:r>
      <w:r>
        <w:rPr>
          <w:spacing w:val="-3"/>
        </w:rPr>
        <w:t xml:space="preserve"> </w:t>
      </w:r>
      <w:r>
        <w:t>superannuation</w:t>
      </w:r>
      <w:r>
        <w:rPr>
          <w:spacing w:val="-5"/>
        </w:rPr>
        <w:t xml:space="preserve"> </w:t>
      </w:r>
      <w:r>
        <w:t>funds</w:t>
      </w:r>
      <w:r>
        <w:rPr>
          <w:spacing w:val="-2"/>
        </w:rPr>
        <w:t xml:space="preserve"> </w:t>
      </w:r>
      <w:r>
        <w:t>are</w:t>
      </w:r>
      <w:r>
        <w:rPr>
          <w:spacing w:val="-3"/>
        </w:rPr>
        <w:t xml:space="preserve"> </w:t>
      </w:r>
      <w:r>
        <w:t>included</w:t>
      </w:r>
      <w:r>
        <w:rPr>
          <w:spacing w:val="-2"/>
        </w:rPr>
        <w:t xml:space="preserve"> </w:t>
      </w:r>
      <w:r>
        <w:t>in</w:t>
      </w:r>
      <w:r>
        <w:rPr>
          <w:spacing w:val="-5"/>
        </w:rPr>
        <w:t xml:space="preserve"> </w:t>
      </w:r>
      <w:r>
        <w:t>the</w:t>
      </w:r>
      <w:r>
        <w:rPr>
          <w:spacing w:val="-3"/>
        </w:rPr>
        <w:t xml:space="preserve"> </w:t>
      </w:r>
      <w:r>
        <w:t>new</w:t>
      </w:r>
      <w:r>
        <w:rPr>
          <w:spacing w:val="-3"/>
        </w:rPr>
        <w:t xml:space="preserve"> </w:t>
      </w:r>
      <w:r>
        <w:t>PFA</w:t>
      </w:r>
      <w:r>
        <w:rPr>
          <w:spacing w:val="-4"/>
        </w:rPr>
        <w:t xml:space="preserve"> fee.</w:t>
      </w:r>
    </w:p>
    <w:p w14:paraId="1DF6045A" w14:textId="77777777" w:rsidR="00460AA0" w:rsidRDefault="00460AA0">
      <w:pPr>
        <w:pStyle w:val="BodyText"/>
        <w:spacing w:before="29"/>
        <w:rPr>
          <w:sz w:val="22"/>
        </w:rPr>
      </w:pPr>
    </w:p>
    <w:p w14:paraId="1DF6045B" w14:textId="77777777" w:rsidR="00460AA0" w:rsidRDefault="00000000">
      <w:pPr>
        <w:pStyle w:val="ListParagraph"/>
        <w:numPr>
          <w:ilvl w:val="0"/>
          <w:numId w:val="4"/>
        </w:numPr>
        <w:tabs>
          <w:tab w:val="left" w:pos="1329"/>
        </w:tabs>
        <w:ind w:left="1329" w:hanging="356"/>
      </w:pPr>
      <w:r>
        <w:t>QAI</w:t>
      </w:r>
      <w:r>
        <w:rPr>
          <w:spacing w:val="-4"/>
        </w:rPr>
        <w:t xml:space="preserve"> </w:t>
      </w:r>
      <w:r>
        <w:t>requests</w:t>
      </w:r>
      <w:r>
        <w:rPr>
          <w:spacing w:val="-3"/>
        </w:rPr>
        <w:t xml:space="preserve"> </w:t>
      </w:r>
      <w:r>
        <w:t>the</w:t>
      </w:r>
      <w:r>
        <w:rPr>
          <w:spacing w:val="-2"/>
        </w:rPr>
        <w:t xml:space="preserve"> </w:t>
      </w:r>
      <w:r>
        <w:t>PTQ</w:t>
      </w:r>
      <w:r>
        <w:rPr>
          <w:spacing w:val="-3"/>
        </w:rPr>
        <w:t xml:space="preserve"> </w:t>
      </w:r>
      <w:r>
        <w:t>confirm</w:t>
      </w:r>
      <w:r>
        <w:rPr>
          <w:spacing w:val="-4"/>
        </w:rPr>
        <w:t xml:space="preserve"> </w:t>
      </w:r>
      <w:r>
        <w:t>that</w:t>
      </w:r>
      <w:r>
        <w:rPr>
          <w:spacing w:val="-3"/>
        </w:rPr>
        <w:t xml:space="preserve"> </w:t>
      </w:r>
      <w:r>
        <w:t>the</w:t>
      </w:r>
      <w:r>
        <w:rPr>
          <w:spacing w:val="-2"/>
        </w:rPr>
        <w:t xml:space="preserve"> </w:t>
      </w:r>
      <w:r>
        <w:t>current</w:t>
      </w:r>
      <w:r>
        <w:rPr>
          <w:spacing w:val="-3"/>
        </w:rPr>
        <w:t xml:space="preserve"> </w:t>
      </w:r>
      <w:r>
        <w:t>policy</w:t>
      </w:r>
      <w:r>
        <w:rPr>
          <w:spacing w:val="-5"/>
        </w:rPr>
        <w:t xml:space="preserve"> </w:t>
      </w:r>
      <w:r>
        <w:t>regarding</w:t>
      </w:r>
      <w:r>
        <w:rPr>
          <w:spacing w:val="-4"/>
        </w:rPr>
        <w:t xml:space="preserve"> </w:t>
      </w:r>
      <w:r>
        <w:t>rebate</w:t>
      </w:r>
      <w:r>
        <w:rPr>
          <w:spacing w:val="-3"/>
        </w:rPr>
        <w:t xml:space="preserve"> </w:t>
      </w:r>
      <w:r>
        <w:t>of</w:t>
      </w:r>
      <w:r>
        <w:rPr>
          <w:spacing w:val="-2"/>
        </w:rPr>
        <w:t xml:space="preserve"> </w:t>
      </w:r>
      <w:r>
        <w:t>property</w:t>
      </w:r>
      <w:r>
        <w:rPr>
          <w:spacing w:val="-3"/>
        </w:rPr>
        <w:t xml:space="preserve"> </w:t>
      </w:r>
      <w:r>
        <w:rPr>
          <w:spacing w:val="-2"/>
        </w:rPr>
        <w:t>management</w:t>
      </w:r>
    </w:p>
    <w:p w14:paraId="1DF6045C" w14:textId="77777777" w:rsidR="00460AA0" w:rsidRDefault="00000000">
      <w:pPr>
        <w:spacing w:before="100"/>
        <w:ind w:left="1330"/>
      </w:pPr>
      <w:r>
        <w:t>fees</w:t>
      </w:r>
      <w:r>
        <w:rPr>
          <w:spacing w:val="-3"/>
        </w:rPr>
        <w:t xml:space="preserve"> </w:t>
      </w:r>
      <w:r>
        <w:t>for</w:t>
      </w:r>
      <w:r>
        <w:rPr>
          <w:spacing w:val="-4"/>
        </w:rPr>
        <w:t xml:space="preserve"> </w:t>
      </w:r>
      <w:r>
        <w:t>clients’</w:t>
      </w:r>
      <w:r>
        <w:rPr>
          <w:spacing w:val="-4"/>
        </w:rPr>
        <w:t xml:space="preserve"> </w:t>
      </w:r>
      <w:r>
        <w:t>principal</w:t>
      </w:r>
      <w:r>
        <w:rPr>
          <w:spacing w:val="-5"/>
        </w:rPr>
        <w:t xml:space="preserve"> </w:t>
      </w:r>
      <w:r>
        <w:t>place</w:t>
      </w:r>
      <w:r>
        <w:rPr>
          <w:spacing w:val="-3"/>
        </w:rPr>
        <w:t xml:space="preserve"> </w:t>
      </w:r>
      <w:r>
        <w:t>of</w:t>
      </w:r>
      <w:r>
        <w:rPr>
          <w:spacing w:val="-3"/>
        </w:rPr>
        <w:t xml:space="preserve"> </w:t>
      </w:r>
      <w:r>
        <w:t>residence</w:t>
      </w:r>
      <w:r>
        <w:rPr>
          <w:spacing w:val="-4"/>
        </w:rPr>
        <w:t xml:space="preserve"> </w:t>
      </w:r>
      <w:r>
        <w:t>will</w:t>
      </w:r>
      <w:r>
        <w:rPr>
          <w:spacing w:val="-5"/>
        </w:rPr>
        <w:t xml:space="preserve"> </w:t>
      </w:r>
      <w:r>
        <w:t>be</w:t>
      </w:r>
      <w:r>
        <w:rPr>
          <w:spacing w:val="-3"/>
        </w:rPr>
        <w:t xml:space="preserve"> </w:t>
      </w:r>
      <w:r>
        <w:t>retained</w:t>
      </w:r>
      <w:r>
        <w:rPr>
          <w:spacing w:val="-4"/>
        </w:rPr>
        <w:t xml:space="preserve"> </w:t>
      </w:r>
      <w:r>
        <w:t>under</w:t>
      </w:r>
      <w:r>
        <w:rPr>
          <w:spacing w:val="-4"/>
        </w:rPr>
        <w:t xml:space="preserve"> </w:t>
      </w:r>
      <w:r>
        <w:t>the</w:t>
      </w:r>
      <w:r>
        <w:rPr>
          <w:spacing w:val="-3"/>
        </w:rPr>
        <w:t xml:space="preserve"> </w:t>
      </w:r>
      <w:r>
        <w:t>new</w:t>
      </w:r>
      <w:r>
        <w:rPr>
          <w:spacing w:val="-4"/>
        </w:rPr>
        <w:t xml:space="preserve"> </w:t>
      </w:r>
      <w:r>
        <w:t>fee</w:t>
      </w:r>
      <w:r>
        <w:rPr>
          <w:spacing w:val="-4"/>
        </w:rPr>
        <w:t xml:space="preserve"> </w:t>
      </w:r>
      <w:r>
        <w:rPr>
          <w:spacing w:val="-2"/>
        </w:rPr>
        <w:t>options.</w:t>
      </w:r>
    </w:p>
    <w:p w14:paraId="1DF6045D" w14:textId="77777777" w:rsidR="00460AA0" w:rsidRDefault="00460AA0">
      <w:pPr>
        <w:pStyle w:val="BodyText"/>
        <w:spacing w:before="29"/>
        <w:rPr>
          <w:sz w:val="22"/>
        </w:rPr>
      </w:pPr>
    </w:p>
    <w:p w14:paraId="1DF6045E" w14:textId="77777777" w:rsidR="00460AA0" w:rsidRDefault="00000000">
      <w:pPr>
        <w:pStyle w:val="ListParagraph"/>
        <w:numPr>
          <w:ilvl w:val="0"/>
          <w:numId w:val="4"/>
        </w:numPr>
        <w:tabs>
          <w:tab w:val="left" w:pos="1328"/>
          <w:tab w:val="left" w:pos="1330"/>
        </w:tabs>
        <w:spacing w:line="319" w:lineRule="auto"/>
        <w:ind w:right="1325"/>
      </w:pPr>
      <w:r>
        <w:t>QAI</w:t>
      </w:r>
      <w:r>
        <w:rPr>
          <w:spacing w:val="-4"/>
        </w:rPr>
        <w:t xml:space="preserve"> </w:t>
      </w:r>
      <w:r>
        <w:t>supports</w:t>
      </w:r>
      <w:r>
        <w:rPr>
          <w:spacing w:val="-2"/>
        </w:rPr>
        <w:t xml:space="preserve"> </w:t>
      </w:r>
      <w:r>
        <w:t>keeping</w:t>
      </w:r>
      <w:r>
        <w:rPr>
          <w:spacing w:val="-4"/>
        </w:rPr>
        <w:t xml:space="preserve"> </w:t>
      </w:r>
      <w:r>
        <w:t>the</w:t>
      </w:r>
      <w:r>
        <w:rPr>
          <w:spacing w:val="-2"/>
        </w:rPr>
        <w:t xml:space="preserve"> </w:t>
      </w:r>
      <w:r>
        <w:t>financial</w:t>
      </w:r>
      <w:r>
        <w:rPr>
          <w:spacing w:val="-4"/>
        </w:rPr>
        <w:t xml:space="preserve"> </w:t>
      </w:r>
      <w:r>
        <w:t>management</w:t>
      </w:r>
      <w:r>
        <w:rPr>
          <w:spacing w:val="-1"/>
        </w:rPr>
        <w:t xml:space="preserve"> </w:t>
      </w:r>
      <w:r>
        <w:t>fee</w:t>
      </w:r>
      <w:r>
        <w:rPr>
          <w:spacing w:val="-5"/>
        </w:rPr>
        <w:t xml:space="preserve"> </w:t>
      </w:r>
      <w:r>
        <w:t>below</w:t>
      </w:r>
      <w:r>
        <w:rPr>
          <w:spacing w:val="-3"/>
        </w:rPr>
        <w:t xml:space="preserve"> </w:t>
      </w:r>
      <w:r>
        <w:t>cost</w:t>
      </w:r>
      <w:r>
        <w:rPr>
          <w:spacing w:val="-3"/>
        </w:rPr>
        <w:t xml:space="preserve"> </w:t>
      </w:r>
      <w:r>
        <w:t>for</w:t>
      </w:r>
      <w:r>
        <w:rPr>
          <w:spacing w:val="-3"/>
        </w:rPr>
        <w:t xml:space="preserve"> </w:t>
      </w:r>
      <w:r>
        <w:t>PFQ</w:t>
      </w:r>
      <w:r>
        <w:rPr>
          <w:spacing w:val="-4"/>
        </w:rPr>
        <w:t xml:space="preserve"> </w:t>
      </w:r>
      <w:r>
        <w:t>level</w:t>
      </w:r>
      <w:r>
        <w:rPr>
          <w:spacing w:val="-4"/>
        </w:rPr>
        <w:t xml:space="preserve"> </w:t>
      </w:r>
      <w:r>
        <w:t>1</w:t>
      </w:r>
      <w:r>
        <w:rPr>
          <w:spacing w:val="-5"/>
        </w:rPr>
        <w:t xml:space="preserve"> </w:t>
      </w:r>
      <w:r>
        <w:t>and</w:t>
      </w:r>
      <w:r>
        <w:rPr>
          <w:spacing w:val="-3"/>
        </w:rPr>
        <w:t xml:space="preserve"> </w:t>
      </w:r>
      <w:r>
        <w:t>2</w:t>
      </w:r>
      <w:r>
        <w:rPr>
          <w:spacing w:val="-2"/>
        </w:rPr>
        <w:t xml:space="preserve"> </w:t>
      </w:r>
      <w:r>
        <w:t>clients, provided the Queensland government agrees to fund the PTQ to operate on a financially sustainable basis.</w:t>
      </w:r>
    </w:p>
    <w:p w14:paraId="1DF6045F" w14:textId="77777777" w:rsidR="00460AA0" w:rsidRDefault="00000000">
      <w:pPr>
        <w:pStyle w:val="ListParagraph"/>
        <w:numPr>
          <w:ilvl w:val="0"/>
          <w:numId w:val="4"/>
        </w:numPr>
        <w:tabs>
          <w:tab w:val="left" w:pos="1328"/>
          <w:tab w:val="left" w:pos="1330"/>
        </w:tabs>
        <w:spacing w:before="235" w:line="316" w:lineRule="auto"/>
        <w:ind w:right="999"/>
      </w:pPr>
      <w:r>
        <w:t>In recent years, the PTQ has been charging significant fees to those financial management clients considered ‘able to pay’, to cover the cost of providing the overall service, including the cost of the fees rebated for those clients considered ‘unable to pay’. In effect, one group of clients</w:t>
      </w:r>
      <w:r>
        <w:rPr>
          <w:spacing w:val="-3"/>
        </w:rPr>
        <w:t xml:space="preserve"> </w:t>
      </w:r>
      <w:r>
        <w:t>was</w:t>
      </w:r>
      <w:r>
        <w:rPr>
          <w:spacing w:val="-5"/>
        </w:rPr>
        <w:t xml:space="preserve"> </w:t>
      </w:r>
      <w:r>
        <w:t>subsidising</w:t>
      </w:r>
      <w:r>
        <w:rPr>
          <w:spacing w:val="-4"/>
        </w:rPr>
        <w:t xml:space="preserve"> </w:t>
      </w:r>
      <w:r>
        <w:t>services</w:t>
      </w:r>
      <w:r>
        <w:rPr>
          <w:spacing w:val="-2"/>
        </w:rPr>
        <w:t xml:space="preserve"> </w:t>
      </w:r>
      <w:r>
        <w:t>for</w:t>
      </w:r>
      <w:r>
        <w:rPr>
          <w:spacing w:val="-3"/>
        </w:rPr>
        <w:t xml:space="preserve"> </w:t>
      </w:r>
      <w:r>
        <w:t>another</w:t>
      </w:r>
      <w:r>
        <w:rPr>
          <w:spacing w:val="-3"/>
        </w:rPr>
        <w:t xml:space="preserve"> </w:t>
      </w:r>
      <w:r>
        <w:t>group.</w:t>
      </w:r>
      <w:r>
        <w:rPr>
          <w:spacing w:val="-2"/>
        </w:rPr>
        <w:t xml:space="preserve"> </w:t>
      </w:r>
      <w:r>
        <w:t>This</w:t>
      </w:r>
      <w:r>
        <w:rPr>
          <w:spacing w:val="-2"/>
        </w:rPr>
        <w:t xml:space="preserve"> </w:t>
      </w:r>
      <w:r>
        <w:t>is</w:t>
      </w:r>
      <w:r>
        <w:rPr>
          <w:spacing w:val="-2"/>
        </w:rPr>
        <w:t xml:space="preserve"> </w:t>
      </w:r>
      <w:r>
        <w:t>a</w:t>
      </w:r>
      <w:r>
        <w:rPr>
          <w:spacing w:val="-4"/>
        </w:rPr>
        <w:t xml:space="preserve"> </w:t>
      </w:r>
      <w:r>
        <w:t>breach</w:t>
      </w:r>
      <w:r>
        <w:rPr>
          <w:spacing w:val="-3"/>
        </w:rPr>
        <w:t xml:space="preserve"> </w:t>
      </w:r>
      <w:r>
        <w:t>of</w:t>
      </w:r>
      <w:r>
        <w:rPr>
          <w:spacing w:val="-2"/>
        </w:rPr>
        <w:t xml:space="preserve"> </w:t>
      </w:r>
      <w:r>
        <w:t>the</w:t>
      </w:r>
      <w:r>
        <w:rPr>
          <w:spacing w:val="-3"/>
        </w:rPr>
        <w:t xml:space="preserve"> </w:t>
      </w:r>
      <w:r>
        <w:t>PTQ’s</w:t>
      </w:r>
      <w:r>
        <w:rPr>
          <w:spacing w:val="-5"/>
        </w:rPr>
        <w:t xml:space="preserve"> </w:t>
      </w:r>
      <w:r>
        <w:t>fiduciary</w:t>
      </w:r>
      <w:r>
        <w:rPr>
          <w:spacing w:val="-3"/>
        </w:rPr>
        <w:t xml:space="preserve"> </w:t>
      </w:r>
      <w:r>
        <w:t>duties. A trustee cannot favour one class of beneficiary over another.</w:t>
      </w:r>
    </w:p>
    <w:p w14:paraId="1DF60460" w14:textId="77777777" w:rsidR="00460AA0" w:rsidRDefault="00000000">
      <w:pPr>
        <w:pStyle w:val="ListParagraph"/>
        <w:numPr>
          <w:ilvl w:val="0"/>
          <w:numId w:val="4"/>
        </w:numPr>
        <w:tabs>
          <w:tab w:val="left" w:pos="1328"/>
          <w:tab w:val="left" w:pos="1330"/>
        </w:tabs>
        <w:spacing w:before="246" w:line="314" w:lineRule="auto"/>
        <w:ind w:right="1021"/>
        <w:rPr>
          <w:sz w:val="24"/>
        </w:rPr>
      </w:pPr>
      <w:r>
        <w:t>If the PTQ is to continue to provide Community Service Obligations (CSOs) in the form of fee rebates to financial management clients, it needs to have another means of funding those expenses,</w:t>
      </w:r>
      <w:r>
        <w:rPr>
          <w:spacing w:val="-3"/>
        </w:rPr>
        <w:t xml:space="preserve"> </w:t>
      </w:r>
      <w:r>
        <w:t>either</w:t>
      </w:r>
      <w:r>
        <w:rPr>
          <w:spacing w:val="-3"/>
        </w:rPr>
        <w:t xml:space="preserve"> </w:t>
      </w:r>
      <w:r>
        <w:t>from</w:t>
      </w:r>
      <w:r>
        <w:rPr>
          <w:spacing w:val="-4"/>
        </w:rPr>
        <w:t xml:space="preserve"> </w:t>
      </w:r>
      <w:r>
        <w:t>independent</w:t>
      </w:r>
      <w:r>
        <w:rPr>
          <w:spacing w:val="-3"/>
        </w:rPr>
        <w:t xml:space="preserve"> </w:t>
      </w:r>
      <w:r>
        <w:t>revenue</w:t>
      </w:r>
      <w:r>
        <w:rPr>
          <w:spacing w:val="-3"/>
        </w:rPr>
        <w:t xml:space="preserve"> </w:t>
      </w:r>
      <w:r>
        <w:t>sources</w:t>
      </w:r>
      <w:r>
        <w:rPr>
          <w:spacing w:val="-5"/>
        </w:rPr>
        <w:t xml:space="preserve"> </w:t>
      </w:r>
      <w:r>
        <w:t>such</w:t>
      </w:r>
      <w:r>
        <w:rPr>
          <w:spacing w:val="-3"/>
        </w:rPr>
        <w:t xml:space="preserve"> </w:t>
      </w:r>
      <w:r>
        <w:t>as</w:t>
      </w:r>
      <w:r>
        <w:rPr>
          <w:spacing w:val="-2"/>
        </w:rPr>
        <w:t xml:space="preserve"> </w:t>
      </w:r>
      <w:r>
        <w:t>interest</w:t>
      </w:r>
      <w:r>
        <w:rPr>
          <w:spacing w:val="-3"/>
        </w:rPr>
        <w:t xml:space="preserve"> </w:t>
      </w:r>
      <w:r>
        <w:t>earned</w:t>
      </w:r>
      <w:r>
        <w:rPr>
          <w:spacing w:val="-3"/>
        </w:rPr>
        <w:t xml:space="preserve"> </w:t>
      </w:r>
      <w:r>
        <w:t>on</w:t>
      </w:r>
      <w:r>
        <w:rPr>
          <w:spacing w:val="-4"/>
        </w:rPr>
        <w:t xml:space="preserve"> </w:t>
      </w:r>
      <w:r>
        <w:t>its</w:t>
      </w:r>
      <w:r>
        <w:rPr>
          <w:spacing w:val="-3"/>
        </w:rPr>
        <w:t xml:space="preserve"> </w:t>
      </w:r>
      <w:r>
        <w:t>investments, other</w:t>
      </w:r>
      <w:r>
        <w:rPr>
          <w:spacing w:val="-3"/>
        </w:rPr>
        <w:t xml:space="preserve"> </w:t>
      </w:r>
      <w:r>
        <w:t>fees</w:t>
      </w:r>
      <w:r>
        <w:rPr>
          <w:spacing w:val="-2"/>
        </w:rPr>
        <w:t xml:space="preserve"> </w:t>
      </w:r>
      <w:r>
        <w:t>and</w:t>
      </w:r>
      <w:r>
        <w:rPr>
          <w:spacing w:val="-3"/>
        </w:rPr>
        <w:t xml:space="preserve"> </w:t>
      </w:r>
      <w:r>
        <w:t>charges</w:t>
      </w:r>
      <w:r>
        <w:rPr>
          <w:spacing w:val="-2"/>
        </w:rPr>
        <w:t xml:space="preserve"> </w:t>
      </w:r>
      <w:r>
        <w:t>earned</w:t>
      </w:r>
      <w:r>
        <w:rPr>
          <w:spacing w:val="-3"/>
        </w:rPr>
        <w:t xml:space="preserve"> </w:t>
      </w:r>
      <w:r>
        <w:t>from</w:t>
      </w:r>
      <w:r>
        <w:rPr>
          <w:spacing w:val="-4"/>
        </w:rPr>
        <w:t xml:space="preserve"> </w:t>
      </w:r>
      <w:r>
        <w:t>services</w:t>
      </w:r>
      <w:r>
        <w:rPr>
          <w:spacing w:val="-2"/>
        </w:rPr>
        <w:t xml:space="preserve"> </w:t>
      </w:r>
      <w:r>
        <w:t>to</w:t>
      </w:r>
      <w:r>
        <w:rPr>
          <w:spacing w:val="-3"/>
        </w:rPr>
        <w:t xml:space="preserve"> </w:t>
      </w:r>
      <w:r>
        <w:t>clients</w:t>
      </w:r>
      <w:r>
        <w:rPr>
          <w:spacing w:val="-2"/>
        </w:rPr>
        <w:t xml:space="preserve"> </w:t>
      </w:r>
      <w:r>
        <w:t>to</w:t>
      </w:r>
      <w:r>
        <w:rPr>
          <w:spacing w:val="-3"/>
        </w:rPr>
        <w:t xml:space="preserve"> </w:t>
      </w:r>
      <w:r>
        <w:t>whom</w:t>
      </w:r>
      <w:r>
        <w:rPr>
          <w:spacing w:val="-4"/>
        </w:rPr>
        <w:t xml:space="preserve"> </w:t>
      </w:r>
      <w:r>
        <w:t>it</w:t>
      </w:r>
      <w:r>
        <w:rPr>
          <w:spacing w:val="-3"/>
        </w:rPr>
        <w:t xml:space="preserve"> </w:t>
      </w:r>
      <w:r>
        <w:t>does</w:t>
      </w:r>
      <w:r>
        <w:rPr>
          <w:spacing w:val="-2"/>
        </w:rPr>
        <w:t xml:space="preserve"> </w:t>
      </w:r>
      <w:r>
        <w:t>not</w:t>
      </w:r>
      <w:r>
        <w:rPr>
          <w:spacing w:val="-3"/>
        </w:rPr>
        <w:t xml:space="preserve"> </w:t>
      </w:r>
      <w:r>
        <w:t>owe</w:t>
      </w:r>
      <w:r>
        <w:rPr>
          <w:spacing w:val="-3"/>
        </w:rPr>
        <w:t xml:space="preserve"> </w:t>
      </w:r>
      <w:r>
        <w:t>a</w:t>
      </w:r>
      <w:r>
        <w:rPr>
          <w:spacing w:val="-4"/>
        </w:rPr>
        <w:t xml:space="preserve"> </w:t>
      </w:r>
      <w:r>
        <w:t>fiduciary</w:t>
      </w:r>
      <w:r>
        <w:rPr>
          <w:spacing w:val="-3"/>
        </w:rPr>
        <w:t xml:space="preserve"> </w:t>
      </w:r>
      <w:r>
        <w:t>duty or from an annual Budget allocation.</w:t>
      </w:r>
    </w:p>
    <w:p w14:paraId="1DF60461" w14:textId="77777777" w:rsidR="00460AA0" w:rsidRDefault="00000000">
      <w:pPr>
        <w:pStyle w:val="ListParagraph"/>
        <w:numPr>
          <w:ilvl w:val="0"/>
          <w:numId w:val="4"/>
        </w:numPr>
        <w:tabs>
          <w:tab w:val="left" w:pos="1328"/>
          <w:tab w:val="left" w:pos="1330"/>
        </w:tabs>
        <w:spacing w:before="244" w:line="319" w:lineRule="auto"/>
        <w:ind w:right="1331"/>
      </w:pPr>
      <w:r>
        <w:t>QAI calls on the Queensland government and the State Opposition to make a public commitment</w:t>
      </w:r>
      <w:r>
        <w:rPr>
          <w:spacing w:val="-4"/>
        </w:rPr>
        <w:t xml:space="preserve"> </w:t>
      </w:r>
      <w:r>
        <w:t>to</w:t>
      </w:r>
      <w:r>
        <w:rPr>
          <w:spacing w:val="-4"/>
        </w:rPr>
        <w:t xml:space="preserve"> </w:t>
      </w:r>
      <w:r>
        <w:t>providing</w:t>
      </w:r>
      <w:r>
        <w:rPr>
          <w:spacing w:val="-5"/>
        </w:rPr>
        <w:t xml:space="preserve"> </w:t>
      </w:r>
      <w:r>
        <w:t>the</w:t>
      </w:r>
      <w:r>
        <w:rPr>
          <w:spacing w:val="-3"/>
        </w:rPr>
        <w:t xml:space="preserve"> </w:t>
      </w:r>
      <w:r>
        <w:t>necessary</w:t>
      </w:r>
      <w:r>
        <w:rPr>
          <w:spacing w:val="-4"/>
        </w:rPr>
        <w:t xml:space="preserve"> </w:t>
      </w:r>
      <w:r>
        <w:t>annual</w:t>
      </w:r>
      <w:r>
        <w:rPr>
          <w:spacing w:val="-5"/>
        </w:rPr>
        <w:t xml:space="preserve"> </w:t>
      </w:r>
      <w:r>
        <w:t>Budget</w:t>
      </w:r>
      <w:r>
        <w:rPr>
          <w:spacing w:val="-4"/>
        </w:rPr>
        <w:t xml:space="preserve"> </w:t>
      </w:r>
      <w:r>
        <w:t>allocation</w:t>
      </w:r>
      <w:r>
        <w:rPr>
          <w:spacing w:val="-5"/>
        </w:rPr>
        <w:t xml:space="preserve"> </w:t>
      </w:r>
      <w:r>
        <w:t>to</w:t>
      </w:r>
      <w:r>
        <w:rPr>
          <w:spacing w:val="-4"/>
        </w:rPr>
        <w:t xml:space="preserve"> </w:t>
      </w:r>
      <w:r>
        <w:t>the</w:t>
      </w:r>
      <w:r>
        <w:rPr>
          <w:spacing w:val="-3"/>
        </w:rPr>
        <w:t xml:space="preserve"> </w:t>
      </w:r>
      <w:r>
        <w:t>PTQ</w:t>
      </w:r>
      <w:r>
        <w:rPr>
          <w:spacing w:val="-4"/>
        </w:rPr>
        <w:t xml:space="preserve"> </w:t>
      </w:r>
      <w:r>
        <w:t>to</w:t>
      </w:r>
      <w:r>
        <w:rPr>
          <w:spacing w:val="-4"/>
        </w:rPr>
        <w:t xml:space="preserve"> </w:t>
      </w:r>
      <w:r>
        <w:t>support</w:t>
      </w:r>
      <w:r>
        <w:rPr>
          <w:spacing w:val="-4"/>
        </w:rPr>
        <w:t xml:space="preserve"> </w:t>
      </w:r>
      <w:r>
        <w:t>the recommended fees and charges reforms and fund PTQ Community Service Obligations.</w:t>
      </w:r>
    </w:p>
    <w:p w14:paraId="1DF60462" w14:textId="77777777" w:rsidR="00460AA0" w:rsidRDefault="00000000">
      <w:pPr>
        <w:pStyle w:val="ListParagraph"/>
        <w:numPr>
          <w:ilvl w:val="0"/>
          <w:numId w:val="4"/>
        </w:numPr>
        <w:tabs>
          <w:tab w:val="left" w:pos="1328"/>
          <w:tab w:val="left" w:pos="1330"/>
        </w:tabs>
        <w:spacing w:before="237" w:line="316" w:lineRule="auto"/>
        <w:ind w:right="976"/>
      </w:pPr>
      <w:r>
        <w:t>PTQ financial administration client fees should be capped by government at a specific percentage</w:t>
      </w:r>
      <w:r>
        <w:rPr>
          <w:spacing w:val="-3"/>
        </w:rPr>
        <w:t xml:space="preserve"> </w:t>
      </w:r>
      <w:r>
        <w:t>of</w:t>
      </w:r>
      <w:r>
        <w:rPr>
          <w:spacing w:val="-3"/>
        </w:rPr>
        <w:t xml:space="preserve"> </w:t>
      </w:r>
      <w:r>
        <w:t>their</w:t>
      </w:r>
      <w:r>
        <w:rPr>
          <w:spacing w:val="-3"/>
        </w:rPr>
        <w:t xml:space="preserve"> </w:t>
      </w:r>
      <w:r>
        <w:t>annual</w:t>
      </w:r>
      <w:r>
        <w:rPr>
          <w:spacing w:val="-3"/>
        </w:rPr>
        <w:t xml:space="preserve"> </w:t>
      </w:r>
      <w:r>
        <w:t>income</w:t>
      </w:r>
      <w:r>
        <w:rPr>
          <w:spacing w:val="-1"/>
        </w:rPr>
        <w:t xml:space="preserve"> </w:t>
      </w:r>
      <w:r>
        <w:t>(to</w:t>
      </w:r>
      <w:r>
        <w:rPr>
          <w:spacing w:val="-3"/>
        </w:rPr>
        <w:t xml:space="preserve"> </w:t>
      </w:r>
      <w:r>
        <w:t>ensure</w:t>
      </w:r>
      <w:r>
        <w:rPr>
          <w:spacing w:val="-3"/>
        </w:rPr>
        <w:t xml:space="preserve"> </w:t>
      </w:r>
      <w:r>
        <w:t>that</w:t>
      </w:r>
      <w:r>
        <w:rPr>
          <w:spacing w:val="-3"/>
        </w:rPr>
        <w:t xml:space="preserve"> </w:t>
      </w:r>
      <w:r>
        <w:t>clients</w:t>
      </w:r>
      <w:r>
        <w:rPr>
          <w:spacing w:val="-3"/>
        </w:rPr>
        <w:t xml:space="preserve"> </w:t>
      </w:r>
      <w:r>
        <w:t>on</w:t>
      </w:r>
      <w:r>
        <w:rPr>
          <w:spacing w:val="-4"/>
        </w:rPr>
        <w:t xml:space="preserve"> </w:t>
      </w:r>
      <w:r>
        <w:t>limited</w:t>
      </w:r>
      <w:r>
        <w:rPr>
          <w:spacing w:val="-3"/>
        </w:rPr>
        <w:t xml:space="preserve"> </w:t>
      </w:r>
      <w:r>
        <w:t>incomes</w:t>
      </w:r>
      <w:r>
        <w:rPr>
          <w:spacing w:val="-3"/>
        </w:rPr>
        <w:t xml:space="preserve"> </w:t>
      </w:r>
      <w:r>
        <w:t>are</w:t>
      </w:r>
      <w:r>
        <w:rPr>
          <w:spacing w:val="-3"/>
        </w:rPr>
        <w:t xml:space="preserve"> </w:t>
      </w:r>
      <w:r>
        <w:t>not</w:t>
      </w:r>
      <w:r>
        <w:rPr>
          <w:spacing w:val="-3"/>
        </w:rPr>
        <w:t xml:space="preserve"> </w:t>
      </w:r>
      <w:r>
        <w:t>driven</w:t>
      </w:r>
      <w:r>
        <w:rPr>
          <w:spacing w:val="-4"/>
        </w:rPr>
        <w:t xml:space="preserve"> </w:t>
      </w:r>
      <w:r>
        <w:t>into poverty), with any fees payable above that amount rebated to the client. The government should reimburse the PTQ for the cost of these rebates as part of the annual Budget process.</w:t>
      </w:r>
    </w:p>
    <w:p w14:paraId="1DF60463" w14:textId="77777777" w:rsidR="00460AA0" w:rsidRDefault="00460AA0">
      <w:pPr>
        <w:spacing w:line="316" w:lineRule="auto"/>
        <w:sectPr w:rsidR="00460AA0">
          <w:pgSz w:w="11900" w:h="16850"/>
          <w:pgMar w:top="1360" w:right="440" w:bottom="900" w:left="400" w:header="0" w:footer="701" w:gutter="0"/>
          <w:cols w:space="720"/>
        </w:sectPr>
      </w:pPr>
    </w:p>
    <w:p w14:paraId="1DF60464" w14:textId="77777777" w:rsidR="00460AA0" w:rsidRDefault="00000000">
      <w:pPr>
        <w:pStyle w:val="BodyText"/>
        <w:ind w:left="877"/>
        <w:rPr>
          <w:sz w:val="20"/>
        </w:rPr>
      </w:pPr>
      <w:bookmarkStart w:id="2" w:name="_bookmark2"/>
      <w:bookmarkEnd w:id="2"/>
      <w:r>
        <w:rPr>
          <w:noProof/>
          <w:sz w:val="20"/>
        </w:rPr>
        <w:lastRenderedPageBreak/>
        <mc:AlternateContent>
          <mc:Choice Requires="wps">
            <w:drawing>
              <wp:inline distT="0" distB="0" distL="0" distR="0" wp14:anchorId="1DF604EC" wp14:editId="1DF604ED">
                <wp:extent cx="5935980" cy="3790950"/>
                <wp:effectExtent l="9525" t="0" r="0" b="9525"/>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5980" cy="3790950"/>
                        </a:xfrm>
                        <a:prstGeom prst="rect">
                          <a:avLst/>
                        </a:prstGeom>
                        <a:solidFill>
                          <a:srgbClr val="F1F1F1"/>
                        </a:solidFill>
                        <a:ln w="6096">
                          <a:solidFill>
                            <a:srgbClr val="000000"/>
                          </a:solidFill>
                          <a:prstDash val="solid"/>
                        </a:ln>
                      </wps:spPr>
                      <wps:txbx>
                        <w:txbxContent>
                          <w:p w14:paraId="1DF604F7" w14:textId="77777777" w:rsidR="00460AA0" w:rsidRDefault="00000000">
                            <w:pPr>
                              <w:numPr>
                                <w:ilvl w:val="0"/>
                                <w:numId w:val="3"/>
                              </w:numPr>
                              <w:tabs>
                                <w:tab w:val="left" w:pos="441"/>
                                <w:tab w:val="left" w:pos="443"/>
                              </w:tabs>
                              <w:spacing w:before="111" w:line="319" w:lineRule="auto"/>
                              <w:ind w:left="443" w:right="169"/>
                              <w:rPr>
                                <w:color w:val="000000"/>
                              </w:rPr>
                            </w:pPr>
                            <w:r>
                              <w:rPr>
                                <w:color w:val="000000"/>
                              </w:rPr>
                              <w:t>One means by which the Queensland government can manage the growth in Community Service Obligations (CSOs) would be for it to enter into an agreement with the PTQ about what CSOs</w:t>
                            </w:r>
                            <w:r>
                              <w:rPr>
                                <w:color w:val="000000"/>
                                <w:spacing w:val="-5"/>
                              </w:rPr>
                              <w:t xml:space="preserve"> </w:t>
                            </w:r>
                            <w:r>
                              <w:rPr>
                                <w:color w:val="000000"/>
                              </w:rPr>
                              <w:t>it</w:t>
                            </w:r>
                            <w:r>
                              <w:rPr>
                                <w:color w:val="000000"/>
                                <w:spacing w:val="-3"/>
                              </w:rPr>
                              <w:t xml:space="preserve"> </w:t>
                            </w:r>
                            <w:r>
                              <w:rPr>
                                <w:color w:val="000000"/>
                              </w:rPr>
                              <w:t>approves</w:t>
                            </w:r>
                            <w:r>
                              <w:rPr>
                                <w:color w:val="000000"/>
                                <w:spacing w:val="-2"/>
                              </w:rPr>
                              <w:t xml:space="preserve"> </w:t>
                            </w:r>
                            <w:r>
                              <w:rPr>
                                <w:color w:val="000000"/>
                              </w:rPr>
                              <w:t>the</w:t>
                            </w:r>
                            <w:r>
                              <w:rPr>
                                <w:color w:val="000000"/>
                                <w:spacing w:val="-2"/>
                              </w:rPr>
                              <w:t xml:space="preserve"> </w:t>
                            </w:r>
                            <w:r>
                              <w:rPr>
                                <w:color w:val="000000"/>
                              </w:rPr>
                              <w:t>PTQ</w:t>
                            </w:r>
                            <w:r>
                              <w:rPr>
                                <w:color w:val="000000"/>
                                <w:spacing w:val="-3"/>
                              </w:rPr>
                              <w:t xml:space="preserve"> </w:t>
                            </w:r>
                            <w:r>
                              <w:rPr>
                                <w:color w:val="000000"/>
                              </w:rPr>
                              <w:t>to</w:t>
                            </w:r>
                            <w:r>
                              <w:rPr>
                                <w:color w:val="000000"/>
                                <w:spacing w:val="-2"/>
                              </w:rPr>
                              <w:t xml:space="preserve"> </w:t>
                            </w:r>
                            <w:r>
                              <w:rPr>
                                <w:color w:val="000000"/>
                              </w:rPr>
                              <w:t>provide</w:t>
                            </w:r>
                            <w:r>
                              <w:rPr>
                                <w:color w:val="000000"/>
                                <w:spacing w:val="-3"/>
                              </w:rPr>
                              <w:t xml:space="preserve"> </w:t>
                            </w:r>
                            <w:r>
                              <w:rPr>
                                <w:color w:val="000000"/>
                              </w:rPr>
                              <w:t>to</w:t>
                            </w:r>
                            <w:r>
                              <w:rPr>
                                <w:color w:val="000000"/>
                                <w:spacing w:val="-3"/>
                              </w:rPr>
                              <w:t xml:space="preserve"> </w:t>
                            </w:r>
                            <w:r>
                              <w:rPr>
                                <w:color w:val="000000"/>
                              </w:rPr>
                              <w:t>the</w:t>
                            </w:r>
                            <w:r>
                              <w:rPr>
                                <w:color w:val="000000"/>
                                <w:spacing w:val="-2"/>
                              </w:rPr>
                              <w:t xml:space="preserve"> </w:t>
                            </w:r>
                            <w:r>
                              <w:rPr>
                                <w:color w:val="000000"/>
                              </w:rPr>
                              <w:t>community,</w:t>
                            </w:r>
                            <w:r>
                              <w:rPr>
                                <w:color w:val="000000"/>
                                <w:spacing w:val="-2"/>
                              </w:rPr>
                              <w:t xml:space="preserve"> </w:t>
                            </w:r>
                            <w:r>
                              <w:rPr>
                                <w:color w:val="000000"/>
                              </w:rPr>
                              <w:t>with</w:t>
                            </w:r>
                            <w:r>
                              <w:rPr>
                                <w:color w:val="000000"/>
                                <w:spacing w:val="-4"/>
                              </w:rPr>
                              <w:t xml:space="preserve"> </w:t>
                            </w:r>
                            <w:r>
                              <w:rPr>
                                <w:color w:val="000000"/>
                              </w:rPr>
                              <w:t>the</w:t>
                            </w:r>
                            <w:r>
                              <w:rPr>
                                <w:color w:val="000000"/>
                                <w:spacing w:val="-3"/>
                              </w:rPr>
                              <w:t xml:space="preserve"> </w:t>
                            </w:r>
                            <w:r>
                              <w:rPr>
                                <w:color w:val="000000"/>
                              </w:rPr>
                              <w:t>agreement</w:t>
                            </w:r>
                            <w:r>
                              <w:rPr>
                                <w:color w:val="000000"/>
                                <w:spacing w:val="-4"/>
                              </w:rPr>
                              <w:t xml:space="preserve"> </w:t>
                            </w:r>
                            <w:r>
                              <w:rPr>
                                <w:color w:val="000000"/>
                              </w:rPr>
                              <w:t>outlining</w:t>
                            </w:r>
                            <w:r>
                              <w:rPr>
                                <w:color w:val="000000"/>
                                <w:spacing w:val="-4"/>
                              </w:rPr>
                              <w:t xml:space="preserve"> </w:t>
                            </w:r>
                            <w:r>
                              <w:rPr>
                                <w:color w:val="000000"/>
                              </w:rPr>
                              <w:t>the</w:t>
                            </w:r>
                            <w:r>
                              <w:rPr>
                                <w:color w:val="000000"/>
                                <w:spacing w:val="-2"/>
                              </w:rPr>
                              <w:t xml:space="preserve"> </w:t>
                            </w:r>
                            <w:r>
                              <w:rPr>
                                <w:color w:val="000000"/>
                              </w:rPr>
                              <w:t xml:space="preserve">value, purpose and benefits of the CSOs and committing the government to funding their costs </w:t>
                            </w:r>
                            <w:r>
                              <w:rPr>
                                <w:color w:val="000000"/>
                                <w:spacing w:val="-2"/>
                              </w:rPr>
                              <w:t>annually.</w:t>
                            </w:r>
                          </w:p>
                          <w:p w14:paraId="1DF604F8" w14:textId="77777777" w:rsidR="00460AA0" w:rsidRDefault="00000000">
                            <w:pPr>
                              <w:numPr>
                                <w:ilvl w:val="0"/>
                                <w:numId w:val="3"/>
                              </w:numPr>
                              <w:tabs>
                                <w:tab w:val="left" w:pos="440"/>
                                <w:tab w:val="left" w:pos="443"/>
                              </w:tabs>
                              <w:spacing w:before="230" w:line="319" w:lineRule="auto"/>
                              <w:ind w:left="443" w:right="494"/>
                              <w:jc w:val="both"/>
                              <w:rPr>
                                <w:color w:val="000000"/>
                              </w:rPr>
                            </w:pPr>
                            <w:r>
                              <w:rPr>
                                <w:color w:val="000000"/>
                              </w:rPr>
                              <w:t>The</w:t>
                            </w:r>
                            <w:r>
                              <w:rPr>
                                <w:color w:val="000000"/>
                                <w:spacing w:val="-3"/>
                              </w:rPr>
                              <w:t xml:space="preserve"> </w:t>
                            </w:r>
                            <w:r>
                              <w:rPr>
                                <w:color w:val="000000"/>
                              </w:rPr>
                              <w:t>PTQ</w:t>
                            </w:r>
                            <w:r>
                              <w:rPr>
                                <w:color w:val="000000"/>
                                <w:spacing w:val="-3"/>
                              </w:rPr>
                              <w:t xml:space="preserve"> </w:t>
                            </w:r>
                            <w:r>
                              <w:rPr>
                                <w:color w:val="000000"/>
                              </w:rPr>
                              <w:t>should</w:t>
                            </w:r>
                            <w:r>
                              <w:rPr>
                                <w:color w:val="000000"/>
                                <w:spacing w:val="-3"/>
                              </w:rPr>
                              <w:t xml:space="preserve"> </w:t>
                            </w:r>
                            <w:r>
                              <w:rPr>
                                <w:color w:val="000000"/>
                              </w:rPr>
                              <w:t>introduce</w:t>
                            </w:r>
                            <w:r>
                              <w:rPr>
                                <w:color w:val="000000"/>
                                <w:spacing w:val="-5"/>
                              </w:rPr>
                              <w:t xml:space="preserve"> </w:t>
                            </w:r>
                            <w:r>
                              <w:rPr>
                                <w:color w:val="000000"/>
                              </w:rPr>
                              <w:t>means</w:t>
                            </w:r>
                            <w:r>
                              <w:rPr>
                                <w:color w:val="000000"/>
                                <w:spacing w:val="-2"/>
                              </w:rPr>
                              <w:t xml:space="preserve"> </w:t>
                            </w:r>
                            <w:r>
                              <w:rPr>
                                <w:color w:val="000000"/>
                              </w:rPr>
                              <w:t>testing</w:t>
                            </w:r>
                            <w:r>
                              <w:rPr>
                                <w:color w:val="000000"/>
                                <w:spacing w:val="-4"/>
                              </w:rPr>
                              <w:t xml:space="preserve"> </w:t>
                            </w:r>
                            <w:r>
                              <w:rPr>
                                <w:color w:val="000000"/>
                              </w:rPr>
                              <w:t>for</w:t>
                            </w:r>
                            <w:r>
                              <w:rPr>
                                <w:color w:val="000000"/>
                                <w:spacing w:val="-3"/>
                              </w:rPr>
                              <w:t xml:space="preserve"> </w:t>
                            </w:r>
                            <w:r>
                              <w:rPr>
                                <w:color w:val="000000"/>
                              </w:rPr>
                              <w:t>its</w:t>
                            </w:r>
                            <w:r>
                              <w:rPr>
                                <w:color w:val="000000"/>
                                <w:spacing w:val="-2"/>
                              </w:rPr>
                              <w:t xml:space="preserve"> </w:t>
                            </w:r>
                            <w:r>
                              <w:rPr>
                                <w:color w:val="000000"/>
                              </w:rPr>
                              <w:t>free</w:t>
                            </w:r>
                            <w:r>
                              <w:rPr>
                                <w:color w:val="000000"/>
                                <w:spacing w:val="-5"/>
                              </w:rPr>
                              <w:t xml:space="preserve"> </w:t>
                            </w:r>
                            <w:r>
                              <w:rPr>
                                <w:color w:val="000000"/>
                              </w:rPr>
                              <w:t>will</w:t>
                            </w:r>
                            <w:r>
                              <w:rPr>
                                <w:color w:val="000000"/>
                                <w:spacing w:val="-4"/>
                              </w:rPr>
                              <w:t xml:space="preserve"> </w:t>
                            </w:r>
                            <w:r>
                              <w:rPr>
                                <w:color w:val="000000"/>
                              </w:rPr>
                              <w:t>service to</w:t>
                            </w:r>
                            <w:r>
                              <w:rPr>
                                <w:color w:val="000000"/>
                                <w:spacing w:val="-3"/>
                              </w:rPr>
                              <w:t xml:space="preserve"> </w:t>
                            </w:r>
                            <w:r>
                              <w:rPr>
                                <w:color w:val="000000"/>
                              </w:rPr>
                              <w:t>ensure</w:t>
                            </w:r>
                            <w:r>
                              <w:rPr>
                                <w:color w:val="000000"/>
                                <w:spacing w:val="-3"/>
                              </w:rPr>
                              <w:t xml:space="preserve"> </w:t>
                            </w:r>
                            <w:r>
                              <w:rPr>
                                <w:color w:val="000000"/>
                              </w:rPr>
                              <w:t>it</w:t>
                            </w:r>
                            <w:r>
                              <w:rPr>
                                <w:color w:val="000000"/>
                                <w:spacing w:val="-3"/>
                              </w:rPr>
                              <w:t xml:space="preserve"> </w:t>
                            </w:r>
                            <w:r>
                              <w:rPr>
                                <w:color w:val="000000"/>
                              </w:rPr>
                              <w:t>is</w:t>
                            </w:r>
                            <w:r>
                              <w:rPr>
                                <w:color w:val="000000"/>
                                <w:spacing w:val="-2"/>
                              </w:rPr>
                              <w:t xml:space="preserve"> </w:t>
                            </w:r>
                            <w:r>
                              <w:rPr>
                                <w:color w:val="000000"/>
                              </w:rPr>
                              <w:t>only</w:t>
                            </w:r>
                            <w:r>
                              <w:rPr>
                                <w:color w:val="000000"/>
                                <w:spacing w:val="-3"/>
                              </w:rPr>
                              <w:t xml:space="preserve"> </w:t>
                            </w:r>
                            <w:r>
                              <w:rPr>
                                <w:color w:val="000000"/>
                              </w:rPr>
                              <w:t>providing free</w:t>
                            </w:r>
                            <w:r>
                              <w:rPr>
                                <w:color w:val="000000"/>
                                <w:spacing w:val="-2"/>
                              </w:rPr>
                              <w:t xml:space="preserve"> </w:t>
                            </w:r>
                            <w:r>
                              <w:rPr>
                                <w:color w:val="000000"/>
                              </w:rPr>
                              <w:t>services to those people who do not have the capacity to pay. This would be consistent with the will services offered by Public Trustees in other Australian jurisdictions.</w:t>
                            </w:r>
                          </w:p>
                          <w:p w14:paraId="1DF604F9" w14:textId="77777777" w:rsidR="00460AA0" w:rsidRDefault="00000000">
                            <w:pPr>
                              <w:numPr>
                                <w:ilvl w:val="0"/>
                                <w:numId w:val="3"/>
                              </w:numPr>
                              <w:tabs>
                                <w:tab w:val="left" w:pos="440"/>
                                <w:tab w:val="left" w:pos="443"/>
                              </w:tabs>
                              <w:spacing w:before="236" w:line="319" w:lineRule="auto"/>
                              <w:ind w:left="443" w:right="467"/>
                              <w:jc w:val="both"/>
                              <w:rPr>
                                <w:color w:val="000000"/>
                              </w:rPr>
                            </w:pPr>
                            <w:r>
                              <w:rPr>
                                <w:color w:val="000000"/>
                              </w:rPr>
                              <w:t>The</w:t>
                            </w:r>
                            <w:r>
                              <w:rPr>
                                <w:color w:val="000000"/>
                                <w:spacing w:val="-3"/>
                              </w:rPr>
                              <w:t xml:space="preserve"> </w:t>
                            </w:r>
                            <w:r>
                              <w:rPr>
                                <w:color w:val="000000"/>
                              </w:rPr>
                              <w:t>PTQ</w:t>
                            </w:r>
                            <w:r>
                              <w:rPr>
                                <w:color w:val="000000"/>
                                <w:spacing w:val="-3"/>
                              </w:rPr>
                              <w:t xml:space="preserve"> </w:t>
                            </w:r>
                            <w:r>
                              <w:rPr>
                                <w:color w:val="000000"/>
                              </w:rPr>
                              <w:t>should</w:t>
                            </w:r>
                            <w:r>
                              <w:rPr>
                                <w:color w:val="000000"/>
                                <w:spacing w:val="-3"/>
                              </w:rPr>
                              <w:t xml:space="preserve"> </w:t>
                            </w:r>
                            <w:r>
                              <w:rPr>
                                <w:color w:val="000000"/>
                              </w:rPr>
                              <w:t>not</w:t>
                            </w:r>
                            <w:r>
                              <w:rPr>
                                <w:color w:val="000000"/>
                                <w:spacing w:val="-3"/>
                              </w:rPr>
                              <w:t xml:space="preserve"> </w:t>
                            </w:r>
                            <w:r>
                              <w:rPr>
                                <w:color w:val="000000"/>
                              </w:rPr>
                              <w:t>be</w:t>
                            </w:r>
                            <w:r>
                              <w:rPr>
                                <w:color w:val="000000"/>
                                <w:spacing w:val="-2"/>
                              </w:rPr>
                              <w:t xml:space="preserve"> </w:t>
                            </w:r>
                            <w:r>
                              <w:rPr>
                                <w:color w:val="000000"/>
                              </w:rPr>
                              <w:t>providing</w:t>
                            </w:r>
                            <w:r>
                              <w:rPr>
                                <w:color w:val="000000"/>
                                <w:spacing w:val="-4"/>
                              </w:rPr>
                              <w:t xml:space="preserve"> </w:t>
                            </w:r>
                            <w:r>
                              <w:rPr>
                                <w:color w:val="000000"/>
                              </w:rPr>
                              <w:t>funding</w:t>
                            </w:r>
                            <w:r>
                              <w:rPr>
                                <w:color w:val="000000"/>
                                <w:spacing w:val="-4"/>
                              </w:rPr>
                              <w:t xml:space="preserve"> </w:t>
                            </w:r>
                            <w:r>
                              <w:rPr>
                                <w:color w:val="000000"/>
                              </w:rPr>
                              <w:t>to</w:t>
                            </w:r>
                            <w:r>
                              <w:rPr>
                                <w:color w:val="000000"/>
                                <w:spacing w:val="-3"/>
                              </w:rPr>
                              <w:t xml:space="preserve"> </w:t>
                            </w:r>
                            <w:r>
                              <w:rPr>
                                <w:color w:val="000000"/>
                              </w:rPr>
                              <w:t>the</w:t>
                            </w:r>
                            <w:r>
                              <w:rPr>
                                <w:color w:val="000000"/>
                                <w:spacing w:val="-2"/>
                              </w:rPr>
                              <w:t xml:space="preserve"> </w:t>
                            </w:r>
                            <w:r>
                              <w:rPr>
                                <w:color w:val="000000"/>
                              </w:rPr>
                              <w:t>Office</w:t>
                            </w:r>
                            <w:r>
                              <w:rPr>
                                <w:color w:val="000000"/>
                                <w:spacing w:val="-3"/>
                              </w:rPr>
                              <w:t xml:space="preserve"> </w:t>
                            </w:r>
                            <w:r>
                              <w:rPr>
                                <w:color w:val="000000"/>
                              </w:rPr>
                              <w:t>of</w:t>
                            </w:r>
                            <w:r>
                              <w:rPr>
                                <w:color w:val="000000"/>
                                <w:spacing w:val="-2"/>
                              </w:rPr>
                              <w:t xml:space="preserve"> </w:t>
                            </w:r>
                            <w:r>
                              <w:rPr>
                                <w:color w:val="000000"/>
                              </w:rPr>
                              <w:t>the Public</w:t>
                            </w:r>
                            <w:r>
                              <w:rPr>
                                <w:color w:val="000000"/>
                                <w:spacing w:val="-3"/>
                              </w:rPr>
                              <w:t xml:space="preserve"> </w:t>
                            </w:r>
                            <w:r>
                              <w:rPr>
                                <w:color w:val="000000"/>
                              </w:rPr>
                              <w:t>Guardian.</w:t>
                            </w:r>
                            <w:r>
                              <w:rPr>
                                <w:color w:val="000000"/>
                                <w:spacing w:val="-3"/>
                              </w:rPr>
                              <w:t xml:space="preserve"> </w:t>
                            </w:r>
                            <w:r>
                              <w:rPr>
                                <w:color w:val="000000"/>
                              </w:rPr>
                              <w:t>It</w:t>
                            </w:r>
                            <w:r>
                              <w:rPr>
                                <w:color w:val="000000"/>
                                <w:spacing w:val="-6"/>
                              </w:rPr>
                              <w:t xml:space="preserve"> </w:t>
                            </w:r>
                            <w:r>
                              <w:rPr>
                                <w:color w:val="000000"/>
                              </w:rPr>
                              <w:t>is</w:t>
                            </w:r>
                            <w:r>
                              <w:rPr>
                                <w:color w:val="000000"/>
                                <w:spacing w:val="-2"/>
                              </w:rPr>
                              <w:t xml:space="preserve"> </w:t>
                            </w:r>
                            <w:r>
                              <w:rPr>
                                <w:color w:val="000000"/>
                              </w:rPr>
                              <w:t>the</w:t>
                            </w:r>
                            <w:r>
                              <w:rPr>
                                <w:color w:val="000000"/>
                                <w:spacing w:val="-2"/>
                              </w:rPr>
                              <w:t xml:space="preserve"> </w:t>
                            </w:r>
                            <w:r>
                              <w:rPr>
                                <w:color w:val="000000"/>
                              </w:rPr>
                              <w:t>role</w:t>
                            </w:r>
                            <w:r>
                              <w:rPr>
                                <w:color w:val="000000"/>
                                <w:spacing w:val="-3"/>
                              </w:rPr>
                              <w:t xml:space="preserve"> </w:t>
                            </w:r>
                            <w:r>
                              <w:rPr>
                                <w:color w:val="000000"/>
                              </w:rPr>
                              <w:t>of government to fund government agencies.</w:t>
                            </w:r>
                          </w:p>
                          <w:p w14:paraId="1DF604FA" w14:textId="77777777" w:rsidR="00460AA0" w:rsidRDefault="00000000">
                            <w:pPr>
                              <w:numPr>
                                <w:ilvl w:val="0"/>
                                <w:numId w:val="3"/>
                              </w:numPr>
                              <w:tabs>
                                <w:tab w:val="left" w:pos="441"/>
                              </w:tabs>
                              <w:spacing w:before="236"/>
                              <w:ind w:left="441" w:hanging="355"/>
                              <w:rPr>
                                <w:color w:val="000000"/>
                                <w:sz w:val="24"/>
                              </w:rPr>
                            </w:pPr>
                            <w:r>
                              <w:rPr>
                                <w:color w:val="000000"/>
                              </w:rPr>
                              <w:t>The</w:t>
                            </w:r>
                            <w:r>
                              <w:rPr>
                                <w:color w:val="000000"/>
                                <w:spacing w:val="-4"/>
                              </w:rPr>
                              <w:t xml:space="preserve"> </w:t>
                            </w:r>
                            <w:r>
                              <w:rPr>
                                <w:color w:val="000000"/>
                              </w:rPr>
                              <w:t>PTQ</w:t>
                            </w:r>
                            <w:r>
                              <w:rPr>
                                <w:color w:val="000000"/>
                                <w:spacing w:val="-4"/>
                              </w:rPr>
                              <w:t xml:space="preserve"> </w:t>
                            </w:r>
                            <w:r>
                              <w:rPr>
                                <w:color w:val="000000"/>
                              </w:rPr>
                              <w:t>cease</w:t>
                            </w:r>
                            <w:r>
                              <w:rPr>
                                <w:color w:val="000000"/>
                                <w:spacing w:val="-2"/>
                              </w:rPr>
                              <w:t xml:space="preserve"> </w:t>
                            </w:r>
                            <w:r>
                              <w:rPr>
                                <w:color w:val="000000"/>
                              </w:rPr>
                              <w:t>the</w:t>
                            </w:r>
                            <w:r>
                              <w:rPr>
                                <w:color w:val="000000"/>
                                <w:spacing w:val="-3"/>
                              </w:rPr>
                              <w:t xml:space="preserve"> </w:t>
                            </w:r>
                            <w:r>
                              <w:rPr>
                                <w:color w:val="000000"/>
                              </w:rPr>
                              <w:t>practice</w:t>
                            </w:r>
                            <w:r>
                              <w:rPr>
                                <w:color w:val="000000"/>
                                <w:spacing w:val="-4"/>
                              </w:rPr>
                              <w:t xml:space="preserve"> </w:t>
                            </w:r>
                            <w:r>
                              <w:rPr>
                                <w:color w:val="000000"/>
                              </w:rPr>
                              <w:t>of</w:t>
                            </w:r>
                            <w:r>
                              <w:rPr>
                                <w:color w:val="000000"/>
                                <w:spacing w:val="-2"/>
                              </w:rPr>
                              <w:t xml:space="preserve"> </w:t>
                            </w:r>
                            <w:r>
                              <w:rPr>
                                <w:color w:val="000000"/>
                              </w:rPr>
                              <w:t>obtaining</w:t>
                            </w:r>
                            <w:r>
                              <w:rPr>
                                <w:color w:val="000000"/>
                                <w:spacing w:val="-5"/>
                              </w:rPr>
                              <w:t xml:space="preserve"> </w:t>
                            </w:r>
                            <w:r>
                              <w:rPr>
                                <w:color w:val="000000"/>
                              </w:rPr>
                              <w:t>financial</w:t>
                            </w:r>
                            <w:r>
                              <w:rPr>
                                <w:color w:val="000000"/>
                                <w:spacing w:val="-4"/>
                              </w:rPr>
                              <w:t xml:space="preserve"> </w:t>
                            </w:r>
                            <w:r>
                              <w:rPr>
                                <w:color w:val="000000"/>
                              </w:rPr>
                              <w:t>advice</w:t>
                            </w:r>
                            <w:r>
                              <w:rPr>
                                <w:color w:val="000000"/>
                                <w:spacing w:val="-3"/>
                              </w:rPr>
                              <w:t xml:space="preserve"> </w:t>
                            </w:r>
                            <w:r>
                              <w:rPr>
                                <w:color w:val="000000"/>
                              </w:rPr>
                              <w:t>in</w:t>
                            </w:r>
                            <w:r>
                              <w:rPr>
                                <w:color w:val="000000"/>
                                <w:spacing w:val="-5"/>
                              </w:rPr>
                              <w:t xml:space="preserve"> </w:t>
                            </w:r>
                            <w:r>
                              <w:rPr>
                                <w:color w:val="000000"/>
                              </w:rPr>
                              <w:t>relation</w:t>
                            </w:r>
                            <w:r>
                              <w:rPr>
                                <w:color w:val="000000"/>
                                <w:spacing w:val="-4"/>
                              </w:rPr>
                              <w:t xml:space="preserve"> </w:t>
                            </w:r>
                            <w:r>
                              <w:rPr>
                                <w:color w:val="000000"/>
                              </w:rPr>
                              <w:t>to</w:t>
                            </w:r>
                            <w:r>
                              <w:rPr>
                                <w:color w:val="000000"/>
                                <w:spacing w:val="-4"/>
                              </w:rPr>
                              <w:t xml:space="preserve"> </w:t>
                            </w:r>
                            <w:r>
                              <w:rPr>
                                <w:color w:val="000000"/>
                              </w:rPr>
                              <w:t>the</w:t>
                            </w:r>
                            <w:r>
                              <w:rPr>
                                <w:color w:val="000000"/>
                                <w:spacing w:val="-3"/>
                              </w:rPr>
                              <w:t xml:space="preserve"> </w:t>
                            </w:r>
                            <w:r>
                              <w:rPr>
                                <w:color w:val="000000"/>
                              </w:rPr>
                              <w:t>management</w:t>
                            </w:r>
                            <w:r>
                              <w:rPr>
                                <w:color w:val="000000"/>
                                <w:spacing w:val="-4"/>
                              </w:rPr>
                              <w:t xml:space="preserve"> </w:t>
                            </w:r>
                            <w:r>
                              <w:rPr>
                                <w:color w:val="000000"/>
                                <w:spacing w:val="-5"/>
                              </w:rPr>
                              <w:t>of</w:t>
                            </w:r>
                          </w:p>
                          <w:p w14:paraId="1DF604FB" w14:textId="77777777" w:rsidR="00460AA0" w:rsidRDefault="00000000">
                            <w:pPr>
                              <w:spacing w:before="94"/>
                              <w:ind w:left="443"/>
                              <w:rPr>
                                <w:color w:val="000000"/>
                              </w:rPr>
                            </w:pPr>
                            <w:r>
                              <w:rPr>
                                <w:color w:val="000000"/>
                              </w:rPr>
                              <w:t>clients’</w:t>
                            </w:r>
                            <w:r>
                              <w:rPr>
                                <w:color w:val="000000"/>
                                <w:spacing w:val="-7"/>
                              </w:rPr>
                              <w:t xml:space="preserve"> </w:t>
                            </w:r>
                            <w:r>
                              <w:rPr>
                                <w:color w:val="000000"/>
                              </w:rPr>
                              <w:t>superannuation</w:t>
                            </w:r>
                            <w:r>
                              <w:rPr>
                                <w:color w:val="000000"/>
                                <w:spacing w:val="-5"/>
                              </w:rPr>
                              <w:t xml:space="preserve"> </w:t>
                            </w:r>
                            <w:r>
                              <w:rPr>
                                <w:color w:val="000000"/>
                              </w:rPr>
                              <w:t>assets</w:t>
                            </w:r>
                            <w:r>
                              <w:rPr>
                                <w:color w:val="000000"/>
                                <w:spacing w:val="-1"/>
                              </w:rPr>
                              <w:t xml:space="preserve"> </w:t>
                            </w:r>
                            <w:r>
                              <w:rPr>
                                <w:color w:val="000000"/>
                              </w:rPr>
                              <w:t>that</w:t>
                            </w:r>
                            <w:r>
                              <w:rPr>
                                <w:color w:val="000000"/>
                                <w:spacing w:val="-4"/>
                              </w:rPr>
                              <w:t xml:space="preserve"> </w:t>
                            </w:r>
                            <w:r>
                              <w:rPr>
                                <w:color w:val="000000"/>
                              </w:rPr>
                              <w:t>are</w:t>
                            </w:r>
                            <w:r>
                              <w:rPr>
                                <w:color w:val="000000"/>
                                <w:spacing w:val="-4"/>
                              </w:rPr>
                              <w:t xml:space="preserve"> </w:t>
                            </w:r>
                            <w:r>
                              <w:rPr>
                                <w:color w:val="000000"/>
                              </w:rPr>
                              <w:t>being</w:t>
                            </w:r>
                            <w:r>
                              <w:rPr>
                                <w:color w:val="000000"/>
                                <w:spacing w:val="-5"/>
                              </w:rPr>
                              <w:t xml:space="preserve"> </w:t>
                            </w:r>
                            <w:r>
                              <w:rPr>
                                <w:color w:val="000000"/>
                              </w:rPr>
                              <w:t>managed</w:t>
                            </w:r>
                            <w:r>
                              <w:rPr>
                                <w:color w:val="000000"/>
                                <w:spacing w:val="-4"/>
                              </w:rPr>
                              <w:t xml:space="preserve"> </w:t>
                            </w:r>
                            <w:r>
                              <w:rPr>
                                <w:color w:val="000000"/>
                              </w:rPr>
                              <w:t>by</w:t>
                            </w:r>
                            <w:r>
                              <w:rPr>
                                <w:color w:val="000000"/>
                                <w:spacing w:val="-3"/>
                              </w:rPr>
                              <w:t xml:space="preserve"> </w:t>
                            </w:r>
                            <w:r>
                              <w:rPr>
                                <w:color w:val="000000"/>
                              </w:rPr>
                              <w:t>a</w:t>
                            </w:r>
                            <w:r>
                              <w:rPr>
                                <w:color w:val="000000"/>
                                <w:spacing w:val="-7"/>
                              </w:rPr>
                              <w:t xml:space="preserve"> </w:t>
                            </w:r>
                            <w:r>
                              <w:rPr>
                                <w:color w:val="000000"/>
                              </w:rPr>
                              <w:t>third</w:t>
                            </w:r>
                            <w:r>
                              <w:rPr>
                                <w:color w:val="000000"/>
                                <w:spacing w:val="-4"/>
                              </w:rPr>
                              <w:t xml:space="preserve"> </w:t>
                            </w:r>
                            <w:r>
                              <w:rPr>
                                <w:color w:val="000000"/>
                              </w:rPr>
                              <w:t>party</w:t>
                            </w:r>
                            <w:r>
                              <w:rPr>
                                <w:color w:val="000000"/>
                                <w:spacing w:val="-4"/>
                              </w:rPr>
                              <w:t xml:space="preserve"> </w:t>
                            </w:r>
                            <w:r>
                              <w:rPr>
                                <w:color w:val="000000"/>
                              </w:rPr>
                              <w:t>superannuation</w:t>
                            </w:r>
                            <w:r>
                              <w:rPr>
                                <w:color w:val="000000"/>
                                <w:spacing w:val="-5"/>
                              </w:rPr>
                              <w:t xml:space="preserve"> </w:t>
                            </w:r>
                            <w:r>
                              <w:rPr>
                                <w:color w:val="000000"/>
                                <w:spacing w:val="-2"/>
                              </w:rPr>
                              <w:t>fund.</w:t>
                            </w:r>
                          </w:p>
                        </w:txbxContent>
                      </wps:txbx>
                      <wps:bodyPr wrap="square" lIns="0" tIns="0" rIns="0" bIns="0" rtlCol="0">
                        <a:noAutofit/>
                      </wps:bodyPr>
                    </wps:wsp>
                  </a:graphicData>
                </a:graphic>
              </wp:inline>
            </w:drawing>
          </mc:Choice>
          <mc:Fallback>
            <w:pict>
              <v:shapetype w14:anchorId="1DF604EC" id="_x0000_t202" coordsize="21600,21600" o:spt="202" path="m,l,21600r21600,l21600,xe">
                <v:stroke joinstyle="miter"/>
                <v:path gradientshapeok="t" o:connecttype="rect"/>
              </v:shapetype>
              <v:shape id="Textbox 9" o:spid="_x0000_s1026" type="#_x0000_t202" style="width:467.4pt;height:2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" fillcolor="#f1f1f1" strokeweight=".48pt">
                <v:path arrowok="t"/>
                <v:textbox inset="0,0,0,0">
                  <w:txbxContent>
                    <w:p w14:paraId="1DF604F7" w14:textId="77777777" w:rsidR="00460AA0" w:rsidRDefault="00000000">
                      <w:pPr>
                        <w:numPr>
                          <w:ilvl w:val="0"/>
                          <w:numId w:val="3"/>
                        </w:numPr>
                        <w:tabs>
                          <w:tab w:val="left" w:pos="441"/>
                          <w:tab w:val="left" w:pos="443"/>
                        </w:tabs>
                        <w:spacing w:before="111" w:line="319" w:lineRule="auto"/>
                        <w:ind w:left="443" w:right="169"/>
                        <w:rPr>
                          <w:color w:val="000000"/>
                        </w:rPr>
                      </w:pPr>
                      <w:r>
                        <w:rPr>
                          <w:color w:val="000000"/>
                        </w:rPr>
                        <w:t>One means by which the Queensland government can manage the growth in Community Service Obligations (CSOs) would be for it to enter into an agreement with the PTQ about what CSOs</w:t>
                      </w:r>
                      <w:r>
                        <w:rPr>
                          <w:color w:val="000000"/>
                          <w:spacing w:val="-5"/>
                        </w:rPr>
                        <w:t xml:space="preserve"> </w:t>
                      </w:r>
                      <w:r>
                        <w:rPr>
                          <w:color w:val="000000"/>
                        </w:rPr>
                        <w:t>it</w:t>
                      </w:r>
                      <w:r>
                        <w:rPr>
                          <w:color w:val="000000"/>
                          <w:spacing w:val="-3"/>
                        </w:rPr>
                        <w:t xml:space="preserve"> </w:t>
                      </w:r>
                      <w:r>
                        <w:rPr>
                          <w:color w:val="000000"/>
                        </w:rPr>
                        <w:t>approves</w:t>
                      </w:r>
                      <w:r>
                        <w:rPr>
                          <w:color w:val="000000"/>
                          <w:spacing w:val="-2"/>
                        </w:rPr>
                        <w:t xml:space="preserve"> </w:t>
                      </w:r>
                      <w:r>
                        <w:rPr>
                          <w:color w:val="000000"/>
                        </w:rPr>
                        <w:t>the</w:t>
                      </w:r>
                      <w:r>
                        <w:rPr>
                          <w:color w:val="000000"/>
                          <w:spacing w:val="-2"/>
                        </w:rPr>
                        <w:t xml:space="preserve"> </w:t>
                      </w:r>
                      <w:r>
                        <w:rPr>
                          <w:color w:val="000000"/>
                        </w:rPr>
                        <w:t>PTQ</w:t>
                      </w:r>
                      <w:r>
                        <w:rPr>
                          <w:color w:val="000000"/>
                          <w:spacing w:val="-3"/>
                        </w:rPr>
                        <w:t xml:space="preserve"> </w:t>
                      </w:r>
                      <w:r>
                        <w:rPr>
                          <w:color w:val="000000"/>
                        </w:rPr>
                        <w:t>to</w:t>
                      </w:r>
                      <w:r>
                        <w:rPr>
                          <w:color w:val="000000"/>
                          <w:spacing w:val="-2"/>
                        </w:rPr>
                        <w:t xml:space="preserve"> </w:t>
                      </w:r>
                      <w:r>
                        <w:rPr>
                          <w:color w:val="000000"/>
                        </w:rPr>
                        <w:t>provide</w:t>
                      </w:r>
                      <w:r>
                        <w:rPr>
                          <w:color w:val="000000"/>
                          <w:spacing w:val="-3"/>
                        </w:rPr>
                        <w:t xml:space="preserve"> </w:t>
                      </w:r>
                      <w:r>
                        <w:rPr>
                          <w:color w:val="000000"/>
                        </w:rPr>
                        <w:t>to</w:t>
                      </w:r>
                      <w:r>
                        <w:rPr>
                          <w:color w:val="000000"/>
                          <w:spacing w:val="-3"/>
                        </w:rPr>
                        <w:t xml:space="preserve"> </w:t>
                      </w:r>
                      <w:r>
                        <w:rPr>
                          <w:color w:val="000000"/>
                        </w:rPr>
                        <w:t>the</w:t>
                      </w:r>
                      <w:r>
                        <w:rPr>
                          <w:color w:val="000000"/>
                          <w:spacing w:val="-2"/>
                        </w:rPr>
                        <w:t xml:space="preserve"> </w:t>
                      </w:r>
                      <w:r>
                        <w:rPr>
                          <w:color w:val="000000"/>
                        </w:rPr>
                        <w:t>community,</w:t>
                      </w:r>
                      <w:r>
                        <w:rPr>
                          <w:color w:val="000000"/>
                          <w:spacing w:val="-2"/>
                        </w:rPr>
                        <w:t xml:space="preserve"> </w:t>
                      </w:r>
                      <w:r>
                        <w:rPr>
                          <w:color w:val="000000"/>
                        </w:rPr>
                        <w:t>with</w:t>
                      </w:r>
                      <w:r>
                        <w:rPr>
                          <w:color w:val="000000"/>
                          <w:spacing w:val="-4"/>
                        </w:rPr>
                        <w:t xml:space="preserve"> </w:t>
                      </w:r>
                      <w:r>
                        <w:rPr>
                          <w:color w:val="000000"/>
                        </w:rPr>
                        <w:t>the</w:t>
                      </w:r>
                      <w:r>
                        <w:rPr>
                          <w:color w:val="000000"/>
                          <w:spacing w:val="-3"/>
                        </w:rPr>
                        <w:t xml:space="preserve"> </w:t>
                      </w:r>
                      <w:r>
                        <w:rPr>
                          <w:color w:val="000000"/>
                        </w:rPr>
                        <w:t>agreement</w:t>
                      </w:r>
                      <w:r>
                        <w:rPr>
                          <w:color w:val="000000"/>
                          <w:spacing w:val="-4"/>
                        </w:rPr>
                        <w:t xml:space="preserve"> </w:t>
                      </w:r>
                      <w:r>
                        <w:rPr>
                          <w:color w:val="000000"/>
                        </w:rPr>
                        <w:t>outlining</w:t>
                      </w:r>
                      <w:r>
                        <w:rPr>
                          <w:color w:val="000000"/>
                          <w:spacing w:val="-4"/>
                        </w:rPr>
                        <w:t xml:space="preserve"> </w:t>
                      </w:r>
                      <w:r>
                        <w:rPr>
                          <w:color w:val="000000"/>
                        </w:rPr>
                        <w:t>the</w:t>
                      </w:r>
                      <w:r>
                        <w:rPr>
                          <w:color w:val="000000"/>
                          <w:spacing w:val="-2"/>
                        </w:rPr>
                        <w:t xml:space="preserve"> </w:t>
                      </w:r>
                      <w:r>
                        <w:rPr>
                          <w:color w:val="000000"/>
                        </w:rPr>
                        <w:t xml:space="preserve">value, purpose and benefits of the CSOs and committing the government to funding their costs </w:t>
                      </w:r>
                      <w:r>
                        <w:rPr>
                          <w:color w:val="000000"/>
                          <w:spacing w:val="-2"/>
                        </w:rPr>
                        <w:t>annually.</w:t>
                      </w:r>
                    </w:p>
                    <w:p w14:paraId="1DF604F8" w14:textId="77777777" w:rsidR="00460AA0" w:rsidRDefault="00000000">
                      <w:pPr>
                        <w:numPr>
                          <w:ilvl w:val="0"/>
                          <w:numId w:val="3"/>
                        </w:numPr>
                        <w:tabs>
                          <w:tab w:val="left" w:pos="440"/>
                          <w:tab w:val="left" w:pos="443"/>
                        </w:tabs>
                        <w:spacing w:before="230" w:line="319" w:lineRule="auto"/>
                        <w:ind w:left="443" w:right="494"/>
                        <w:jc w:val="both"/>
                        <w:rPr>
                          <w:color w:val="000000"/>
                        </w:rPr>
                      </w:pPr>
                      <w:r>
                        <w:rPr>
                          <w:color w:val="000000"/>
                        </w:rPr>
                        <w:t>The</w:t>
                      </w:r>
                      <w:r>
                        <w:rPr>
                          <w:color w:val="000000"/>
                          <w:spacing w:val="-3"/>
                        </w:rPr>
                        <w:t xml:space="preserve"> </w:t>
                      </w:r>
                      <w:r>
                        <w:rPr>
                          <w:color w:val="000000"/>
                        </w:rPr>
                        <w:t>PTQ</w:t>
                      </w:r>
                      <w:r>
                        <w:rPr>
                          <w:color w:val="000000"/>
                          <w:spacing w:val="-3"/>
                        </w:rPr>
                        <w:t xml:space="preserve"> </w:t>
                      </w:r>
                      <w:r>
                        <w:rPr>
                          <w:color w:val="000000"/>
                        </w:rPr>
                        <w:t>should</w:t>
                      </w:r>
                      <w:r>
                        <w:rPr>
                          <w:color w:val="000000"/>
                          <w:spacing w:val="-3"/>
                        </w:rPr>
                        <w:t xml:space="preserve"> </w:t>
                      </w:r>
                      <w:r>
                        <w:rPr>
                          <w:color w:val="000000"/>
                        </w:rPr>
                        <w:t>introduce</w:t>
                      </w:r>
                      <w:r>
                        <w:rPr>
                          <w:color w:val="000000"/>
                          <w:spacing w:val="-5"/>
                        </w:rPr>
                        <w:t xml:space="preserve"> </w:t>
                      </w:r>
                      <w:r>
                        <w:rPr>
                          <w:color w:val="000000"/>
                        </w:rPr>
                        <w:t>means</w:t>
                      </w:r>
                      <w:r>
                        <w:rPr>
                          <w:color w:val="000000"/>
                          <w:spacing w:val="-2"/>
                        </w:rPr>
                        <w:t xml:space="preserve"> </w:t>
                      </w:r>
                      <w:r>
                        <w:rPr>
                          <w:color w:val="000000"/>
                        </w:rPr>
                        <w:t>testing</w:t>
                      </w:r>
                      <w:r>
                        <w:rPr>
                          <w:color w:val="000000"/>
                          <w:spacing w:val="-4"/>
                        </w:rPr>
                        <w:t xml:space="preserve"> </w:t>
                      </w:r>
                      <w:r>
                        <w:rPr>
                          <w:color w:val="000000"/>
                        </w:rPr>
                        <w:t>for</w:t>
                      </w:r>
                      <w:r>
                        <w:rPr>
                          <w:color w:val="000000"/>
                          <w:spacing w:val="-3"/>
                        </w:rPr>
                        <w:t xml:space="preserve"> </w:t>
                      </w:r>
                      <w:r>
                        <w:rPr>
                          <w:color w:val="000000"/>
                        </w:rPr>
                        <w:t>its</w:t>
                      </w:r>
                      <w:r>
                        <w:rPr>
                          <w:color w:val="000000"/>
                          <w:spacing w:val="-2"/>
                        </w:rPr>
                        <w:t xml:space="preserve"> </w:t>
                      </w:r>
                      <w:r>
                        <w:rPr>
                          <w:color w:val="000000"/>
                        </w:rPr>
                        <w:t>free</w:t>
                      </w:r>
                      <w:r>
                        <w:rPr>
                          <w:color w:val="000000"/>
                          <w:spacing w:val="-5"/>
                        </w:rPr>
                        <w:t xml:space="preserve"> </w:t>
                      </w:r>
                      <w:r>
                        <w:rPr>
                          <w:color w:val="000000"/>
                        </w:rPr>
                        <w:t>will</w:t>
                      </w:r>
                      <w:r>
                        <w:rPr>
                          <w:color w:val="000000"/>
                          <w:spacing w:val="-4"/>
                        </w:rPr>
                        <w:t xml:space="preserve"> </w:t>
                      </w:r>
                      <w:r>
                        <w:rPr>
                          <w:color w:val="000000"/>
                        </w:rPr>
                        <w:t>service to</w:t>
                      </w:r>
                      <w:r>
                        <w:rPr>
                          <w:color w:val="000000"/>
                          <w:spacing w:val="-3"/>
                        </w:rPr>
                        <w:t xml:space="preserve"> </w:t>
                      </w:r>
                      <w:r>
                        <w:rPr>
                          <w:color w:val="000000"/>
                        </w:rPr>
                        <w:t>ensure</w:t>
                      </w:r>
                      <w:r>
                        <w:rPr>
                          <w:color w:val="000000"/>
                          <w:spacing w:val="-3"/>
                        </w:rPr>
                        <w:t xml:space="preserve"> </w:t>
                      </w:r>
                      <w:r>
                        <w:rPr>
                          <w:color w:val="000000"/>
                        </w:rPr>
                        <w:t>it</w:t>
                      </w:r>
                      <w:r>
                        <w:rPr>
                          <w:color w:val="000000"/>
                          <w:spacing w:val="-3"/>
                        </w:rPr>
                        <w:t xml:space="preserve"> </w:t>
                      </w:r>
                      <w:r>
                        <w:rPr>
                          <w:color w:val="000000"/>
                        </w:rPr>
                        <w:t>is</w:t>
                      </w:r>
                      <w:r>
                        <w:rPr>
                          <w:color w:val="000000"/>
                          <w:spacing w:val="-2"/>
                        </w:rPr>
                        <w:t xml:space="preserve"> </w:t>
                      </w:r>
                      <w:r>
                        <w:rPr>
                          <w:color w:val="000000"/>
                        </w:rPr>
                        <w:t>only</w:t>
                      </w:r>
                      <w:r>
                        <w:rPr>
                          <w:color w:val="000000"/>
                          <w:spacing w:val="-3"/>
                        </w:rPr>
                        <w:t xml:space="preserve"> </w:t>
                      </w:r>
                      <w:r>
                        <w:rPr>
                          <w:color w:val="000000"/>
                        </w:rPr>
                        <w:t>providing free</w:t>
                      </w:r>
                      <w:r>
                        <w:rPr>
                          <w:color w:val="000000"/>
                          <w:spacing w:val="-2"/>
                        </w:rPr>
                        <w:t xml:space="preserve"> </w:t>
                      </w:r>
                      <w:r>
                        <w:rPr>
                          <w:color w:val="000000"/>
                        </w:rPr>
                        <w:t>services to those people who do not have the capacity to pay. This would be consistent with the will services offered by Public Trustees in other Australian jurisdictions.</w:t>
                      </w:r>
                    </w:p>
                    <w:p w14:paraId="1DF604F9" w14:textId="77777777" w:rsidR="00460AA0" w:rsidRDefault="00000000">
                      <w:pPr>
                        <w:numPr>
                          <w:ilvl w:val="0"/>
                          <w:numId w:val="3"/>
                        </w:numPr>
                        <w:tabs>
                          <w:tab w:val="left" w:pos="440"/>
                          <w:tab w:val="left" w:pos="443"/>
                        </w:tabs>
                        <w:spacing w:before="236" w:line="319" w:lineRule="auto"/>
                        <w:ind w:left="443" w:right="467"/>
                        <w:jc w:val="both"/>
                        <w:rPr>
                          <w:color w:val="000000"/>
                        </w:rPr>
                      </w:pPr>
                      <w:r>
                        <w:rPr>
                          <w:color w:val="000000"/>
                        </w:rPr>
                        <w:t>The</w:t>
                      </w:r>
                      <w:r>
                        <w:rPr>
                          <w:color w:val="000000"/>
                          <w:spacing w:val="-3"/>
                        </w:rPr>
                        <w:t xml:space="preserve"> </w:t>
                      </w:r>
                      <w:r>
                        <w:rPr>
                          <w:color w:val="000000"/>
                        </w:rPr>
                        <w:t>PTQ</w:t>
                      </w:r>
                      <w:r>
                        <w:rPr>
                          <w:color w:val="000000"/>
                          <w:spacing w:val="-3"/>
                        </w:rPr>
                        <w:t xml:space="preserve"> </w:t>
                      </w:r>
                      <w:r>
                        <w:rPr>
                          <w:color w:val="000000"/>
                        </w:rPr>
                        <w:t>should</w:t>
                      </w:r>
                      <w:r>
                        <w:rPr>
                          <w:color w:val="000000"/>
                          <w:spacing w:val="-3"/>
                        </w:rPr>
                        <w:t xml:space="preserve"> </w:t>
                      </w:r>
                      <w:r>
                        <w:rPr>
                          <w:color w:val="000000"/>
                        </w:rPr>
                        <w:t>not</w:t>
                      </w:r>
                      <w:r>
                        <w:rPr>
                          <w:color w:val="000000"/>
                          <w:spacing w:val="-3"/>
                        </w:rPr>
                        <w:t xml:space="preserve"> </w:t>
                      </w:r>
                      <w:r>
                        <w:rPr>
                          <w:color w:val="000000"/>
                        </w:rPr>
                        <w:t>be</w:t>
                      </w:r>
                      <w:r>
                        <w:rPr>
                          <w:color w:val="000000"/>
                          <w:spacing w:val="-2"/>
                        </w:rPr>
                        <w:t xml:space="preserve"> </w:t>
                      </w:r>
                      <w:r>
                        <w:rPr>
                          <w:color w:val="000000"/>
                        </w:rPr>
                        <w:t>providing</w:t>
                      </w:r>
                      <w:r>
                        <w:rPr>
                          <w:color w:val="000000"/>
                          <w:spacing w:val="-4"/>
                        </w:rPr>
                        <w:t xml:space="preserve"> </w:t>
                      </w:r>
                      <w:r>
                        <w:rPr>
                          <w:color w:val="000000"/>
                        </w:rPr>
                        <w:t>funding</w:t>
                      </w:r>
                      <w:r>
                        <w:rPr>
                          <w:color w:val="000000"/>
                          <w:spacing w:val="-4"/>
                        </w:rPr>
                        <w:t xml:space="preserve"> </w:t>
                      </w:r>
                      <w:r>
                        <w:rPr>
                          <w:color w:val="000000"/>
                        </w:rPr>
                        <w:t>to</w:t>
                      </w:r>
                      <w:r>
                        <w:rPr>
                          <w:color w:val="000000"/>
                          <w:spacing w:val="-3"/>
                        </w:rPr>
                        <w:t xml:space="preserve"> </w:t>
                      </w:r>
                      <w:r>
                        <w:rPr>
                          <w:color w:val="000000"/>
                        </w:rPr>
                        <w:t>the</w:t>
                      </w:r>
                      <w:r>
                        <w:rPr>
                          <w:color w:val="000000"/>
                          <w:spacing w:val="-2"/>
                        </w:rPr>
                        <w:t xml:space="preserve"> </w:t>
                      </w:r>
                      <w:r>
                        <w:rPr>
                          <w:color w:val="000000"/>
                        </w:rPr>
                        <w:t>Office</w:t>
                      </w:r>
                      <w:r>
                        <w:rPr>
                          <w:color w:val="000000"/>
                          <w:spacing w:val="-3"/>
                        </w:rPr>
                        <w:t xml:space="preserve"> </w:t>
                      </w:r>
                      <w:r>
                        <w:rPr>
                          <w:color w:val="000000"/>
                        </w:rPr>
                        <w:t>of</w:t>
                      </w:r>
                      <w:r>
                        <w:rPr>
                          <w:color w:val="000000"/>
                          <w:spacing w:val="-2"/>
                        </w:rPr>
                        <w:t xml:space="preserve"> </w:t>
                      </w:r>
                      <w:r>
                        <w:rPr>
                          <w:color w:val="000000"/>
                        </w:rPr>
                        <w:t>the Public</w:t>
                      </w:r>
                      <w:r>
                        <w:rPr>
                          <w:color w:val="000000"/>
                          <w:spacing w:val="-3"/>
                        </w:rPr>
                        <w:t xml:space="preserve"> </w:t>
                      </w:r>
                      <w:r>
                        <w:rPr>
                          <w:color w:val="000000"/>
                        </w:rPr>
                        <w:t>Guardian.</w:t>
                      </w:r>
                      <w:r>
                        <w:rPr>
                          <w:color w:val="000000"/>
                          <w:spacing w:val="-3"/>
                        </w:rPr>
                        <w:t xml:space="preserve"> </w:t>
                      </w:r>
                      <w:r>
                        <w:rPr>
                          <w:color w:val="000000"/>
                        </w:rPr>
                        <w:t>It</w:t>
                      </w:r>
                      <w:r>
                        <w:rPr>
                          <w:color w:val="000000"/>
                          <w:spacing w:val="-6"/>
                        </w:rPr>
                        <w:t xml:space="preserve"> </w:t>
                      </w:r>
                      <w:r>
                        <w:rPr>
                          <w:color w:val="000000"/>
                        </w:rPr>
                        <w:t>is</w:t>
                      </w:r>
                      <w:r>
                        <w:rPr>
                          <w:color w:val="000000"/>
                          <w:spacing w:val="-2"/>
                        </w:rPr>
                        <w:t xml:space="preserve"> </w:t>
                      </w:r>
                      <w:r>
                        <w:rPr>
                          <w:color w:val="000000"/>
                        </w:rPr>
                        <w:t>the</w:t>
                      </w:r>
                      <w:r>
                        <w:rPr>
                          <w:color w:val="000000"/>
                          <w:spacing w:val="-2"/>
                        </w:rPr>
                        <w:t xml:space="preserve"> </w:t>
                      </w:r>
                      <w:r>
                        <w:rPr>
                          <w:color w:val="000000"/>
                        </w:rPr>
                        <w:t>role</w:t>
                      </w:r>
                      <w:r>
                        <w:rPr>
                          <w:color w:val="000000"/>
                          <w:spacing w:val="-3"/>
                        </w:rPr>
                        <w:t xml:space="preserve"> </w:t>
                      </w:r>
                      <w:r>
                        <w:rPr>
                          <w:color w:val="000000"/>
                        </w:rPr>
                        <w:t>of government to fund government agencies.</w:t>
                      </w:r>
                    </w:p>
                    <w:p w14:paraId="1DF604FA" w14:textId="77777777" w:rsidR="00460AA0" w:rsidRDefault="00000000">
                      <w:pPr>
                        <w:numPr>
                          <w:ilvl w:val="0"/>
                          <w:numId w:val="3"/>
                        </w:numPr>
                        <w:tabs>
                          <w:tab w:val="left" w:pos="441"/>
                        </w:tabs>
                        <w:spacing w:before="236"/>
                        <w:ind w:left="441" w:hanging="355"/>
                        <w:rPr>
                          <w:color w:val="000000"/>
                          <w:sz w:val="24"/>
                        </w:rPr>
                      </w:pPr>
                      <w:r>
                        <w:rPr>
                          <w:color w:val="000000"/>
                        </w:rPr>
                        <w:t>The</w:t>
                      </w:r>
                      <w:r>
                        <w:rPr>
                          <w:color w:val="000000"/>
                          <w:spacing w:val="-4"/>
                        </w:rPr>
                        <w:t xml:space="preserve"> </w:t>
                      </w:r>
                      <w:r>
                        <w:rPr>
                          <w:color w:val="000000"/>
                        </w:rPr>
                        <w:t>PTQ</w:t>
                      </w:r>
                      <w:r>
                        <w:rPr>
                          <w:color w:val="000000"/>
                          <w:spacing w:val="-4"/>
                        </w:rPr>
                        <w:t xml:space="preserve"> </w:t>
                      </w:r>
                      <w:r>
                        <w:rPr>
                          <w:color w:val="000000"/>
                        </w:rPr>
                        <w:t>cease</w:t>
                      </w:r>
                      <w:r>
                        <w:rPr>
                          <w:color w:val="000000"/>
                          <w:spacing w:val="-2"/>
                        </w:rPr>
                        <w:t xml:space="preserve"> </w:t>
                      </w:r>
                      <w:r>
                        <w:rPr>
                          <w:color w:val="000000"/>
                        </w:rPr>
                        <w:t>the</w:t>
                      </w:r>
                      <w:r>
                        <w:rPr>
                          <w:color w:val="000000"/>
                          <w:spacing w:val="-3"/>
                        </w:rPr>
                        <w:t xml:space="preserve"> </w:t>
                      </w:r>
                      <w:r>
                        <w:rPr>
                          <w:color w:val="000000"/>
                        </w:rPr>
                        <w:t>practice</w:t>
                      </w:r>
                      <w:r>
                        <w:rPr>
                          <w:color w:val="000000"/>
                          <w:spacing w:val="-4"/>
                        </w:rPr>
                        <w:t xml:space="preserve"> </w:t>
                      </w:r>
                      <w:r>
                        <w:rPr>
                          <w:color w:val="000000"/>
                        </w:rPr>
                        <w:t>of</w:t>
                      </w:r>
                      <w:r>
                        <w:rPr>
                          <w:color w:val="000000"/>
                          <w:spacing w:val="-2"/>
                        </w:rPr>
                        <w:t xml:space="preserve"> </w:t>
                      </w:r>
                      <w:r>
                        <w:rPr>
                          <w:color w:val="000000"/>
                        </w:rPr>
                        <w:t>obtaining</w:t>
                      </w:r>
                      <w:r>
                        <w:rPr>
                          <w:color w:val="000000"/>
                          <w:spacing w:val="-5"/>
                        </w:rPr>
                        <w:t xml:space="preserve"> </w:t>
                      </w:r>
                      <w:r>
                        <w:rPr>
                          <w:color w:val="000000"/>
                        </w:rPr>
                        <w:t>financial</w:t>
                      </w:r>
                      <w:r>
                        <w:rPr>
                          <w:color w:val="000000"/>
                          <w:spacing w:val="-4"/>
                        </w:rPr>
                        <w:t xml:space="preserve"> </w:t>
                      </w:r>
                      <w:r>
                        <w:rPr>
                          <w:color w:val="000000"/>
                        </w:rPr>
                        <w:t>advice</w:t>
                      </w:r>
                      <w:r>
                        <w:rPr>
                          <w:color w:val="000000"/>
                          <w:spacing w:val="-3"/>
                        </w:rPr>
                        <w:t xml:space="preserve"> </w:t>
                      </w:r>
                      <w:r>
                        <w:rPr>
                          <w:color w:val="000000"/>
                        </w:rPr>
                        <w:t>in</w:t>
                      </w:r>
                      <w:r>
                        <w:rPr>
                          <w:color w:val="000000"/>
                          <w:spacing w:val="-5"/>
                        </w:rPr>
                        <w:t xml:space="preserve"> </w:t>
                      </w:r>
                      <w:r>
                        <w:rPr>
                          <w:color w:val="000000"/>
                        </w:rPr>
                        <w:t>relation</w:t>
                      </w:r>
                      <w:r>
                        <w:rPr>
                          <w:color w:val="000000"/>
                          <w:spacing w:val="-4"/>
                        </w:rPr>
                        <w:t xml:space="preserve"> </w:t>
                      </w:r>
                      <w:r>
                        <w:rPr>
                          <w:color w:val="000000"/>
                        </w:rPr>
                        <w:t>to</w:t>
                      </w:r>
                      <w:r>
                        <w:rPr>
                          <w:color w:val="000000"/>
                          <w:spacing w:val="-4"/>
                        </w:rPr>
                        <w:t xml:space="preserve"> </w:t>
                      </w:r>
                      <w:r>
                        <w:rPr>
                          <w:color w:val="000000"/>
                        </w:rPr>
                        <w:t>the</w:t>
                      </w:r>
                      <w:r>
                        <w:rPr>
                          <w:color w:val="000000"/>
                          <w:spacing w:val="-3"/>
                        </w:rPr>
                        <w:t xml:space="preserve"> </w:t>
                      </w:r>
                      <w:r>
                        <w:rPr>
                          <w:color w:val="000000"/>
                        </w:rPr>
                        <w:t>management</w:t>
                      </w:r>
                      <w:r>
                        <w:rPr>
                          <w:color w:val="000000"/>
                          <w:spacing w:val="-4"/>
                        </w:rPr>
                        <w:t xml:space="preserve"> </w:t>
                      </w:r>
                      <w:r>
                        <w:rPr>
                          <w:color w:val="000000"/>
                          <w:spacing w:val="-5"/>
                        </w:rPr>
                        <w:t>of</w:t>
                      </w:r>
                    </w:p>
                    <w:p w14:paraId="1DF604FB" w14:textId="77777777" w:rsidR="00460AA0" w:rsidRDefault="00000000">
                      <w:pPr>
                        <w:spacing w:before="94"/>
                        <w:ind w:left="443"/>
                        <w:rPr>
                          <w:color w:val="000000"/>
                        </w:rPr>
                      </w:pPr>
                      <w:r>
                        <w:rPr>
                          <w:color w:val="000000"/>
                        </w:rPr>
                        <w:t>clients’</w:t>
                      </w:r>
                      <w:r>
                        <w:rPr>
                          <w:color w:val="000000"/>
                          <w:spacing w:val="-7"/>
                        </w:rPr>
                        <w:t xml:space="preserve"> </w:t>
                      </w:r>
                      <w:r>
                        <w:rPr>
                          <w:color w:val="000000"/>
                        </w:rPr>
                        <w:t>superannuation</w:t>
                      </w:r>
                      <w:r>
                        <w:rPr>
                          <w:color w:val="000000"/>
                          <w:spacing w:val="-5"/>
                        </w:rPr>
                        <w:t xml:space="preserve"> </w:t>
                      </w:r>
                      <w:r>
                        <w:rPr>
                          <w:color w:val="000000"/>
                        </w:rPr>
                        <w:t>assets</w:t>
                      </w:r>
                      <w:r>
                        <w:rPr>
                          <w:color w:val="000000"/>
                          <w:spacing w:val="-1"/>
                        </w:rPr>
                        <w:t xml:space="preserve"> </w:t>
                      </w:r>
                      <w:r>
                        <w:rPr>
                          <w:color w:val="000000"/>
                        </w:rPr>
                        <w:t>that</w:t>
                      </w:r>
                      <w:r>
                        <w:rPr>
                          <w:color w:val="000000"/>
                          <w:spacing w:val="-4"/>
                        </w:rPr>
                        <w:t xml:space="preserve"> </w:t>
                      </w:r>
                      <w:r>
                        <w:rPr>
                          <w:color w:val="000000"/>
                        </w:rPr>
                        <w:t>are</w:t>
                      </w:r>
                      <w:r>
                        <w:rPr>
                          <w:color w:val="000000"/>
                          <w:spacing w:val="-4"/>
                        </w:rPr>
                        <w:t xml:space="preserve"> </w:t>
                      </w:r>
                      <w:r>
                        <w:rPr>
                          <w:color w:val="000000"/>
                        </w:rPr>
                        <w:t>being</w:t>
                      </w:r>
                      <w:r>
                        <w:rPr>
                          <w:color w:val="000000"/>
                          <w:spacing w:val="-5"/>
                        </w:rPr>
                        <w:t xml:space="preserve"> </w:t>
                      </w:r>
                      <w:r>
                        <w:rPr>
                          <w:color w:val="000000"/>
                        </w:rPr>
                        <w:t>managed</w:t>
                      </w:r>
                      <w:r>
                        <w:rPr>
                          <w:color w:val="000000"/>
                          <w:spacing w:val="-4"/>
                        </w:rPr>
                        <w:t xml:space="preserve"> </w:t>
                      </w:r>
                      <w:r>
                        <w:rPr>
                          <w:color w:val="000000"/>
                        </w:rPr>
                        <w:t>by</w:t>
                      </w:r>
                      <w:r>
                        <w:rPr>
                          <w:color w:val="000000"/>
                          <w:spacing w:val="-3"/>
                        </w:rPr>
                        <w:t xml:space="preserve"> </w:t>
                      </w:r>
                      <w:r>
                        <w:rPr>
                          <w:color w:val="000000"/>
                        </w:rPr>
                        <w:t>a</w:t>
                      </w:r>
                      <w:r>
                        <w:rPr>
                          <w:color w:val="000000"/>
                          <w:spacing w:val="-7"/>
                        </w:rPr>
                        <w:t xml:space="preserve"> </w:t>
                      </w:r>
                      <w:r>
                        <w:rPr>
                          <w:color w:val="000000"/>
                        </w:rPr>
                        <w:t>third</w:t>
                      </w:r>
                      <w:r>
                        <w:rPr>
                          <w:color w:val="000000"/>
                          <w:spacing w:val="-4"/>
                        </w:rPr>
                        <w:t xml:space="preserve"> </w:t>
                      </w:r>
                      <w:r>
                        <w:rPr>
                          <w:color w:val="000000"/>
                        </w:rPr>
                        <w:t>party</w:t>
                      </w:r>
                      <w:r>
                        <w:rPr>
                          <w:color w:val="000000"/>
                          <w:spacing w:val="-4"/>
                        </w:rPr>
                        <w:t xml:space="preserve"> </w:t>
                      </w:r>
                      <w:r>
                        <w:rPr>
                          <w:color w:val="000000"/>
                        </w:rPr>
                        <w:t>superannuation</w:t>
                      </w:r>
                      <w:r>
                        <w:rPr>
                          <w:color w:val="000000"/>
                          <w:spacing w:val="-5"/>
                        </w:rPr>
                        <w:t xml:space="preserve"> </w:t>
                      </w:r>
                      <w:r>
                        <w:rPr>
                          <w:color w:val="000000"/>
                          <w:spacing w:val="-2"/>
                        </w:rPr>
                        <w:t>fund.</w:t>
                      </w:r>
                    </w:p>
                  </w:txbxContent>
                </v:textbox>
                <w10:anchorlock/>
              </v:shape>
            </w:pict>
          </mc:Fallback>
        </mc:AlternateContent>
      </w:r>
    </w:p>
    <w:p w14:paraId="1DF60465" w14:textId="77777777" w:rsidR="00460AA0" w:rsidRDefault="00460AA0">
      <w:pPr>
        <w:rPr>
          <w:sz w:val="20"/>
        </w:rPr>
        <w:sectPr w:rsidR="00460AA0">
          <w:pgSz w:w="11900" w:h="16850"/>
          <w:pgMar w:top="1440" w:right="440" w:bottom="900" w:left="400" w:header="0" w:footer="701" w:gutter="0"/>
          <w:cols w:space="720"/>
        </w:sectPr>
      </w:pPr>
    </w:p>
    <w:p w14:paraId="1DF60466" w14:textId="77777777" w:rsidR="00460AA0" w:rsidRDefault="00000000">
      <w:pPr>
        <w:pStyle w:val="Heading1"/>
      </w:pPr>
      <w:bookmarkStart w:id="3" w:name="_bookmark3"/>
      <w:bookmarkEnd w:id="3"/>
      <w:r>
        <w:rPr>
          <w:color w:val="333333"/>
          <w:spacing w:val="-2"/>
        </w:rPr>
        <w:lastRenderedPageBreak/>
        <w:t>Background</w:t>
      </w:r>
    </w:p>
    <w:p w14:paraId="1DF60467" w14:textId="77777777" w:rsidR="00460AA0" w:rsidRDefault="00460AA0">
      <w:pPr>
        <w:pStyle w:val="BodyText"/>
        <w:spacing w:before="39"/>
        <w:rPr>
          <w:rFonts w:ascii="Roboto"/>
          <w:b/>
          <w:sz w:val="32"/>
        </w:rPr>
      </w:pPr>
    </w:p>
    <w:p w14:paraId="1DF60468" w14:textId="77777777" w:rsidR="00460AA0" w:rsidRDefault="00000000">
      <w:pPr>
        <w:pStyle w:val="BodyText"/>
        <w:spacing w:line="316" w:lineRule="auto"/>
        <w:ind w:left="877" w:right="922"/>
      </w:pPr>
      <w:r>
        <w:t>One</w:t>
      </w:r>
      <w:r>
        <w:rPr>
          <w:spacing w:val="-4"/>
        </w:rPr>
        <w:t xml:space="preserve"> </w:t>
      </w:r>
      <w:r>
        <w:t>of</w:t>
      </w:r>
      <w:r>
        <w:rPr>
          <w:spacing w:val="-5"/>
        </w:rPr>
        <w:t xml:space="preserve"> </w:t>
      </w:r>
      <w:r>
        <w:t>QAI’s</w:t>
      </w:r>
      <w:r>
        <w:rPr>
          <w:spacing w:val="-4"/>
        </w:rPr>
        <w:t xml:space="preserve"> </w:t>
      </w:r>
      <w:r>
        <w:t>specialist</w:t>
      </w:r>
      <w:r>
        <w:rPr>
          <w:spacing w:val="-4"/>
        </w:rPr>
        <w:t xml:space="preserve"> </w:t>
      </w:r>
      <w:r>
        <w:t>areas</w:t>
      </w:r>
      <w:r>
        <w:rPr>
          <w:spacing w:val="-4"/>
        </w:rPr>
        <w:t xml:space="preserve"> </w:t>
      </w:r>
      <w:r>
        <w:t>of</w:t>
      </w:r>
      <w:r>
        <w:rPr>
          <w:spacing w:val="-5"/>
        </w:rPr>
        <w:t xml:space="preserve"> </w:t>
      </w:r>
      <w:r>
        <w:t>legal</w:t>
      </w:r>
      <w:r>
        <w:rPr>
          <w:spacing w:val="-4"/>
        </w:rPr>
        <w:t xml:space="preserve"> </w:t>
      </w:r>
      <w:r>
        <w:t>service</w:t>
      </w:r>
      <w:r>
        <w:rPr>
          <w:spacing w:val="-4"/>
        </w:rPr>
        <w:t xml:space="preserve"> </w:t>
      </w:r>
      <w:r>
        <w:t>provision</w:t>
      </w:r>
      <w:r>
        <w:rPr>
          <w:spacing w:val="-6"/>
        </w:rPr>
        <w:t xml:space="preserve"> </w:t>
      </w:r>
      <w:r>
        <w:t>is in</w:t>
      </w:r>
      <w:r>
        <w:rPr>
          <w:spacing w:val="-4"/>
        </w:rPr>
        <w:t xml:space="preserve"> </w:t>
      </w:r>
      <w:r>
        <w:t>guardianship</w:t>
      </w:r>
      <w:r>
        <w:rPr>
          <w:spacing w:val="-5"/>
        </w:rPr>
        <w:t xml:space="preserve"> </w:t>
      </w:r>
      <w:r>
        <w:t>and</w:t>
      </w:r>
      <w:r>
        <w:rPr>
          <w:spacing w:val="-4"/>
        </w:rPr>
        <w:t xml:space="preserve"> </w:t>
      </w:r>
      <w:r>
        <w:t>administration. We operate a service funded by the Public Trustee of Queensland (PTQ) that helps people who have the PTQ appointed as their financial administrator to exercise greater financial autonomy, including helping them to apply to the Queensland Civil and Administrative Tribunal (QCAT) to have those orders revoked.</w:t>
      </w:r>
    </w:p>
    <w:p w14:paraId="1DF60469" w14:textId="77777777" w:rsidR="00460AA0" w:rsidRDefault="00460AA0">
      <w:pPr>
        <w:spacing w:line="316" w:lineRule="auto"/>
        <w:sectPr w:rsidR="00460AA0">
          <w:pgSz w:w="11900" w:h="16850"/>
          <w:pgMar w:top="1360" w:right="440" w:bottom="900" w:left="400" w:header="0" w:footer="701" w:gutter="0"/>
          <w:cols w:space="720"/>
        </w:sectPr>
      </w:pPr>
    </w:p>
    <w:p w14:paraId="1DF6046A" w14:textId="77777777" w:rsidR="00460AA0" w:rsidRDefault="00000000">
      <w:pPr>
        <w:pStyle w:val="Heading1"/>
      </w:pPr>
      <w:r>
        <w:rPr>
          <w:color w:val="333333"/>
          <w:spacing w:val="-2"/>
        </w:rPr>
        <w:lastRenderedPageBreak/>
        <w:t>Introduction</w:t>
      </w:r>
    </w:p>
    <w:p w14:paraId="1DF6046B" w14:textId="77777777" w:rsidR="00460AA0" w:rsidRDefault="00460AA0">
      <w:pPr>
        <w:pStyle w:val="BodyText"/>
        <w:spacing w:before="39"/>
        <w:rPr>
          <w:rFonts w:ascii="Roboto"/>
          <w:b/>
          <w:sz w:val="32"/>
        </w:rPr>
      </w:pPr>
    </w:p>
    <w:p w14:paraId="1DF6046C" w14:textId="77777777" w:rsidR="00460AA0" w:rsidRDefault="00000000">
      <w:pPr>
        <w:spacing w:line="319" w:lineRule="auto"/>
        <w:ind w:left="877" w:right="922"/>
        <w:rPr>
          <w:sz w:val="24"/>
        </w:rPr>
      </w:pPr>
      <w:bookmarkStart w:id="4" w:name="_bookmark4"/>
      <w:bookmarkEnd w:id="4"/>
      <w:r>
        <w:rPr>
          <w:sz w:val="24"/>
        </w:rPr>
        <w:t>QAI</w:t>
      </w:r>
      <w:r>
        <w:rPr>
          <w:spacing w:val="-8"/>
          <w:sz w:val="24"/>
        </w:rPr>
        <w:t xml:space="preserve"> </w:t>
      </w:r>
      <w:r>
        <w:rPr>
          <w:sz w:val="24"/>
        </w:rPr>
        <w:t>welcomes</w:t>
      </w:r>
      <w:r>
        <w:rPr>
          <w:spacing w:val="-7"/>
          <w:sz w:val="24"/>
        </w:rPr>
        <w:t xml:space="preserve"> </w:t>
      </w:r>
      <w:r>
        <w:rPr>
          <w:sz w:val="24"/>
        </w:rPr>
        <w:t>the</w:t>
      </w:r>
      <w:r>
        <w:rPr>
          <w:spacing w:val="-7"/>
          <w:sz w:val="24"/>
        </w:rPr>
        <w:t xml:space="preserve"> </w:t>
      </w:r>
      <w:r>
        <w:rPr>
          <w:sz w:val="24"/>
        </w:rPr>
        <w:t>opportunity</w:t>
      </w:r>
      <w:r>
        <w:rPr>
          <w:spacing w:val="-7"/>
          <w:sz w:val="24"/>
        </w:rPr>
        <w:t xml:space="preserve"> </w:t>
      </w:r>
      <w:r>
        <w:rPr>
          <w:sz w:val="24"/>
        </w:rPr>
        <w:t>to</w:t>
      </w:r>
      <w:r>
        <w:rPr>
          <w:spacing w:val="-7"/>
          <w:sz w:val="24"/>
        </w:rPr>
        <w:t xml:space="preserve"> </w:t>
      </w:r>
      <w:r>
        <w:rPr>
          <w:sz w:val="24"/>
        </w:rPr>
        <w:t>make</w:t>
      </w:r>
      <w:r>
        <w:rPr>
          <w:spacing w:val="-7"/>
          <w:sz w:val="24"/>
        </w:rPr>
        <w:t xml:space="preserve"> </w:t>
      </w:r>
      <w:r>
        <w:rPr>
          <w:sz w:val="24"/>
        </w:rPr>
        <w:t>a</w:t>
      </w:r>
      <w:r>
        <w:rPr>
          <w:spacing w:val="-8"/>
          <w:sz w:val="24"/>
        </w:rPr>
        <w:t xml:space="preserve"> </w:t>
      </w:r>
      <w:r>
        <w:rPr>
          <w:sz w:val="24"/>
        </w:rPr>
        <w:t>submission</w:t>
      </w:r>
      <w:r>
        <w:rPr>
          <w:spacing w:val="-7"/>
          <w:sz w:val="24"/>
        </w:rPr>
        <w:t xml:space="preserve"> </w:t>
      </w:r>
      <w:r>
        <w:rPr>
          <w:sz w:val="24"/>
        </w:rPr>
        <w:t>in</w:t>
      </w:r>
      <w:r>
        <w:rPr>
          <w:spacing w:val="-9"/>
          <w:sz w:val="24"/>
        </w:rPr>
        <w:t xml:space="preserve"> </w:t>
      </w:r>
      <w:r>
        <w:rPr>
          <w:sz w:val="24"/>
        </w:rPr>
        <w:t>response</w:t>
      </w:r>
      <w:r>
        <w:rPr>
          <w:spacing w:val="-6"/>
          <w:sz w:val="24"/>
        </w:rPr>
        <w:t xml:space="preserve"> </w:t>
      </w:r>
      <w:r>
        <w:rPr>
          <w:sz w:val="24"/>
        </w:rPr>
        <w:t>to</w:t>
      </w:r>
      <w:r>
        <w:rPr>
          <w:spacing w:val="-7"/>
          <w:sz w:val="24"/>
        </w:rPr>
        <w:t xml:space="preserve"> </w:t>
      </w:r>
      <w:r>
        <w:rPr>
          <w:sz w:val="24"/>
        </w:rPr>
        <w:t>the</w:t>
      </w:r>
      <w:r>
        <w:rPr>
          <w:spacing w:val="-9"/>
          <w:sz w:val="24"/>
        </w:rPr>
        <w:t xml:space="preserve"> </w:t>
      </w:r>
      <w:r>
        <w:rPr>
          <w:sz w:val="24"/>
        </w:rPr>
        <w:t>PTQ’s</w:t>
      </w:r>
      <w:r>
        <w:rPr>
          <w:spacing w:val="-3"/>
          <w:sz w:val="24"/>
        </w:rPr>
        <w:t xml:space="preserve"> </w:t>
      </w:r>
      <w:r>
        <w:rPr>
          <w:i/>
          <w:sz w:val="24"/>
        </w:rPr>
        <w:t>Proposed</w:t>
      </w:r>
      <w:r>
        <w:rPr>
          <w:i/>
          <w:spacing w:val="-8"/>
          <w:sz w:val="24"/>
        </w:rPr>
        <w:t xml:space="preserve"> </w:t>
      </w:r>
      <w:r>
        <w:rPr>
          <w:i/>
          <w:sz w:val="24"/>
        </w:rPr>
        <w:t>fees and</w:t>
      </w:r>
      <w:r>
        <w:rPr>
          <w:i/>
          <w:spacing w:val="-7"/>
          <w:sz w:val="24"/>
        </w:rPr>
        <w:t xml:space="preserve"> </w:t>
      </w:r>
      <w:r>
        <w:rPr>
          <w:i/>
          <w:sz w:val="24"/>
        </w:rPr>
        <w:t>charges</w:t>
      </w:r>
      <w:r>
        <w:rPr>
          <w:i/>
          <w:spacing w:val="-6"/>
          <w:sz w:val="24"/>
        </w:rPr>
        <w:t xml:space="preserve"> </w:t>
      </w:r>
      <w:r>
        <w:rPr>
          <w:i/>
          <w:sz w:val="24"/>
        </w:rPr>
        <w:t>reform</w:t>
      </w:r>
      <w:r>
        <w:rPr>
          <w:i/>
          <w:spacing w:val="-6"/>
          <w:sz w:val="24"/>
        </w:rPr>
        <w:t xml:space="preserve"> </w:t>
      </w:r>
      <w:r>
        <w:rPr>
          <w:i/>
          <w:sz w:val="24"/>
        </w:rPr>
        <w:t>for</w:t>
      </w:r>
      <w:r>
        <w:rPr>
          <w:i/>
          <w:spacing w:val="-5"/>
          <w:sz w:val="24"/>
        </w:rPr>
        <w:t xml:space="preserve"> </w:t>
      </w:r>
      <w:r>
        <w:rPr>
          <w:i/>
          <w:sz w:val="24"/>
        </w:rPr>
        <w:t>key</w:t>
      </w:r>
      <w:r>
        <w:rPr>
          <w:i/>
          <w:spacing w:val="-5"/>
          <w:sz w:val="24"/>
        </w:rPr>
        <w:t xml:space="preserve"> </w:t>
      </w:r>
      <w:r>
        <w:rPr>
          <w:i/>
          <w:sz w:val="24"/>
        </w:rPr>
        <w:t>services</w:t>
      </w:r>
      <w:r>
        <w:rPr>
          <w:i/>
          <w:spacing w:val="-4"/>
          <w:sz w:val="24"/>
        </w:rPr>
        <w:t xml:space="preserve"> </w:t>
      </w:r>
      <w:r>
        <w:rPr>
          <w:i/>
          <w:sz w:val="24"/>
        </w:rPr>
        <w:t>—</w:t>
      </w:r>
      <w:r>
        <w:rPr>
          <w:i/>
          <w:spacing w:val="-6"/>
          <w:sz w:val="24"/>
        </w:rPr>
        <w:t xml:space="preserve"> </w:t>
      </w:r>
      <w:r>
        <w:rPr>
          <w:i/>
          <w:sz w:val="24"/>
        </w:rPr>
        <w:t>public</w:t>
      </w:r>
      <w:r>
        <w:rPr>
          <w:i/>
          <w:spacing w:val="-4"/>
          <w:sz w:val="24"/>
        </w:rPr>
        <w:t xml:space="preserve"> </w:t>
      </w:r>
      <w:r>
        <w:rPr>
          <w:i/>
          <w:sz w:val="24"/>
        </w:rPr>
        <w:t>consultation</w:t>
      </w:r>
      <w:r>
        <w:rPr>
          <w:i/>
          <w:spacing w:val="-5"/>
          <w:sz w:val="24"/>
        </w:rPr>
        <w:t xml:space="preserve"> </w:t>
      </w:r>
      <w:r>
        <w:rPr>
          <w:i/>
          <w:sz w:val="24"/>
        </w:rPr>
        <w:t>paper</w:t>
      </w:r>
      <w:r>
        <w:rPr>
          <w:i/>
          <w:spacing w:val="-1"/>
          <w:sz w:val="24"/>
        </w:rPr>
        <w:t xml:space="preserve"> </w:t>
      </w:r>
      <w:r>
        <w:rPr>
          <w:sz w:val="24"/>
        </w:rPr>
        <w:t>(the</w:t>
      </w:r>
      <w:r>
        <w:rPr>
          <w:spacing w:val="-3"/>
          <w:sz w:val="24"/>
        </w:rPr>
        <w:t xml:space="preserve"> </w:t>
      </w:r>
      <w:r>
        <w:rPr>
          <w:sz w:val="24"/>
        </w:rPr>
        <w:t>Consultation</w:t>
      </w:r>
      <w:r>
        <w:rPr>
          <w:spacing w:val="-3"/>
          <w:sz w:val="24"/>
        </w:rPr>
        <w:t xml:space="preserve"> </w:t>
      </w:r>
      <w:r>
        <w:rPr>
          <w:sz w:val="24"/>
        </w:rPr>
        <w:t>Paper).</w:t>
      </w:r>
    </w:p>
    <w:p w14:paraId="1DF6046D" w14:textId="77777777" w:rsidR="00460AA0" w:rsidRDefault="00000000">
      <w:pPr>
        <w:spacing w:line="316" w:lineRule="auto"/>
        <w:ind w:left="877" w:right="922"/>
        <w:rPr>
          <w:sz w:val="24"/>
        </w:rPr>
      </w:pPr>
      <w:r>
        <w:rPr>
          <w:sz w:val="24"/>
        </w:rPr>
        <w:t xml:space="preserve">We support the observations and recommendations of the Public Advocate in the report, </w:t>
      </w:r>
      <w:r>
        <w:rPr>
          <w:i/>
          <w:spacing w:val="-2"/>
          <w:sz w:val="24"/>
        </w:rPr>
        <w:t>Preserving</w:t>
      </w:r>
      <w:r>
        <w:rPr>
          <w:i/>
          <w:spacing w:val="-12"/>
          <w:sz w:val="24"/>
        </w:rPr>
        <w:t xml:space="preserve"> </w:t>
      </w:r>
      <w:r>
        <w:rPr>
          <w:i/>
          <w:spacing w:val="-2"/>
          <w:sz w:val="24"/>
        </w:rPr>
        <w:t>the</w:t>
      </w:r>
      <w:r>
        <w:rPr>
          <w:i/>
          <w:spacing w:val="-10"/>
          <w:sz w:val="24"/>
        </w:rPr>
        <w:t xml:space="preserve"> </w:t>
      </w:r>
      <w:r>
        <w:rPr>
          <w:i/>
          <w:spacing w:val="-2"/>
          <w:sz w:val="24"/>
        </w:rPr>
        <w:t>financial</w:t>
      </w:r>
      <w:r>
        <w:rPr>
          <w:i/>
          <w:spacing w:val="-10"/>
          <w:sz w:val="24"/>
        </w:rPr>
        <w:t xml:space="preserve"> </w:t>
      </w:r>
      <w:r>
        <w:rPr>
          <w:i/>
          <w:spacing w:val="-2"/>
          <w:sz w:val="24"/>
        </w:rPr>
        <w:t>futures</w:t>
      </w:r>
      <w:r>
        <w:rPr>
          <w:i/>
          <w:spacing w:val="-10"/>
          <w:sz w:val="24"/>
        </w:rPr>
        <w:t xml:space="preserve"> </w:t>
      </w:r>
      <w:r>
        <w:rPr>
          <w:i/>
          <w:spacing w:val="-2"/>
          <w:sz w:val="24"/>
        </w:rPr>
        <w:t>of</w:t>
      </w:r>
      <w:r>
        <w:rPr>
          <w:i/>
          <w:spacing w:val="-10"/>
          <w:sz w:val="24"/>
        </w:rPr>
        <w:t xml:space="preserve"> </w:t>
      </w:r>
      <w:r>
        <w:rPr>
          <w:i/>
          <w:spacing w:val="-2"/>
          <w:sz w:val="24"/>
        </w:rPr>
        <w:t>vulnerable</w:t>
      </w:r>
      <w:r>
        <w:rPr>
          <w:i/>
          <w:spacing w:val="-10"/>
          <w:sz w:val="24"/>
        </w:rPr>
        <w:t xml:space="preserve"> </w:t>
      </w:r>
      <w:r>
        <w:rPr>
          <w:i/>
          <w:spacing w:val="-2"/>
          <w:sz w:val="24"/>
        </w:rPr>
        <w:t>Queenslanders:</w:t>
      </w:r>
      <w:r>
        <w:rPr>
          <w:i/>
          <w:spacing w:val="-10"/>
          <w:sz w:val="24"/>
        </w:rPr>
        <w:t xml:space="preserve"> </w:t>
      </w:r>
      <w:r>
        <w:rPr>
          <w:i/>
          <w:spacing w:val="-2"/>
          <w:sz w:val="24"/>
        </w:rPr>
        <w:t>A</w:t>
      </w:r>
      <w:r>
        <w:rPr>
          <w:i/>
          <w:spacing w:val="-10"/>
          <w:sz w:val="24"/>
        </w:rPr>
        <w:t xml:space="preserve"> </w:t>
      </w:r>
      <w:r>
        <w:rPr>
          <w:i/>
          <w:spacing w:val="-2"/>
          <w:sz w:val="24"/>
        </w:rPr>
        <w:t>review</w:t>
      </w:r>
      <w:r>
        <w:rPr>
          <w:i/>
          <w:spacing w:val="-10"/>
          <w:sz w:val="24"/>
        </w:rPr>
        <w:t xml:space="preserve"> </w:t>
      </w:r>
      <w:r>
        <w:rPr>
          <w:i/>
          <w:spacing w:val="-2"/>
          <w:sz w:val="24"/>
        </w:rPr>
        <w:t>of</w:t>
      </w:r>
      <w:r>
        <w:rPr>
          <w:i/>
          <w:spacing w:val="-10"/>
          <w:sz w:val="24"/>
        </w:rPr>
        <w:t xml:space="preserve"> </w:t>
      </w:r>
      <w:r>
        <w:rPr>
          <w:i/>
          <w:spacing w:val="-2"/>
          <w:sz w:val="24"/>
        </w:rPr>
        <w:t>Public</w:t>
      </w:r>
      <w:r>
        <w:rPr>
          <w:i/>
          <w:spacing w:val="-10"/>
          <w:sz w:val="24"/>
        </w:rPr>
        <w:t xml:space="preserve"> </w:t>
      </w:r>
      <w:r>
        <w:rPr>
          <w:i/>
          <w:spacing w:val="-2"/>
          <w:sz w:val="24"/>
        </w:rPr>
        <w:t>Trustee</w:t>
      </w:r>
      <w:r>
        <w:rPr>
          <w:i/>
          <w:spacing w:val="-10"/>
          <w:sz w:val="24"/>
        </w:rPr>
        <w:t xml:space="preserve"> </w:t>
      </w:r>
      <w:r>
        <w:rPr>
          <w:i/>
          <w:spacing w:val="-2"/>
          <w:sz w:val="24"/>
        </w:rPr>
        <w:t xml:space="preserve">fees, </w:t>
      </w:r>
      <w:r>
        <w:rPr>
          <w:i/>
          <w:sz w:val="24"/>
        </w:rPr>
        <w:t>charges and practices</w:t>
      </w:r>
      <w:hyperlink w:anchor="_bookmark5" w:history="1">
        <w:r>
          <w:rPr>
            <w:i/>
            <w:position w:val="8"/>
            <w:sz w:val="14"/>
          </w:rPr>
          <w:t>1</w:t>
        </w:r>
      </w:hyperlink>
      <w:r>
        <w:rPr>
          <w:i/>
          <w:spacing w:val="35"/>
          <w:position w:val="8"/>
          <w:sz w:val="14"/>
        </w:rPr>
        <w:t xml:space="preserve"> </w:t>
      </w:r>
      <w:r>
        <w:rPr>
          <w:sz w:val="24"/>
        </w:rPr>
        <w:t>(the Public Advocate Report).</w:t>
      </w:r>
    </w:p>
    <w:p w14:paraId="1DF6046E" w14:textId="77777777" w:rsidR="00460AA0" w:rsidRDefault="00000000">
      <w:pPr>
        <w:pStyle w:val="BodyText"/>
        <w:spacing w:before="241" w:line="316" w:lineRule="auto"/>
        <w:ind w:left="877" w:right="963"/>
      </w:pPr>
      <w:r>
        <w:t>This</w:t>
      </w:r>
      <w:r>
        <w:rPr>
          <w:spacing w:val="-4"/>
        </w:rPr>
        <w:t xml:space="preserve"> </w:t>
      </w:r>
      <w:r>
        <w:t>submission</w:t>
      </w:r>
      <w:r>
        <w:rPr>
          <w:spacing w:val="-4"/>
        </w:rPr>
        <w:t xml:space="preserve"> </w:t>
      </w:r>
      <w:r>
        <w:t>focuses</w:t>
      </w:r>
      <w:r>
        <w:rPr>
          <w:spacing w:val="-7"/>
        </w:rPr>
        <w:t xml:space="preserve"> </w:t>
      </w:r>
      <w:r>
        <w:t>specifically</w:t>
      </w:r>
      <w:r>
        <w:rPr>
          <w:spacing w:val="-4"/>
        </w:rPr>
        <w:t xml:space="preserve"> </w:t>
      </w:r>
      <w:r>
        <w:t>on</w:t>
      </w:r>
      <w:r>
        <w:rPr>
          <w:spacing w:val="-7"/>
        </w:rPr>
        <w:t xml:space="preserve"> </w:t>
      </w:r>
      <w:r>
        <w:t>the</w:t>
      </w:r>
      <w:r>
        <w:rPr>
          <w:spacing w:val="-4"/>
        </w:rPr>
        <w:t xml:space="preserve"> </w:t>
      </w:r>
      <w:r>
        <w:t>reforms</w:t>
      </w:r>
      <w:r>
        <w:rPr>
          <w:spacing w:val="-4"/>
        </w:rPr>
        <w:t xml:space="preserve"> </w:t>
      </w:r>
      <w:r>
        <w:t>proposed</w:t>
      </w:r>
      <w:r>
        <w:rPr>
          <w:spacing w:val="-4"/>
        </w:rPr>
        <w:t xml:space="preserve"> </w:t>
      </w:r>
      <w:r>
        <w:t>for</w:t>
      </w:r>
      <w:r>
        <w:rPr>
          <w:spacing w:val="-4"/>
        </w:rPr>
        <w:t xml:space="preserve"> </w:t>
      </w:r>
      <w:r>
        <w:t>PTQ</w:t>
      </w:r>
      <w:r>
        <w:rPr>
          <w:spacing w:val="-5"/>
        </w:rPr>
        <w:t xml:space="preserve"> </w:t>
      </w:r>
      <w:r>
        <w:t>financial</w:t>
      </w:r>
      <w:r>
        <w:rPr>
          <w:spacing w:val="-4"/>
        </w:rPr>
        <w:t xml:space="preserve"> </w:t>
      </w:r>
      <w:r>
        <w:t>management services,</w:t>
      </w:r>
      <w:r>
        <w:rPr>
          <w:spacing w:val="-3"/>
        </w:rPr>
        <w:t xml:space="preserve"> </w:t>
      </w:r>
      <w:r>
        <w:t>that</w:t>
      </w:r>
      <w:r>
        <w:rPr>
          <w:spacing w:val="-1"/>
        </w:rPr>
        <w:t xml:space="preserve"> </w:t>
      </w:r>
      <w:r>
        <w:t>is,</w:t>
      </w:r>
      <w:r>
        <w:rPr>
          <w:spacing w:val="-1"/>
        </w:rPr>
        <w:t xml:space="preserve"> </w:t>
      </w:r>
      <w:r>
        <w:t>services</w:t>
      </w:r>
      <w:r>
        <w:rPr>
          <w:spacing w:val="-4"/>
        </w:rPr>
        <w:t xml:space="preserve"> </w:t>
      </w:r>
      <w:r>
        <w:t>that</w:t>
      </w:r>
      <w:r>
        <w:rPr>
          <w:spacing w:val="-1"/>
        </w:rPr>
        <w:t xml:space="preserve"> </w:t>
      </w:r>
      <w:r>
        <w:t>are</w:t>
      </w:r>
      <w:r>
        <w:rPr>
          <w:spacing w:val="-1"/>
        </w:rPr>
        <w:t xml:space="preserve"> </w:t>
      </w:r>
      <w:r>
        <w:t>provided</w:t>
      </w:r>
      <w:r>
        <w:rPr>
          <w:spacing w:val="-1"/>
        </w:rPr>
        <w:t xml:space="preserve"> </w:t>
      </w:r>
      <w:r>
        <w:t>to</w:t>
      </w:r>
      <w:r>
        <w:rPr>
          <w:spacing w:val="-1"/>
        </w:rPr>
        <w:t xml:space="preserve"> </w:t>
      </w:r>
      <w:r>
        <w:t>people</w:t>
      </w:r>
      <w:r>
        <w:rPr>
          <w:spacing w:val="-1"/>
        </w:rPr>
        <w:t xml:space="preserve"> </w:t>
      </w:r>
      <w:r>
        <w:t>who</w:t>
      </w:r>
      <w:r>
        <w:rPr>
          <w:spacing w:val="-2"/>
        </w:rPr>
        <w:t xml:space="preserve"> </w:t>
      </w:r>
      <w:r>
        <w:t>have been</w:t>
      </w:r>
      <w:r>
        <w:rPr>
          <w:spacing w:val="-1"/>
        </w:rPr>
        <w:t xml:space="preserve"> </w:t>
      </w:r>
      <w:r>
        <w:t>found</w:t>
      </w:r>
      <w:r>
        <w:rPr>
          <w:spacing w:val="-1"/>
        </w:rPr>
        <w:t xml:space="preserve"> </w:t>
      </w:r>
      <w:r>
        <w:t>to</w:t>
      </w:r>
      <w:r>
        <w:rPr>
          <w:spacing w:val="-1"/>
        </w:rPr>
        <w:t xml:space="preserve"> </w:t>
      </w:r>
      <w:r>
        <w:t>have impaired decision-making capacity for financial matters. It also addresses the PTQ’s scheme of ‘Community Service Obligations’ (CSOs) before finally addressing fees for financial advice.</w:t>
      </w:r>
    </w:p>
    <w:p w14:paraId="1DF6046F" w14:textId="77777777" w:rsidR="00460AA0" w:rsidRDefault="00000000">
      <w:pPr>
        <w:pStyle w:val="BodyText"/>
        <w:spacing w:before="5" w:line="316" w:lineRule="auto"/>
        <w:ind w:left="877" w:right="922"/>
      </w:pPr>
      <w:r>
        <w:t>CSOs</w:t>
      </w:r>
      <w:r>
        <w:rPr>
          <w:spacing w:val="-3"/>
        </w:rPr>
        <w:t xml:space="preserve"> </w:t>
      </w:r>
      <w:r>
        <w:t>include</w:t>
      </w:r>
      <w:r>
        <w:rPr>
          <w:spacing w:val="-3"/>
        </w:rPr>
        <w:t xml:space="preserve"> </w:t>
      </w:r>
      <w:r>
        <w:t>a</w:t>
      </w:r>
      <w:r>
        <w:rPr>
          <w:spacing w:val="-4"/>
        </w:rPr>
        <w:t xml:space="preserve"> </w:t>
      </w:r>
      <w:r>
        <w:t>range</w:t>
      </w:r>
      <w:r>
        <w:rPr>
          <w:spacing w:val="-3"/>
        </w:rPr>
        <w:t xml:space="preserve"> </w:t>
      </w:r>
      <w:r>
        <w:t>of</w:t>
      </w:r>
      <w:r>
        <w:rPr>
          <w:spacing w:val="-7"/>
        </w:rPr>
        <w:t xml:space="preserve"> </w:t>
      </w:r>
      <w:r>
        <w:t>services</w:t>
      </w:r>
      <w:r>
        <w:rPr>
          <w:spacing w:val="-3"/>
        </w:rPr>
        <w:t xml:space="preserve"> </w:t>
      </w:r>
      <w:r>
        <w:t>and</w:t>
      </w:r>
      <w:r>
        <w:rPr>
          <w:spacing w:val="-3"/>
        </w:rPr>
        <w:t xml:space="preserve"> </w:t>
      </w:r>
      <w:r>
        <w:t>activities</w:t>
      </w:r>
      <w:r>
        <w:rPr>
          <w:spacing w:val="-3"/>
        </w:rPr>
        <w:t xml:space="preserve"> </w:t>
      </w:r>
      <w:r>
        <w:t>funded</w:t>
      </w:r>
      <w:r>
        <w:rPr>
          <w:spacing w:val="-3"/>
        </w:rPr>
        <w:t xml:space="preserve"> </w:t>
      </w:r>
      <w:r>
        <w:t>by</w:t>
      </w:r>
      <w:r>
        <w:rPr>
          <w:spacing w:val="-3"/>
        </w:rPr>
        <w:t xml:space="preserve"> </w:t>
      </w:r>
      <w:r>
        <w:t>the</w:t>
      </w:r>
      <w:r>
        <w:rPr>
          <w:spacing w:val="-3"/>
        </w:rPr>
        <w:t xml:space="preserve"> </w:t>
      </w:r>
      <w:r>
        <w:t>PTQ</w:t>
      </w:r>
      <w:r>
        <w:rPr>
          <w:spacing w:val="-4"/>
        </w:rPr>
        <w:t xml:space="preserve"> </w:t>
      </w:r>
      <w:r>
        <w:t>that</w:t>
      </w:r>
      <w:r>
        <w:rPr>
          <w:spacing w:val="-3"/>
        </w:rPr>
        <w:t xml:space="preserve"> </w:t>
      </w:r>
      <w:r>
        <w:t>are</w:t>
      </w:r>
      <w:r>
        <w:rPr>
          <w:spacing w:val="-3"/>
        </w:rPr>
        <w:t xml:space="preserve"> </w:t>
      </w:r>
      <w:r>
        <w:t>provided</w:t>
      </w:r>
      <w:r>
        <w:rPr>
          <w:spacing w:val="-3"/>
        </w:rPr>
        <w:t xml:space="preserve"> </w:t>
      </w:r>
      <w:r>
        <w:t>for</w:t>
      </w:r>
      <w:r>
        <w:rPr>
          <w:spacing w:val="-3"/>
        </w:rPr>
        <w:t xml:space="preserve"> </w:t>
      </w:r>
      <w:r>
        <w:t>free, or at a reduced or rebated, cost. The CSOs and their relevance to the fees and charges for financial management services will be discussed in this submission.</w:t>
      </w:r>
    </w:p>
    <w:p w14:paraId="1DF60470" w14:textId="77777777" w:rsidR="00460AA0" w:rsidRDefault="00000000">
      <w:pPr>
        <w:pStyle w:val="BodyText"/>
        <w:spacing w:before="246" w:line="316" w:lineRule="auto"/>
        <w:ind w:left="877" w:right="922"/>
      </w:pPr>
      <w:r>
        <w:t>While QAI generally supports the proposed reforms outlined in the Consultation Paper, they alone will be insufficient to address the array of issues identified in the Public Advocate report.</w:t>
      </w:r>
      <w:r>
        <w:rPr>
          <w:spacing w:val="-3"/>
        </w:rPr>
        <w:t xml:space="preserve"> </w:t>
      </w:r>
      <w:r>
        <w:t>We</w:t>
      </w:r>
      <w:r>
        <w:rPr>
          <w:spacing w:val="-5"/>
        </w:rPr>
        <w:t xml:space="preserve"> </w:t>
      </w:r>
      <w:r>
        <w:t>therefore</w:t>
      </w:r>
      <w:r>
        <w:rPr>
          <w:spacing w:val="-2"/>
        </w:rPr>
        <w:t xml:space="preserve"> </w:t>
      </w:r>
      <w:r>
        <w:t>urge</w:t>
      </w:r>
      <w:r>
        <w:rPr>
          <w:spacing w:val="-3"/>
        </w:rPr>
        <w:t xml:space="preserve"> </w:t>
      </w:r>
      <w:r>
        <w:t>the</w:t>
      </w:r>
      <w:r>
        <w:rPr>
          <w:spacing w:val="-3"/>
        </w:rPr>
        <w:t xml:space="preserve"> </w:t>
      </w:r>
      <w:r>
        <w:t>Queensland</w:t>
      </w:r>
      <w:r>
        <w:rPr>
          <w:spacing w:val="-3"/>
        </w:rPr>
        <w:t xml:space="preserve"> </w:t>
      </w:r>
      <w:r>
        <w:t>government</w:t>
      </w:r>
      <w:r>
        <w:rPr>
          <w:spacing w:val="-3"/>
        </w:rPr>
        <w:t xml:space="preserve"> </w:t>
      </w:r>
      <w:r>
        <w:t>to</w:t>
      </w:r>
      <w:r>
        <w:rPr>
          <w:spacing w:val="-6"/>
        </w:rPr>
        <w:t xml:space="preserve"> </w:t>
      </w:r>
      <w:r>
        <w:t>continue</w:t>
      </w:r>
      <w:r>
        <w:rPr>
          <w:spacing w:val="-2"/>
        </w:rPr>
        <w:t xml:space="preserve"> </w:t>
      </w:r>
      <w:r>
        <w:t>its</w:t>
      </w:r>
      <w:r>
        <w:rPr>
          <w:spacing w:val="-5"/>
        </w:rPr>
        <w:t xml:space="preserve"> </w:t>
      </w:r>
      <w:r>
        <w:t>implementation</w:t>
      </w:r>
      <w:r>
        <w:rPr>
          <w:spacing w:val="-3"/>
        </w:rPr>
        <w:t xml:space="preserve"> </w:t>
      </w:r>
      <w:r>
        <w:t>of</w:t>
      </w:r>
      <w:r>
        <w:rPr>
          <w:spacing w:val="-4"/>
        </w:rPr>
        <w:t xml:space="preserve"> </w:t>
      </w:r>
      <w:r>
        <w:t xml:space="preserve">the recommendations contained in the Public Advocate report outside of this consultation </w:t>
      </w:r>
      <w:r>
        <w:rPr>
          <w:spacing w:val="-2"/>
        </w:rPr>
        <w:t>process.</w:t>
      </w:r>
    </w:p>
    <w:p w14:paraId="1DF60471" w14:textId="77777777" w:rsidR="00460AA0" w:rsidRDefault="00460AA0">
      <w:pPr>
        <w:pStyle w:val="BodyText"/>
      </w:pPr>
    </w:p>
    <w:p w14:paraId="1DF60472" w14:textId="77777777" w:rsidR="00460AA0" w:rsidRDefault="00460AA0">
      <w:pPr>
        <w:pStyle w:val="BodyText"/>
        <w:spacing w:before="264"/>
      </w:pPr>
    </w:p>
    <w:p w14:paraId="1DF60473" w14:textId="77777777" w:rsidR="00460AA0" w:rsidRDefault="00000000">
      <w:pPr>
        <w:pStyle w:val="Heading1"/>
        <w:numPr>
          <w:ilvl w:val="0"/>
          <w:numId w:val="2"/>
        </w:numPr>
        <w:tabs>
          <w:tab w:val="left" w:pos="1230"/>
        </w:tabs>
        <w:spacing w:before="0" w:line="360" w:lineRule="auto"/>
        <w:ind w:right="1902" w:firstLine="0"/>
      </w:pPr>
      <w:r>
        <w:rPr>
          <w:color w:val="333333"/>
        </w:rPr>
        <w:t>Proposals</w:t>
      </w:r>
      <w:r>
        <w:rPr>
          <w:color w:val="333333"/>
          <w:spacing w:val="-8"/>
        </w:rPr>
        <w:t xml:space="preserve"> </w:t>
      </w:r>
      <w:r>
        <w:rPr>
          <w:color w:val="333333"/>
        </w:rPr>
        <w:t>for</w:t>
      </w:r>
      <w:r>
        <w:rPr>
          <w:color w:val="333333"/>
          <w:spacing w:val="-2"/>
        </w:rPr>
        <w:t xml:space="preserve"> </w:t>
      </w:r>
      <w:r>
        <w:rPr>
          <w:color w:val="333333"/>
        </w:rPr>
        <w:t>reform</w:t>
      </w:r>
      <w:r>
        <w:rPr>
          <w:color w:val="333333"/>
          <w:spacing w:val="-7"/>
        </w:rPr>
        <w:t xml:space="preserve"> </w:t>
      </w:r>
      <w:r>
        <w:rPr>
          <w:color w:val="333333"/>
        </w:rPr>
        <w:t>of</w:t>
      </w:r>
      <w:r>
        <w:rPr>
          <w:color w:val="333333"/>
          <w:spacing w:val="-7"/>
        </w:rPr>
        <w:t xml:space="preserve"> </w:t>
      </w:r>
      <w:r>
        <w:rPr>
          <w:color w:val="333333"/>
        </w:rPr>
        <w:t>fees</w:t>
      </w:r>
      <w:r>
        <w:rPr>
          <w:color w:val="333333"/>
          <w:spacing w:val="-7"/>
        </w:rPr>
        <w:t xml:space="preserve"> </w:t>
      </w:r>
      <w:r>
        <w:rPr>
          <w:color w:val="333333"/>
        </w:rPr>
        <w:t>for</w:t>
      </w:r>
      <w:r>
        <w:rPr>
          <w:color w:val="333333"/>
          <w:spacing w:val="-5"/>
        </w:rPr>
        <w:t xml:space="preserve"> </w:t>
      </w:r>
      <w:r>
        <w:rPr>
          <w:color w:val="333333"/>
        </w:rPr>
        <w:t>Financial</w:t>
      </w:r>
      <w:r>
        <w:rPr>
          <w:color w:val="333333"/>
          <w:spacing w:val="-5"/>
        </w:rPr>
        <w:t xml:space="preserve"> </w:t>
      </w:r>
      <w:r>
        <w:rPr>
          <w:color w:val="333333"/>
        </w:rPr>
        <w:t xml:space="preserve">Management </w:t>
      </w:r>
      <w:r>
        <w:rPr>
          <w:color w:val="333333"/>
          <w:spacing w:val="-2"/>
        </w:rPr>
        <w:t>Services</w:t>
      </w:r>
    </w:p>
    <w:p w14:paraId="1DF60474" w14:textId="77777777" w:rsidR="00460AA0" w:rsidRDefault="00000000">
      <w:pPr>
        <w:pStyle w:val="Heading2"/>
        <w:spacing w:before="232"/>
      </w:pPr>
      <w:r>
        <w:t>Initial</w:t>
      </w:r>
      <w:r>
        <w:rPr>
          <w:spacing w:val="-12"/>
        </w:rPr>
        <w:t xml:space="preserve"> </w:t>
      </w:r>
      <w:r>
        <w:rPr>
          <w:spacing w:val="-2"/>
        </w:rPr>
        <w:t>observations</w:t>
      </w:r>
    </w:p>
    <w:p w14:paraId="1DF60475" w14:textId="77777777" w:rsidR="00460AA0" w:rsidRDefault="00460AA0">
      <w:pPr>
        <w:pStyle w:val="BodyText"/>
        <w:spacing w:before="9"/>
        <w:rPr>
          <w:b/>
        </w:rPr>
      </w:pPr>
    </w:p>
    <w:p w14:paraId="1DF60476" w14:textId="77777777" w:rsidR="00460AA0" w:rsidRDefault="00000000">
      <w:pPr>
        <w:pStyle w:val="BodyText"/>
        <w:spacing w:before="1" w:line="316" w:lineRule="auto"/>
        <w:ind w:left="877" w:right="922"/>
      </w:pPr>
      <w:r>
        <w:t>QAI</w:t>
      </w:r>
      <w:r>
        <w:rPr>
          <w:spacing w:val="-4"/>
        </w:rPr>
        <w:t xml:space="preserve"> </w:t>
      </w:r>
      <w:r>
        <w:t>supports</w:t>
      </w:r>
      <w:r>
        <w:rPr>
          <w:spacing w:val="-3"/>
        </w:rPr>
        <w:t xml:space="preserve"> </w:t>
      </w:r>
      <w:r>
        <w:t>the</w:t>
      </w:r>
      <w:r>
        <w:rPr>
          <w:spacing w:val="-3"/>
        </w:rPr>
        <w:t xml:space="preserve"> </w:t>
      </w:r>
      <w:r>
        <w:t>reform</w:t>
      </w:r>
      <w:r>
        <w:rPr>
          <w:spacing w:val="-5"/>
        </w:rPr>
        <w:t xml:space="preserve"> </w:t>
      </w:r>
      <w:r>
        <w:t>objectives</w:t>
      </w:r>
      <w:r>
        <w:rPr>
          <w:spacing w:val="-3"/>
        </w:rPr>
        <w:t xml:space="preserve"> </w:t>
      </w:r>
      <w:r>
        <w:t>for</w:t>
      </w:r>
      <w:r>
        <w:rPr>
          <w:spacing w:val="-3"/>
        </w:rPr>
        <w:t xml:space="preserve"> </w:t>
      </w:r>
      <w:r>
        <w:t>this</w:t>
      </w:r>
      <w:r>
        <w:rPr>
          <w:spacing w:val="-5"/>
        </w:rPr>
        <w:t xml:space="preserve"> </w:t>
      </w:r>
      <w:r>
        <w:t>key</w:t>
      </w:r>
      <w:r>
        <w:rPr>
          <w:spacing w:val="-3"/>
        </w:rPr>
        <w:t xml:space="preserve"> </w:t>
      </w:r>
      <w:r>
        <w:t>service</w:t>
      </w:r>
      <w:r>
        <w:rPr>
          <w:spacing w:val="-3"/>
        </w:rPr>
        <w:t xml:space="preserve"> </w:t>
      </w:r>
      <w:r>
        <w:t>area</w:t>
      </w:r>
      <w:r>
        <w:rPr>
          <w:spacing w:val="-1"/>
        </w:rPr>
        <w:t xml:space="preserve"> </w:t>
      </w:r>
      <w:r>
        <w:t>outlined</w:t>
      </w:r>
      <w:r>
        <w:rPr>
          <w:spacing w:val="-5"/>
        </w:rPr>
        <w:t xml:space="preserve"> </w:t>
      </w:r>
      <w:r>
        <w:t>in</w:t>
      </w:r>
      <w:r>
        <w:rPr>
          <w:spacing w:val="-3"/>
        </w:rPr>
        <w:t xml:space="preserve"> </w:t>
      </w:r>
      <w:r>
        <w:t>the</w:t>
      </w:r>
      <w:r>
        <w:rPr>
          <w:spacing w:val="-1"/>
        </w:rPr>
        <w:t xml:space="preserve"> </w:t>
      </w:r>
      <w:r>
        <w:t>Consultation Paper, namely that:</w:t>
      </w:r>
    </w:p>
    <w:p w14:paraId="1DF60477" w14:textId="77777777" w:rsidR="00460AA0" w:rsidRDefault="00000000">
      <w:pPr>
        <w:pStyle w:val="BodyText"/>
        <w:spacing w:before="6"/>
        <w:rPr>
          <w:sz w:val="17"/>
        </w:rPr>
      </w:pPr>
      <w:r>
        <w:rPr>
          <w:noProof/>
        </w:rPr>
        <mc:AlternateContent>
          <mc:Choice Requires="wps">
            <w:drawing>
              <wp:anchor distT="0" distB="0" distL="0" distR="0" simplePos="0" relativeHeight="487589888" behindDoc="1" locked="0" layoutInCell="1" allowOverlap="1" wp14:anchorId="1DF604EE" wp14:editId="1DF604EF">
                <wp:simplePos x="0" y="0"/>
                <wp:positionH relativeFrom="page">
                  <wp:posOffset>811072</wp:posOffset>
                </wp:positionH>
                <wp:positionV relativeFrom="paragraph">
                  <wp:posOffset>172892</wp:posOffset>
                </wp:positionV>
                <wp:extent cx="1829435"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52095FA" id="Graphic 10" o:spid="_x0000_s1026" style="position:absolute;margin-left:63.85pt;margin-top:13.6pt;width:144.05pt;height:.6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" path="m1829054,l,,,7619r1829054,l1829054,xe" fillcolor="black" stroked="f">
                <v:path arrowok="t"/>
                <w10:wrap type="topAndBottom" anchorx="page"/>
              </v:shape>
            </w:pict>
          </mc:Fallback>
        </mc:AlternateContent>
      </w:r>
    </w:p>
    <w:p w14:paraId="1DF60478" w14:textId="77777777" w:rsidR="00460AA0" w:rsidRDefault="00460AA0">
      <w:pPr>
        <w:pStyle w:val="BodyText"/>
        <w:spacing w:before="2"/>
        <w:rPr>
          <w:sz w:val="20"/>
        </w:rPr>
      </w:pPr>
    </w:p>
    <w:p w14:paraId="1DF60479" w14:textId="77777777" w:rsidR="00460AA0" w:rsidRDefault="00000000">
      <w:pPr>
        <w:spacing w:before="1" w:line="211" w:lineRule="auto"/>
        <w:ind w:left="877" w:right="922"/>
        <w:rPr>
          <w:sz w:val="20"/>
        </w:rPr>
      </w:pPr>
      <w:bookmarkStart w:id="5" w:name="_bookmark5"/>
      <w:bookmarkEnd w:id="5"/>
      <w:r>
        <w:rPr>
          <w:spacing w:val="-2"/>
          <w:position w:val="7"/>
          <w:sz w:val="12"/>
        </w:rPr>
        <w:t>1</w:t>
      </w:r>
      <w:r>
        <w:rPr>
          <w:spacing w:val="15"/>
          <w:position w:val="7"/>
          <w:sz w:val="12"/>
        </w:rPr>
        <w:t xml:space="preserve"> </w:t>
      </w:r>
      <w:r>
        <w:rPr>
          <w:spacing w:val="-2"/>
          <w:sz w:val="20"/>
        </w:rPr>
        <w:t xml:space="preserve">Public Advocate of Queensland, </w:t>
      </w:r>
      <w:r>
        <w:rPr>
          <w:i/>
          <w:spacing w:val="-2"/>
          <w:sz w:val="20"/>
        </w:rPr>
        <w:t>Preserving</w:t>
      </w:r>
      <w:r>
        <w:rPr>
          <w:i/>
          <w:spacing w:val="-3"/>
          <w:sz w:val="20"/>
        </w:rPr>
        <w:t xml:space="preserve"> </w:t>
      </w:r>
      <w:r>
        <w:rPr>
          <w:i/>
          <w:spacing w:val="-2"/>
          <w:sz w:val="20"/>
        </w:rPr>
        <w:t>the financial futures</w:t>
      </w:r>
      <w:r>
        <w:rPr>
          <w:i/>
          <w:spacing w:val="-4"/>
          <w:sz w:val="20"/>
        </w:rPr>
        <w:t xml:space="preserve"> </w:t>
      </w:r>
      <w:r>
        <w:rPr>
          <w:i/>
          <w:spacing w:val="-2"/>
          <w:sz w:val="20"/>
        </w:rPr>
        <w:t>of</w:t>
      </w:r>
      <w:r>
        <w:rPr>
          <w:i/>
          <w:spacing w:val="-4"/>
          <w:sz w:val="20"/>
        </w:rPr>
        <w:t xml:space="preserve"> </w:t>
      </w:r>
      <w:r>
        <w:rPr>
          <w:i/>
          <w:spacing w:val="-2"/>
          <w:sz w:val="20"/>
        </w:rPr>
        <w:t>vulnerable</w:t>
      </w:r>
      <w:r>
        <w:rPr>
          <w:i/>
          <w:spacing w:val="-3"/>
          <w:sz w:val="20"/>
        </w:rPr>
        <w:t xml:space="preserve"> </w:t>
      </w:r>
      <w:r>
        <w:rPr>
          <w:i/>
          <w:spacing w:val="-2"/>
          <w:sz w:val="20"/>
        </w:rPr>
        <w:t>Queenslanders:</w:t>
      </w:r>
      <w:r>
        <w:rPr>
          <w:i/>
          <w:spacing w:val="-3"/>
          <w:sz w:val="20"/>
        </w:rPr>
        <w:t xml:space="preserve"> </w:t>
      </w:r>
      <w:r>
        <w:rPr>
          <w:i/>
          <w:spacing w:val="-2"/>
          <w:sz w:val="20"/>
        </w:rPr>
        <w:t>A review</w:t>
      </w:r>
      <w:r>
        <w:rPr>
          <w:i/>
          <w:spacing w:val="-3"/>
          <w:sz w:val="20"/>
        </w:rPr>
        <w:t xml:space="preserve"> </w:t>
      </w:r>
      <w:r>
        <w:rPr>
          <w:i/>
          <w:spacing w:val="-2"/>
          <w:sz w:val="20"/>
        </w:rPr>
        <w:t>of</w:t>
      </w:r>
      <w:r>
        <w:rPr>
          <w:i/>
          <w:spacing w:val="-4"/>
          <w:sz w:val="20"/>
        </w:rPr>
        <w:t xml:space="preserve"> </w:t>
      </w:r>
      <w:r>
        <w:rPr>
          <w:i/>
          <w:spacing w:val="-2"/>
          <w:sz w:val="20"/>
        </w:rPr>
        <w:t>Public</w:t>
      </w:r>
      <w:r>
        <w:rPr>
          <w:i/>
          <w:spacing w:val="40"/>
          <w:sz w:val="20"/>
        </w:rPr>
        <w:t xml:space="preserve"> </w:t>
      </w:r>
      <w:r>
        <w:rPr>
          <w:i/>
          <w:sz w:val="20"/>
        </w:rPr>
        <w:t xml:space="preserve">Trustee fees, charges and practices, </w:t>
      </w:r>
      <w:r>
        <w:rPr>
          <w:sz w:val="20"/>
        </w:rPr>
        <w:t>2021.</w:t>
      </w:r>
    </w:p>
    <w:p w14:paraId="1DF6047A" w14:textId="77777777" w:rsidR="00460AA0" w:rsidRDefault="00460AA0">
      <w:pPr>
        <w:spacing w:line="211" w:lineRule="auto"/>
        <w:rPr>
          <w:sz w:val="20"/>
        </w:rPr>
        <w:sectPr w:rsidR="00460AA0">
          <w:pgSz w:w="11900" w:h="16850"/>
          <w:pgMar w:top="1360" w:right="440" w:bottom="900" w:left="400" w:header="0" w:footer="701" w:gutter="0"/>
          <w:cols w:space="720"/>
        </w:sectPr>
      </w:pPr>
    </w:p>
    <w:p w14:paraId="1DF6047B" w14:textId="77777777" w:rsidR="00460AA0" w:rsidRDefault="00000000">
      <w:pPr>
        <w:spacing w:before="70" w:line="319" w:lineRule="auto"/>
        <w:ind w:left="1597" w:right="815"/>
        <w:rPr>
          <w:sz w:val="13"/>
        </w:rPr>
      </w:pPr>
      <w:r>
        <w:lastRenderedPageBreak/>
        <w:t>The</w:t>
      </w:r>
      <w:r>
        <w:rPr>
          <w:spacing w:val="-3"/>
        </w:rPr>
        <w:t xml:space="preserve"> </w:t>
      </w:r>
      <w:r>
        <w:t>proposed</w:t>
      </w:r>
      <w:r>
        <w:rPr>
          <w:spacing w:val="-3"/>
        </w:rPr>
        <w:t xml:space="preserve"> </w:t>
      </w:r>
      <w:r>
        <w:t>changes</w:t>
      </w:r>
      <w:r>
        <w:rPr>
          <w:spacing w:val="-2"/>
        </w:rPr>
        <w:t xml:space="preserve"> </w:t>
      </w:r>
      <w:r>
        <w:t>take</w:t>
      </w:r>
      <w:r>
        <w:rPr>
          <w:spacing w:val="-3"/>
        </w:rPr>
        <w:t xml:space="preserve"> </w:t>
      </w:r>
      <w:r>
        <w:t>all</w:t>
      </w:r>
      <w:r>
        <w:rPr>
          <w:spacing w:val="-4"/>
        </w:rPr>
        <w:t xml:space="preserve"> </w:t>
      </w:r>
      <w:r>
        <w:t>practical</w:t>
      </w:r>
      <w:r>
        <w:rPr>
          <w:spacing w:val="-4"/>
        </w:rPr>
        <w:t xml:space="preserve"> </w:t>
      </w:r>
      <w:r>
        <w:t>steps</w:t>
      </w:r>
      <w:r>
        <w:rPr>
          <w:spacing w:val="-2"/>
        </w:rPr>
        <w:t xml:space="preserve"> </w:t>
      </w:r>
      <w:r>
        <w:t>to</w:t>
      </w:r>
      <w:r>
        <w:rPr>
          <w:spacing w:val="-3"/>
        </w:rPr>
        <w:t xml:space="preserve"> </w:t>
      </w:r>
      <w:r>
        <w:t>ensure</w:t>
      </w:r>
      <w:r>
        <w:rPr>
          <w:spacing w:val="-3"/>
        </w:rPr>
        <w:t xml:space="preserve"> </w:t>
      </w:r>
      <w:r>
        <w:t>that</w:t>
      </w:r>
      <w:r>
        <w:rPr>
          <w:spacing w:val="-3"/>
        </w:rPr>
        <w:t xml:space="preserve"> </w:t>
      </w:r>
      <w:r>
        <w:t>financial</w:t>
      </w:r>
      <w:r>
        <w:rPr>
          <w:spacing w:val="-4"/>
        </w:rPr>
        <w:t xml:space="preserve"> </w:t>
      </w:r>
      <w:r>
        <w:t>management</w:t>
      </w:r>
      <w:r>
        <w:rPr>
          <w:spacing w:val="-4"/>
        </w:rPr>
        <w:t xml:space="preserve"> </w:t>
      </w:r>
      <w:r>
        <w:t>customers pay</w:t>
      </w:r>
      <w:r>
        <w:rPr>
          <w:spacing w:val="-3"/>
        </w:rPr>
        <w:t xml:space="preserve"> </w:t>
      </w:r>
      <w:r>
        <w:t>no</w:t>
      </w:r>
      <w:r>
        <w:rPr>
          <w:spacing w:val="-2"/>
        </w:rPr>
        <w:t xml:space="preserve"> </w:t>
      </w:r>
      <w:r>
        <w:t>more</w:t>
      </w:r>
      <w:r>
        <w:rPr>
          <w:spacing w:val="-2"/>
        </w:rPr>
        <w:t xml:space="preserve"> </w:t>
      </w:r>
      <w:r>
        <w:t>in</w:t>
      </w:r>
      <w:r>
        <w:rPr>
          <w:spacing w:val="-4"/>
        </w:rPr>
        <w:t xml:space="preserve"> </w:t>
      </w:r>
      <w:r>
        <w:t>fees</w:t>
      </w:r>
      <w:r>
        <w:rPr>
          <w:spacing w:val="-2"/>
        </w:rPr>
        <w:t xml:space="preserve"> </w:t>
      </w:r>
      <w:r>
        <w:t>than</w:t>
      </w:r>
      <w:r>
        <w:rPr>
          <w:spacing w:val="-4"/>
        </w:rPr>
        <w:t xml:space="preserve"> </w:t>
      </w:r>
      <w:r>
        <w:t>what</w:t>
      </w:r>
      <w:r>
        <w:rPr>
          <w:spacing w:val="-3"/>
        </w:rPr>
        <w:t xml:space="preserve"> </w:t>
      </w:r>
      <w:r>
        <w:t>it</w:t>
      </w:r>
      <w:r>
        <w:rPr>
          <w:spacing w:val="-3"/>
        </w:rPr>
        <w:t xml:space="preserve"> </w:t>
      </w:r>
      <w:r>
        <w:t>costs</w:t>
      </w:r>
      <w:r>
        <w:rPr>
          <w:spacing w:val="-2"/>
        </w:rPr>
        <w:t xml:space="preserve"> </w:t>
      </w:r>
      <w:r>
        <w:t>QPT</w:t>
      </w:r>
      <w:r>
        <w:rPr>
          <w:spacing w:val="-4"/>
        </w:rPr>
        <w:t xml:space="preserve"> </w:t>
      </w:r>
      <w:r>
        <w:t>to</w:t>
      </w:r>
      <w:r>
        <w:rPr>
          <w:spacing w:val="-3"/>
        </w:rPr>
        <w:t xml:space="preserve"> </w:t>
      </w:r>
      <w:r>
        <w:t>provide</w:t>
      </w:r>
      <w:r>
        <w:rPr>
          <w:spacing w:val="-3"/>
        </w:rPr>
        <w:t xml:space="preserve"> </w:t>
      </w:r>
      <w:r>
        <w:t>the</w:t>
      </w:r>
      <w:r>
        <w:rPr>
          <w:spacing w:val="-2"/>
        </w:rPr>
        <w:t xml:space="preserve"> </w:t>
      </w:r>
      <w:r>
        <w:t>service.</w:t>
      </w:r>
      <w:r>
        <w:rPr>
          <w:spacing w:val="-3"/>
        </w:rPr>
        <w:t xml:space="preserve"> </w:t>
      </w:r>
      <w:r>
        <w:t>For</w:t>
      </w:r>
      <w:r>
        <w:rPr>
          <w:spacing w:val="-2"/>
        </w:rPr>
        <w:t xml:space="preserve"> </w:t>
      </w:r>
      <w:r>
        <w:t>all</w:t>
      </w:r>
      <w:r>
        <w:rPr>
          <w:spacing w:val="-4"/>
        </w:rPr>
        <w:t xml:space="preserve"> </w:t>
      </w:r>
      <w:r>
        <w:t>customers,</w:t>
      </w:r>
      <w:r>
        <w:rPr>
          <w:spacing w:val="-3"/>
        </w:rPr>
        <w:t xml:space="preserve"> </w:t>
      </w:r>
      <w:r>
        <w:t>QPT</w:t>
      </w:r>
      <w:r>
        <w:rPr>
          <w:spacing w:val="-4"/>
        </w:rPr>
        <w:t xml:space="preserve"> </w:t>
      </w:r>
      <w:r>
        <w:t>seeks to match fees with service costs, taking into consideration the complexity, responsibility, and skills required to perform the service. QPT also seeks to simplify the fee structure</w:t>
      </w:r>
      <w:hyperlink w:anchor="_bookmark6" w:history="1">
        <w:r>
          <w:t>.</w:t>
        </w:r>
        <w:r>
          <w:rPr>
            <w:position w:val="8"/>
            <w:sz w:val="13"/>
          </w:rPr>
          <w:t>2</w:t>
        </w:r>
      </w:hyperlink>
    </w:p>
    <w:p w14:paraId="1DF6047C" w14:textId="77777777" w:rsidR="00460AA0" w:rsidRDefault="00460AA0">
      <w:pPr>
        <w:pStyle w:val="BodyText"/>
        <w:spacing w:before="133"/>
        <w:rPr>
          <w:sz w:val="22"/>
        </w:rPr>
      </w:pPr>
    </w:p>
    <w:p w14:paraId="1DF6047D" w14:textId="77777777" w:rsidR="00460AA0" w:rsidRDefault="00000000">
      <w:pPr>
        <w:pStyle w:val="BodyText"/>
        <w:spacing w:line="316" w:lineRule="auto"/>
        <w:ind w:left="877" w:right="815"/>
      </w:pPr>
      <w:r>
        <w:t>We</w:t>
      </w:r>
      <w:r>
        <w:rPr>
          <w:spacing w:val="-4"/>
        </w:rPr>
        <w:t xml:space="preserve"> </w:t>
      </w:r>
      <w:r>
        <w:t>have</w:t>
      </w:r>
      <w:r>
        <w:rPr>
          <w:spacing w:val="-3"/>
        </w:rPr>
        <w:t xml:space="preserve"> </w:t>
      </w:r>
      <w:r>
        <w:t>interpreted</w:t>
      </w:r>
      <w:r>
        <w:rPr>
          <w:spacing w:val="-4"/>
        </w:rPr>
        <w:t xml:space="preserve"> </w:t>
      </w:r>
      <w:r>
        <w:t>this</w:t>
      </w:r>
      <w:r>
        <w:rPr>
          <w:spacing w:val="-6"/>
        </w:rPr>
        <w:t xml:space="preserve"> </w:t>
      </w:r>
      <w:r>
        <w:t>objective</w:t>
      </w:r>
      <w:r>
        <w:rPr>
          <w:spacing w:val="-4"/>
        </w:rPr>
        <w:t xml:space="preserve"> </w:t>
      </w:r>
      <w:r>
        <w:t>as</w:t>
      </w:r>
      <w:r>
        <w:rPr>
          <w:spacing w:val="-4"/>
        </w:rPr>
        <w:t xml:space="preserve"> </w:t>
      </w:r>
      <w:r>
        <w:t>being</w:t>
      </w:r>
      <w:r>
        <w:rPr>
          <w:spacing w:val="-5"/>
        </w:rPr>
        <w:t xml:space="preserve"> </w:t>
      </w:r>
      <w:r>
        <w:t>consistent</w:t>
      </w:r>
      <w:r>
        <w:rPr>
          <w:spacing w:val="-4"/>
        </w:rPr>
        <w:t xml:space="preserve"> </w:t>
      </w:r>
      <w:r>
        <w:t>with</w:t>
      </w:r>
      <w:r>
        <w:rPr>
          <w:spacing w:val="-4"/>
        </w:rPr>
        <w:t xml:space="preserve"> </w:t>
      </w:r>
      <w:r>
        <w:t>Recommendation</w:t>
      </w:r>
      <w:r>
        <w:rPr>
          <w:spacing w:val="-4"/>
        </w:rPr>
        <w:t xml:space="preserve"> </w:t>
      </w:r>
      <w:r>
        <w:t>1c</w:t>
      </w:r>
      <w:r>
        <w:rPr>
          <w:spacing w:val="-4"/>
        </w:rPr>
        <w:t xml:space="preserve"> </w:t>
      </w:r>
      <w:r>
        <w:t>of</w:t>
      </w:r>
      <w:r>
        <w:rPr>
          <w:spacing w:val="-5"/>
        </w:rPr>
        <w:t xml:space="preserve"> </w:t>
      </w:r>
      <w:r>
        <w:t>the</w:t>
      </w:r>
      <w:r>
        <w:rPr>
          <w:spacing w:val="-6"/>
        </w:rPr>
        <w:t xml:space="preserve"> </w:t>
      </w:r>
      <w:r>
        <w:t>Public Advocate Report, which states:</w:t>
      </w:r>
    </w:p>
    <w:p w14:paraId="1DF6047E" w14:textId="77777777" w:rsidR="00460AA0" w:rsidRDefault="00000000">
      <w:pPr>
        <w:spacing w:before="2"/>
        <w:ind w:left="1597"/>
      </w:pPr>
      <w:r>
        <w:t>Review</w:t>
      </w:r>
      <w:r>
        <w:rPr>
          <w:spacing w:val="-5"/>
        </w:rPr>
        <w:t xml:space="preserve"> </w:t>
      </w:r>
      <w:r>
        <w:t>the</w:t>
      </w:r>
      <w:r>
        <w:rPr>
          <w:spacing w:val="-4"/>
        </w:rPr>
        <w:t xml:space="preserve"> </w:t>
      </w:r>
      <w:r>
        <w:t>Public</w:t>
      </w:r>
      <w:r>
        <w:rPr>
          <w:spacing w:val="-5"/>
        </w:rPr>
        <w:t xml:space="preserve"> </w:t>
      </w:r>
      <w:r>
        <w:t>Trustee’s</w:t>
      </w:r>
      <w:r>
        <w:rPr>
          <w:spacing w:val="-3"/>
        </w:rPr>
        <w:t xml:space="preserve"> </w:t>
      </w:r>
      <w:r>
        <w:t>fees</w:t>
      </w:r>
      <w:r>
        <w:rPr>
          <w:spacing w:val="-4"/>
        </w:rPr>
        <w:t xml:space="preserve"> </w:t>
      </w:r>
      <w:r>
        <w:t>and</w:t>
      </w:r>
      <w:r>
        <w:rPr>
          <w:spacing w:val="-5"/>
        </w:rPr>
        <w:t xml:space="preserve"> </w:t>
      </w:r>
      <w:r>
        <w:t>charges</w:t>
      </w:r>
      <w:r>
        <w:rPr>
          <w:spacing w:val="-3"/>
        </w:rPr>
        <w:t xml:space="preserve"> </w:t>
      </w:r>
      <w:r>
        <w:t>regime</w:t>
      </w:r>
      <w:r>
        <w:rPr>
          <w:spacing w:val="-5"/>
        </w:rPr>
        <w:t xml:space="preserve"> </w:t>
      </w:r>
      <w:r>
        <w:t>for</w:t>
      </w:r>
      <w:r>
        <w:rPr>
          <w:spacing w:val="-5"/>
        </w:rPr>
        <w:t xml:space="preserve"> </w:t>
      </w:r>
      <w:r>
        <w:t>administration</w:t>
      </w:r>
      <w:r>
        <w:rPr>
          <w:spacing w:val="-5"/>
        </w:rPr>
        <w:t xml:space="preserve"> </w:t>
      </w:r>
      <w:r>
        <w:t>clients</w:t>
      </w:r>
      <w:r>
        <w:rPr>
          <w:spacing w:val="-5"/>
        </w:rPr>
        <w:t xml:space="preserve"> </w:t>
      </w:r>
      <w:r>
        <w:t>to</w:t>
      </w:r>
      <w:r>
        <w:rPr>
          <w:spacing w:val="-4"/>
        </w:rPr>
        <w:t xml:space="preserve"> </w:t>
      </w:r>
      <w:r>
        <w:rPr>
          <w:spacing w:val="-2"/>
        </w:rPr>
        <w:t>achieve:</w:t>
      </w:r>
    </w:p>
    <w:p w14:paraId="1DF6047F" w14:textId="77777777" w:rsidR="00460AA0" w:rsidRDefault="00000000">
      <w:pPr>
        <w:spacing w:before="102"/>
        <w:ind w:left="1597"/>
      </w:pPr>
      <w:r>
        <w:rPr>
          <w:spacing w:val="-10"/>
        </w:rPr>
        <w:t>…</w:t>
      </w:r>
    </w:p>
    <w:p w14:paraId="1DF60480" w14:textId="77777777" w:rsidR="00460AA0" w:rsidRDefault="00460AA0">
      <w:pPr>
        <w:pStyle w:val="BodyText"/>
        <w:spacing w:before="30"/>
        <w:rPr>
          <w:sz w:val="22"/>
        </w:rPr>
      </w:pPr>
    </w:p>
    <w:p w14:paraId="1DF60481" w14:textId="77777777" w:rsidR="00460AA0" w:rsidRDefault="00000000">
      <w:pPr>
        <w:pStyle w:val="BodyText"/>
        <w:spacing w:line="316" w:lineRule="auto"/>
        <w:ind w:left="1957" w:right="815" w:hanging="360"/>
        <w:rPr>
          <w:sz w:val="13"/>
        </w:rPr>
      </w:pPr>
      <w:r>
        <w:t>c.</w:t>
      </w:r>
      <w:r>
        <w:rPr>
          <w:spacing w:val="80"/>
          <w:w w:val="150"/>
        </w:rPr>
        <w:t xml:space="preserve"> </w:t>
      </w:r>
      <w:r>
        <w:t>Fees</w:t>
      </w:r>
      <w:r>
        <w:rPr>
          <w:spacing w:val="-3"/>
        </w:rPr>
        <w:t xml:space="preserve"> </w:t>
      </w:r>
      <w:r>
        <w:t>that</w:t>
      </w:r>
      <w:r>
        <w:rPr>
          <w:spacing w:val="-3"/>
        </w:rPr>
        <w:t xml:space="preserve"> </w:t>
      </w:r>
      <w:r>
        <w:t>reflect</w:t>
      </w:r>
      <w:r>
        <w:rPr>
          <w:spacing w:val="-3"/>
        </w:rPr>
        <w:t xml:space="preserve"> </w:t>
      </w:r>
      <w:r>
        <w:t>the</w:t>
      </w:r>
      <w:r>
        <w:rPr>
          <w:spacing w:val="-3"/>
        </w:rPr>
        <w:t xml:space="preserve"> </w:t>
      </w:r>
      <w:r>
        <w:t>actual</w:t>
      </w:r>
      <w:r>
        <w:rPr>
          <w:spacing w:val="-3"/>
        </w:rPr>
        <w:t xml:space="preserve"> </w:t>
      </w:r>
      <w:r>
        <w:t>cost</w:t>
      </w:r>
      <w:r>
        <w:rPr>
          <w:spacing w:val="-3"/>
        </w:rPr>
        <w:t xml:space="preserve"> </w:t>
      </w:r>
      <w:r>
        <w:t>to</w:t>
      </w:r>
      <w:r>
        <w:rPr>
          <w:spacing w:val="-3"/>
        </w:rPr>
        <w:t xml:space="preserve"> </w:t>
      </w:r>
      <w:r>
        <w:t>the</w:t>
      </w:r>
      <w:r>
        <w:rPr>
          <w:spacing w:val="-3"/>
        </w:rPr>
        <w:t xml:space="preserve"> </w:t>
      </w:r>
      <w:r>
        <w:t>Public</w:t>
      </w:r>
      <w:r>
        <w:rPr>
          <w:spacing w:val="-5"/>
        </w:rPr>
        <w:t xml:space="preserve"> </w:t>
      </w:r>
      <w:r>
        <w:t>Trustee</w:t>
      </w:r>
      <w:r>
        <w:rPr>
          <w:spacing w:val="-3"/>
        </w:rPr>
        <w:t xml:space="preserve"> </w:t>
      </w:r>
      <w:r>
        <w:t>of</w:t>
      </w:r>
      <w:r>
        <w:rPr>
          <w:spacing w:val="-4"/>
        </w:rPr>
        <w:t xml:space="preserve"> </w:t>
      </w:r>
      <w:r>
        <w:t>providing</w:t>
      </w:r>
      <w:r>
        <w:rPr>
          <w:spacing w:val="-4"/>
        </w:rPr>
        <w:t xml:space="preserve"> </w:t>
      </w:r>
      <w:r>
        <w:t>the</w:t>
      </w:r>
      <w:r>
        <w:rPr>
          <w:spacing w:val="-3"/>
        </w:rPr>
        <w:t xml:space="preserve"> </w:t>
      </w:r>
      <w:r>
        <w:t>services.</w:t>
      </w:r>
      <w:r>
        <w:rPr>
          <w:spacing w:val="-3"/>
        </w:rPr>
        <w:t xml:space="preserve"> </w:t>
      </w:r>
      <w:r>
        <w:t>The fees charged should not be inflated to cross-subsidise services provided to other Public Trustee clients, other organisational activities or to provide ‘profit’ for the Public Trustee, unless specifically permitted by legislation.</w:t>
      </w:r>
      <w:hyperlink w:anchor="_bookmark7" w:history="1">
        <w:r>
          <w:rPr>
            <w:position w:val="8"/>
            <w:sz w:val="13"/>
          </w:rPr>
          <w:t>3</w:t>
        </w:r>
      </w:hyperlink>
    </w:p>
    <w:p w14:paraId="1DF60482" w14:textId="77777777" w:rsidR="00460AA0" w:rsidRDefault="00000000">
      <w:pPr>
        <w:pStyle w:val="BodyText"/>
        <w:spacing w:before="245" w:line="316" w:lineRule="auto"/>
        <w:ind w:left="877" w:right="815"/>
      </w:pPr>
      <w:r>
        <w:t>To</w:t>
      </w:r>
      <w:r>
        <w:rPr>
          <w:spacing w:val="-3"/>
        </w:rPr>
        <w:t xml:space="preserve"> </w:t>
      </w:r>
      <w:r>
        <w:t>clarify,</w:t>
      </w:r>
      <w:r>
        <w:rPr>
          <w:spacing w:val="-3"/>
        </w:rPr>
        <w:t xml:space="preserve"> </w:t>
      </w:r>
      <w:r>
        <w:t>we</w:t>
      </w:r>
      <w:r>
        <w:rPr>
          <w:spacing w:val="-3"/>
        </w:rPr>
        <w:t xml:space="preserve"> </w:t>
      </w:r>
      <w:r>
        <w:t>take</w:t>
      </w:r>
      <w:r>
        <w:rPr>
          <w:spacing w:val="-3"/>
        </w:rPr>
        <w:t xml:space="preserve"> </w:t>
      </w:r>
      <w:r>
        <w:t>the</w:t>
      </w:r>
      <w:r>
        <w:rPr>
          <w:spacing w:val="-3"/>
        </w:rPr>
        <w:t xml:space="preserve"> </w:t>
      </w:r>
      <w:r>
        <w:t>view</w:t>
      </w:r>
      <w:r>
        <w:rPr>
          <w:spacing w:val="-3"/>
        </w:rPr>
        <w:t xml:space="preserve"> </w:t>
      </w:r>
      <w:r>
        <w:t>that</w:t>
      </w:r>
      <w:r>
        <w:rPr>
          <w:spacing w:val="-2"/>
        </w:rPr>
        <w:t xml:space="preserve"> </w:t>
      </w:r>
      <w:r>
        <w:t>clients</w:t>
      </w:r>
      <w:r>
        <w:rPr>
          <w:spacing w:val="-4"/>
        </w:rPr>
        <w:t xml:space="preserve"> </w:t>
      </w:r>
      <w:r>
        <w:t>who</w:t>
      </w:r>
      <w:r>
        <w:rPr>
          <w:spacing w:val="-4"/>
        </w:rPr>
        <w:t xml:space="preserve"> </w:t>
      </w:r>
      <w:r>
        <w:t>pay</w:t>
      </w:r>
      <w:r>
        <w:rPr>
          <w:spacing w:val="-3"/>
        </w:rPr>
        <w:t xml:space="preserve"> </w:t>
      </w:r>
      <w:r>
        <w:t>fees</w:t>
      </w:r>
      <w:r>
        <w:rPr>
          <w:spacing w:val="-3"/>
        </w:rPr>
        <w:t xml:space="preserve"> </w:t>
      </w:r>
      <w:r>
        <w:t>for Public</w:t>
      </w:r>
      <w:r>
        <w:rPr>
          <w:spacing w:val="-3"/>
        </w:rPr>
        <w:t xml:space="preserve"> </w:t>
      </w:r>
      <w:r>
        <w:t>Trustee</w:t>
      </w:r>
      <w:r>
        <w:rPr>
          <w:spacing w:val="-3"/>
        </w:rPr>
        <w:t xml:space="preserve"> </w:t>
      </w:r>
      <w:r>
        <w:t>services</w:t>
      </w:r>
      <w:r>
        <w:rPr>
          <w:spacing w:val="-3"/>
        </w:rPr>
        <w:t xml:space="preserve"> </w:t>
      </w:r>
      <w:r>
        <w:t>should</w:t>
      </w:r>
      <w:r>
        <w:rPr>
          <w:spacing w:val="-4"/>
        </w:rPr>
        <w:t xml:space="preserve"> </w:t>
      </w:r>
      <w:r>
        <w:t>pay</w:t>
      </w:r>
      <w:r>
        <w:rPr>
          <w:spacing w:val="-3"/>
        </w:rPr>
        <w:t xml:space="preserve"> </w:t>
      </w:r>
      <w:r>
        <w:t>no more than the actual cost of delivering the service to those individual clients. No client to whom the Public Trustee owes a fiduciary duty should pay any amount in fees or other charges</w:t>
      </w:r>
      <w:r>
        <w:rPr>
          <w:spacing w:val="-3"/>
        </w:rPr>
        <w:t xml:space="preserve"> </w:t>
      </w:r>
      <w:r>
        <w:t>to</w:t>
      </w:r>
      <w:r>
        <w:rPr>
          <w:spacing w:val="-3"/>
        </w:rPr>
        <w:t xml:space="preserve"> </w:t>
      </w:r>
      <w:r>
        <w:t>off-set</w:t>
      </w:r>
      <w:r>
        <w:rPr>
          <w:spacing w:val="-3"/>
        </w:rPr>
        <w:t xml:space="preserve"> </w:t>
      </w:r>
      <w:r>
        <w:t>the</w:t>
      </w:r>
      <w:r>
        <w:rPr>
          <w:spacing w:val="-3"/>
        </w:rPr>
        <w:t xml:space="preserve"> </w:t>
      </w:r>
      <w:r>
        <w:t>cost</w:t>
      </w:r>
      <w:r>
        <w:rPr>
          <w:spacing w:val="-3"/>
        </w:rPr>
        <w:t xml:space="preserve"> </w:t>
      </w:r>
      <w:r>
        <w:t>of</w:t>
      </w:r>
      <w:r>
        <w:rPr>
          <w:spacing w:val="-4"/>
        </w:rPr>
        <w:t xml:space="preserve"> </w:t>
      </w:r>
      <w:r>
        <w:t>any</w:t>
      </w:r>
      <w:r>
        <w:rPr>
          <w:spacing w:val="-3"/>
        </w:rPr>
        <w:t xml:space="preserve"> </w:t>
      </w:r>
      <w:r>
        <w:t>other</w:t>
      </w:r>
      <w:r>
        <w:rPr>
          <w:spacing w:val="-3"/>
        </w:rPr>
        <w:t xml:space="preserve"> </w:t>
      </w:r>
      <w:r>
        <w:t>services</w:t>
      </w:r>
      <w:r>
        <w:rPr>
          <w:spacing w:val="-2"/>
        </w:rPr>
        <w:t xml:space="preserve"> </w:t>
      </w:r>
      <w:r>
        <w:t>or</w:t>
      </w:r>
      <w:r>
        <w:rPr>
          <w:spacing w:val="-3"/>
        </w:rPr>
        <w:t xml:space="preserve"> </w:t>
      </w:r>
      <w:r>
        <w:t>rebated</w:t>
      </w:r>
      <w:r>
        <w:rPr>
          <w:spacing w:val="-3"/>
        </w:rPr>
        <w:t xml:space="preserve"> </w:t>
      </w:r>
      <w:r>
        <w:t>fees</w:t>
      </w:r>
      <w:r>
        <w:rPr>
          <w:spacing w:val="-2"/>
        </w:rPr>
        <w:t xml:space="preserve"> </w:t>
      </w:r>
      <w:r>
        <w:t>provided</w:t>
      </w:r>
      <w:r>
        <w:rPr>
          <w:spacing w:val="-3"/>
        </w:rPr>
        <w:t xml:space="preserve"> </w:t>
      </w:r>
      <w:r>
        <w:t>by</w:t>
      </w:r>
      <w:r>
        <w:rPr>
          <w:spacing w:val="-3"/>
        </w:rPr>
        <w:t xml:space="preserve"> </w:t>
      </w:r>
      <w:r>
        <w:t>the</w:t>
      </w:r>
      <w:r>
        <w:rPr>
          <w:spacing w:val="-3"/>
        </w:rPr>
        <w:t xml:space="preserve"> </w:t>
      </w:r>
      <w:r>
        <w:t>Public</w:t>
      </w:r>
      <w:r>
        <w:rPr>
          <w:spacing w:val="-3"/>
        </w:rPr>
        <w:t xml:space="preserve"> </w:t>
      </w:r>
      <w:r>
        <w:t>Trustee to other clients or to the Queensland community.</w:t>
      </w:r>
    </w:p>
    <w:p w14:paraId="1DF60483" w14:textId="77777777" w:rsidR="00460AA0" w:rsidRDefault="00460AA0">
      <w:pPr>
        <w:pStyle w:val="BodyText"/>
        <w:spacing w:before="117"/>
      </w:pPr>
    </w:p>
    <w:p w14:paraId="1DF60484" w14:textId="77777777" w:rsidR="00460AA0" w:rsidRDefault="00000000">
      <w:pPr>
        <w:pStyle w:val="Heading2"/>
      </w:pPr>
      <w:r>
        <w:t>Proposed</w:t>
      </w:r>
      <w:r>
        <w:rPr>
          <w:spacing w:val="-10"/>
        </w:rPr>
        <w:t xml:space="preserve"> </w:t>
      </w:r>
      <w:r>
        <w:t>options</w:t>
      </w:r>
      <w:r>
        <w:rPr>
          <w:spacing w:val="-12"/>
        </w:rPr>
        <w:t xml:space="preserve"> </w:t>
      </w:r>
      <w:r>
        <w:t>for</w:t>
      </w:r>
      <w:r>
        <w:rPr>
          <w:spacing w:val="-9"/>
        </w:rPr>
        <w:t xml:space="preserve"> </w:t>
      </w:r>
      <w:r>
        <w:rPr>
          <w:spacing w:val="-2"/>
        </w:rPr>
        <w:t>reform</w:t>
      </w:r>
    </w:p>
    <w:p w14:paraId="1DF60485" w14:textId="77777777" w:rsidR="00460AA0" w:rsidRDefault="00460AA0">
      <w:pPr>
        <w:pStyle w:val="BodyText"/>
        <w:spacing w:before="10"/>
        <w:rPr>
          <w:b/>
        </w:rPr>
      </w:pPr>
    </w:p>
    <w:p w14:paraId="1DF60486" w14:textId="77777777" w:rsidR="00460AA0" w:rsidRDefault="00000000">
      <w:pPr>
        <w:pStyle w:val="BodyText"/>
        <w:spacing w:before="1" w:line="316" w:lineRule="auto"/>
        <w:ind w:left="877" w:right="922"/>
      </w:pPr>
      <w:r>
        <w:t>We</w:t>
      </w:r>
      <w:r>
        <w:rPr>
          <w:spacing w:val="-4"/>
        </w:rPr>
        <w:t xml:space="preserve"> </w:t>
      </w:r>
      <w:r>
        <w:t>acknowledge</w:t>
      </w:r>
      <w:r>
        <w:rPr>
          <w:spacing w:val="-4"/>
        </w:rPr>
        <w:t xml:space="preserve"> </w:t>
      </w:r>
      <w:r>
        <w:t>the</w:t>
      </w:r>
      <w:r>
        <w:rPr>
          <w:spacing w:val="-4"/>
        </w:rPr>
        <w:t xml:space="preserve"> </w:t>
      </w:r>
      <w:r>
        <w:t>two</w:t>
      </w:r>
      <w:r>
        <w:rPr>
          <w:spacing w:val="-3"/>
        </w:rPr>
        <w:t xml:space="preserve"> </w:t>
      </w:r>
      <w:r>
        <w:t>options</w:t>
      </w:r>
      <w:r>
        <w:rPr>
          <w:spacing w:val="-4"/>
        </w:rPr>
        <w:t xml:space="preserve"> </w:t>
      </w:r>
      <w:r>
        <w:t>proposed</w:t>
      </w:r>
      <w:r>
        <w:rPr>
          <w:spacing w:val="-4"/>
        </w:rPr>
        <w:t xml:space="preserve"> </w:t>
      </w:r>
      <w:r>
        <w:t>for</w:t>
      </w:r>
      <w:r>
        <w:rPr>
          <w:spacing w:val="-4"/>
        </w:rPr>
        <w:t xml:space="preserve"> </w:t>
      </w:r>
      <w:r>
        <w:t>reform</w:t>
      </w:r>
      <w:r>
        <w:rPr>
          <w:spacing w:val="-4"/>
        </w:rPr>
        <w:t xml:space="preserve"> </w:t>
      </w:r>
      <w:r>
        <w:t>of</w:t>
      </w:r>
      <w:r>
        <w:rPr>
          <w:spacing w:val="-5"/>
        </w:rPr>
        <w:t xml:space="preserve"> </w:t>
      </w:r>
      <w:r>
        <w:t>financial</w:t>
      </w:r>
      <w:r>
        <w:rPr>
          <w:spacing w:val="-4"/>
        </w:rPr>
        <w:t xml:space="preserve"> </w:t>
      </w:r>
      <w:r>
        <w:t>management</w:t>
      </w:r>
      <w:r>
        <w:rPr>
          <w:spacing w:val="-4"/>
        </w:rPr>
        <w:t xml:space="preserve"> </w:t>
      </w:r>
      <w:r>
        <w:t>fees contained in the Consultation Paper.</w:t>
      </w:r>
    </w:p>
    <w:p w14:paraId="1DF60487" w14:textId="77777777" w:rsidR="00460AA0" w:rsidRDefault="00000000">
      <w:pPr>
        <w:pStyle w:val="BodyText"/>
        <w:spacing w:before="243" w:line="484" w:lineRule="auto"/>
        <w:ind w:left="877" w:right="1216"/>
      </w:pPr>
      <w:r>
        <w:t>On</w:t>
      </w:r>
      <w:r>
        <w:rPr>
          <w:spacing w:val="-4"/>
        </w:rPr>
        <w:t xml:space="preserve"> </w:t>
      </w:r>
      <w:r>
        <w:t>the</w:t>
      </w:r>
      <w:r>
        <w:rPr>
          <w:spacing w:val="-4"/>
        </w:rPr>
        <w:t xml:space="preserve"> </w:t>
      </w:r>
      <w:r>
        <w:t>face</w:t>
      </w:r>
      <w:r>
        <w:rPr>
          <w:spacing w:val="-4"/>
        </w:rPr>
        <w:t xml:space="preserve"> </w:t>
      </w:r>
      <w:r>
        <w:t>of</w:t>
      </w:r>
      <w:r>
        <w:rPr>
          <w:spacing w:val="-4"/>
        </w:rPr>
        <w:t xml:space="preserve"> </w:t>
      </w:r>
      <w:r>
        <w:t>them,</w:t>
      </w:r>
      <w:r>
        <w:rPr>
          <w:spacing w:val="-4"/>
        </w:rPr>
        <w:t xml:space="preserve"> </w:t>
      </w:r>
      <w:r>
        <w:t>both</w:t>
      </w:r>
      <w:r>
        <w:rPr>
          <w:spacing w:val="-4"/>
        </w:rPr>
        <w:t xml:space="preserve"> </w:t>
      </w:r>
      <w:r>
        <w:t>options</w:t>
      </w:r>
      <w:r>
        <w:rPr>
          <w:spacing w:val="-2"/>
        </w:rPr>
        <w:t xml:space="preserve"> </w:t>
      </w:r>
      <w:r>
        <w:t>offer</w:t>
      </w:r>
      <w:r>
        <w:rPr>
          <w:spacing w:val="-4"/>
        </w:rPr>
        <w:t xml:space="preserve"> </w:t>
      </w:r>
      <w:r>
        <w:t>significant</w:t>
      </w:r>
      <w:r>
        <w:rPr>
          <w:spacing w:val="-4"/>
        </w:rPr>
        <w:t xml:space="preserve"> </w:t>
      </w:r>
      <w:r>
        <w:t>reductions</w:t>
      </w:r>
      <w:r>
        <w:rPr>
          <w:spacing w:val="-5"/>
        </w:rPr>
        <w:t xml:space="preserve"> </w:t>
      </w:r>
      <w:r>
        <w:t>in</w:t>
      </w:r>
      <w:r>
        <w:rPr>
          <w:spacing w:val="-4"/>
        </w:rPr>
        <w:t xml:space="preserve"> </w:t>
      </w:r>
      <w:r>
        <w:t>fees</w:t>
      </w:r>
      <w:r>
        <w:rPr>
          <w:spacing w:val="-4"/>
        </w:rPr>
        <w:t xml:space="preserve"> </w:t>
      </w:r>
      <w:r>
        <w:t>for</w:t>
      </w:r>
      <w:r>
        <w:rPr>
          <w:spacing w:val="-2"/>
        </w:rPr>
        <w:t xml:space="preserve"> </w:t>
      </w:r>
      <w:r>
        <w:t>most</w:t>
      </w:r>
      <w:r>
        <w:rPr>
          <w:spacing w:val="-4"/>
        </w:rPr>
        <w:t xml:space="preserve"> </w:t>
      </w:r>
      <w:r>
        <w:t>clients. Option 1 proposes that:</w:t>
      </w:r>
    </w:p>
    <w:p w14:paraId="1DF60488" w14:textId="77777777" w:rsidR="00460AA0" w:rsidRDefault="00460AA0">
      <w:pPr>
        <w:pStyle w:val="BodyText"/>
        <w:rPr>
          <w:sz w:val="20"/>
        </w:rPr>
      </w:pPr>
    </w:p>
    <w:p w14:paraId="1DF60489" w14:textId="77777777" w:rsidR="00460AA0" w:rsidRDefault="00000000">
      <w:pPr>
        <w:pStyle w:val="BodyText"/>
        <w:spacing w:before="13"/>
        <w:rPr>
          <w:sz w:val="20"/>
        </w:rPr>
      </w:pPr>
      <w:r>
        <w:rPr>
          <w:noProof/>
        </w:rPr>
        <mc:AlternateContent>
          <mc:Choice Requires="wps">
            <w:drawing>
              <wp:anchor distT="0" distB="0" distL="0" distR="0" simplePos="0" relativeHeight="487590400" behindDoc="1" locked="0" layoutInCell="1" allowOverlap="1" wp14:anchorId="1DF604F0" wp14:editId="1DF604F1">
                <wp:simplePos x="0" y="0"/>
                <wp:positionH relativeFrom="page">
                  <wp:posOffset>811072</wp:posOffset>
                </wp:positionH>
                <wp:positionV relativeFrom="paragraph">
                  <wp:posOffset>204874</wp:posOffset>
                </wp:positionV>
                <wp:extent cx="1829435"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7BDCC6D" id="Graphic 11" o:spid="_x0000_s1026" style="position:absolute;margin-left:63.85pt;margin-top:16.15pt;width:144.05pt;height:.6pt;z-index:-1572608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o+HQIAAL0EAAAOAAAAZHJzL2Uyb0RvYy54bWysVN9v0zAQfkfif7D8TtOWbY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8eH8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" path="m1829054,l,,,7620r1829054,l1829054,xe" fillcolor="black" stroked="f">
                <v:path arrowok="t"/>
                <w10:wrap type="topAndBottom" anchorx="page"/>
              </v:shape>
            </w:pict>
          </mc:Fallback>
        </mc:AlternateContent>
      </w:r>
    </w:p>
    <w:p w14:paraId="1DF6048A" w14:textId="77777777" w:rsidR="00460AA0" w:rsidRDefault="00460AA0">
      <w:pPr>
        <w:pStyle w:val="BodyText"/>
        <w:spacing w:before="2"/>
        <w:rPr>
          <w:sz w:val="20"/>
        </w:rPr>
      </w:pPr>
    </w:p>
    <w:p w14:paraId="1DF6048B" w14:textId="77777777" w:rsidR="00460AA0" w:rsidRDefault="00000000">
      <w:pPr>
        <w:spacing w:before="1" w:line="211" w:lineRule="auto"/>
        <w:ind w:left="877" w:right="922"/>
        <w:rPr>
          <w:sz w:val="20"/>
        </w:rPr>
      </w:pPr>
      <w:bookmarkStart w:id="6" w:name="_bookmark6"/>
      <w:bookmarkEnd w:id="6"/>
      <w:r>
        <w:rPr>
          <w:spacing w:val="-2"/>
          <w:position w:val="7"/>
          <w:sz w:val="12"/>
        </w:rPr>
        <w:t>2</w:t>
      </w:r>
      <w:r>
        <w:rPr>
          <w:spacing w:val="15"/>
          <w:position w:val="7"/>
          <w:sz w:val="12"/>
        </w:rPr>
        <w:t xml:space="preserve"> </w:t>
      </w:r>
      <w:r>
        <w:rPr>
          <w:spacing w:val="-2"/>
          <w:sz w:val="20"/>
        </w:rPr>
        <w:t>Public Trustee</w:t>
      </w:r>
      <w:r>
        <w:rPr>
          <w:spacing w:val="-3"/>
          <w:sz w:val="20"/>
        </w:rPr>
        <w:t xml:space="preserve"> </w:t>
      </w:r>
      <w:r>
        <w:rPr>
          <w:spacing w:val="-2"/>
          <w:sz w:val="20"/>
        </w:rPr>
        <w:t>of</w:t>
      </w:r>
      <w:r>
        <w:rPr>
          <w:spacing w:val="-3"/>
          <w:sz w:val="20"/>
        </w:rPr>
        <w:t xml:space="preserve"> </w:t>
      </w:r>
      <w:r>
        <w:rPr>
          <w:spacing w:val="-2"/>
          <w:sz w:val="20"/>
        </w:rPr>
        <w:t xml:space="preserve">Queensland, </w:t>
      </w:r>
      <w:r>
        <w:rPr>
          <w:i/>
          <w:spacing w:val="-2"/>
          <w:sz w:val="20"/>
        </w:rPr>
        <w:t>Proposed</w:t>
      </w:r>
      <w:r>
        <w:rPr>
          <w:i/>
          <w:spacing w:val="-5"/>
          <w:sz w:val="20"/>
        </w:rPr>
        <w:t xml:space="preserve"> </w:t>
      </w:r>
      <w:r>
        <w:rPr>
          <w:i/>
          <w:spacing w:val="-2"/>
          <w:sz w:val="20"/>
        </w:rPr>
        <w:t>fees</w:t>
      </w:r>
      <w:r>
        <w:rPr>
          <w:i/>
          <w:spacing w:val="-5"/>
          <w:sz w:val="20"/>
        </w:rPr>
        <w:t xml:space="preserve"> </w:t>
      </w:r>
      <w:r>
        <w:rPr>
          <w:i/>
          <w:spacing w:val="-2"/>
          <w:sz w:val="20"/>
        </w:rPr>
        <w:t>and</w:t>
      </w:r>
      <w:r>
        <w:rPr>
          <w:i/>
          <w:spacing w:val="-5"/>
          <w:sz w:val="20"/>
        </w:rPr>
        <w:t xml:space="preserve"> </w:t>
      </w:r>
      <w:r>
        <w:rPr>
          <w:i/>
          <w:spacing w:val="-2"/>
          <w:sz w:val="20"/>
        </w:rPr>
        <w:t>charges</w:t>
      </w:r>
      <w:r>
        <w:rPr>
          <w:i/>
          <w:spacing w:val="-3"/>
          <w:sz w:val="20"/>
        </w:rPr>
        <w:t xml:space="preserve"> </w:t>
      </w:r>
      <w:r>
        <w:rPr>
          <w:i/>
          <w:spacing w:val="-2"/>
          <w:sz w:val="20"/>
        </w:rPr>
        <w:t>reform</w:t>
      </w:r>
      <w:r>
        <w:rPr>
          <w:i/>
          <w:spacing w:val="-3"/>
          <w:sz w:val="20"/>
        </w:rPr>
        <w:t xml:space="preserve"> </w:t>
      </w:r>
      <w:r>
        <w:rPr>
          <w:i/>
          <w:spacing w:val="-2"/>
          <w:sz w:val="20"/>
        </w:rPr>
        <w:t>for</w:t>
      </w:r>
      <w:r>
        <w:rPr>
          <w:i/>
          <w:spacing w:val="-5"/>
          <w:sz w:val="20"/>
        </w:rPr>
        <w:t xml:space="preserve"> </w:t>
      </w:r>
      <w:r>
        <w:rPr>
          <w:i/>
          <w:spacing w:val="-2"/>
          <w:sz w:val="20"/>
        </w:rPr>
        <w:t>key services — public</w:t>
      </w:r>
      <w:r>
        <w:rPr>
          <w:i/>
          <w:spacing w:val="-4"/>
          <w:sz w:val="20"/>
        </w:rPr>
        <w:t xml:space="preserve"> </w:t>
      </w:r>
      <w:r>
        <w:rPr>
          <w:i/>
          <w:spacing w:val="-2"/>
          <w:sz w:val="20"/>
        </w:rPr>
        <w:t>consultation</w:t>
      </w:r>
      <w:r>
        <w:rPr>
          <w:i/>
          <w:spacing w:val="-3"/>
          <w:sz w:val="20"/>
        </w:rPr>
        <w:t xml:space="preserve"> </w:t>
      </w:r>
      <w:r>
        <w:rPr>
          <w:i/>
          <w:spacing w:val="-2"/>
          <w:sz w:val="20"/>
        </w:rPr>
        <w:t>paper,</w:t>
      </w:r>
      <w:r>
        <w:rPr>
          <w:i/>
          <w:spacing w:val="-4"/>
          <w:sz w:val="20"/>
        </w:rPr>
        <w:t xml:space="preserve"> </w:t>
      </w:r>
      <w:r>
        <w:rPr>
          <w:spacing w:val="-2"/>
          <w:sz w:val="20"/>
        </w:rPr>
        <w:t>p</w:t>
      </w:r>
      <w:r>
        <w:rPr>
          <w:spacing w:val="40"/>
          <w:sz w:val="20"/>
        </w:rPr>
        <w:t xml:space="preserve"> </w:t>
      </w:r>
      <w:r>
        <w:rPr>
          <w:spacing w:val="-6"/>
          <w:sz w:val="20"/>
        </w:rPr>
        <w:t>4.</w:t>
      </w:r>
    </w:p>
    <w:p w14:paraId="1DF6048C" w14:textId="77777777" w:rsidR="00460AA0" w:rsidRDefault="00000000">
      <w:pPr>
        <w:spacing w:before="2" w:line="211" w:lineRule="auto"/>
        <w:ind w:left="877" w:right="922"/>
        <w:rPr>
          <w:sz w:val="20"/>
        </w:rPr>
      </w:pPr>
      <w:bookmarkStart w:id="7" w:name="_bookmark7"/>
      <w:bookmarkEnd w:id="7"/>
      <w:r>
        <w:rPr>
          <w:spacing w:val="-2"/>
          <w:position w:val="7"/>
          <w:sz w:val="12"/>
        </w:rPr>
        <w:t>3</w:t>
      </w:r>
      <w:r>
        <w:rPr>
          <w:spacing w:val="15"/>
          <w:position w:val="7"/>
          <w:sz w:val="12"/>
        </w:rPr>
        <w:t xml:space="preserve"> </w:t>
      </w:r>
      <w:r>
        <w:rPr>
          <w:spacing w:val="-2"/>
          <w:sz w:val="20"/>
        </w:rPr>
        <w:t xml:space="preserve">Public Advocate of Queensland, </w:t>
      </w:r>
      <w:r>
        <w:rPr>
          <w:i/>
          <w:spacing w:val="-2"/>
          <w:sz w:val="20"/>
        </w:rPr>
        <w:t>Preserving</w:t>
      </w:r>
      <w:r>
        <w:rPr>
          <w:i/>
          <w:spacing w:val="-3"/>
          <w:sz w:val="20"/>
        </w:rPr>
        <w:t xml:space="preserve"> </w:t>
      </w:r>
      <w:r>
        <w:rPr>
          <w:i/>
          <w:spacing w:val="-2"/>
          <w:sz w:val="20"/>
        </w:rPr>
        <w:t>the financial futures</w:t>
      </w:r>
      <w:r>
        <w:rPr>
          <w:i/>
          <w:spacing w:val="-4"/>
          <w:sz w:val="20"/>
        </w:rPr>
        <w:t xml:space="preserve"> </w:t>
      </w:r>
      <w:r>
        <w:rPr>
          <w:i/>
          <w:spacing w:val="-2"/>
          <w:sz w:val="20"/>
        </w:rPr>
        <w:t>of</w:t>
      </w:r>
      <w:r>
        <w:rPr>
          <w:i/>
          <w:spacing w:val="-4"/>
          <w:sz w:val="20"/>
        </w:rPr>
        <w:t xml:space="preserve"> </w:t>
      </w:r>
      <w:r>
        <w:rPr>
          <w:i/>
          <w:spacing w:val="-2"/>
          <w:sz w:val="20"/>
        </w:rPr>
        <w:t>vulnerable</w:t>
      </w:r>
      <w:r>
        <w:rPr>
          <w:i/>
          <w:spacing w:val="-3"/>
          <w:sz w:val="20"/>
        </w:rPr>
        <w:t xml:space="preserve"> </w:t>
      </w:r>
      <w:r>
        <w:rPr>
          <w:i/>
          <w:spacing w:val="-2"/>
          <w:sz w:val="20"/>
        </w:rPr>
        <w:t>Queenslanders:</w:t>
      </w:r>
      <w:r>
        <w:rPr>
          <w:i/>
          <w:spacing w:val="-3"/>
          <w:sz w:val="20"/>
        </w:rPr>
        <w:t xml:space="preserve"> </w:t>
      </w:r>
      <w:r>
        <w:rPr>
          <w:i/>
          <w:spacing w:val="-2"/>
          <w:sz w:val="20"/>
        </w:rPr>
        <w:t>A review</w:t>
      </w:r>
      <w:r>
        <w:rPr>
          <w:i/>
          <w:spacing w:val="-3"/>
          <w:sz w:val="20"/>
        </w:rPr>
        <w:t xml:space="preserve"> </w:t>
      </w:r>
      <w:r>
        <w:rPr>
          <w:i/>
          <w:spacing w:val="-2"/>
          <w:sz w:val="20"/>
        </w:rPr>
        <w:t>of</w:t>
      </w:r>
      <w:r>
        <w:rPr>
          <w:i/>
          <w:spacing w:val="-4"/>
          <w:sz w:val="20"/>
        </w:rPr>
        <w:t xml:space="preserve"> </w:t>
      </w:r>
      <w:r>
        <w:rPr>
          <w:i/>
          <w:spacing w:val="-2"/>
          <w:sz w:val="20"/>
        </w:rPr>
        <w:t>Public</w:t>
      </w:r>
      <w:r>
        <w:rPr>
          <w:i/>
          <w:spacing w:val="40"/>
          <w:sz w:val="20"/>
        </w:rPr>
        <w:t xml:space="preserve"> </w:t>
      </w:r>
      <w:r>
        <w:rPr>
          <w:i/>
          <w:sz w:val="20"/>
        </w:rPr>
        <w:t xml:space="preserve">Trustee fees, charges and practices, </w:t>
      </w:r>
      <w:r>
        <w:rPr>
          <w:sz w:val="20"/>
        </w:rPr>
        <w:t>2021, p xv.</w:t>
      </w:r>
    </w:p>
    <w:p w14:paraId="1DF6048D" w14:textId="77777777" w:rsidR="00460AA0" w:rsidRDefault="00460AA0">
      <w:pPr>
        <w:spacing w:line="211" w:lineRule="auto"/>
        <w:rPr>
          <w:sz w:val="20"/>
        </w:rPr>
        <w:sectPr w:rsidR="00460AA0">
          <w:pgSz w:w="11900" w:h="16850"/>
          <w:pgMar w:top="1360" w:right="440" w:bottom="900" w:left="400" w:header="0" w:footer="701" w:gutter="0"/>
          <w:cols w:space="720"/>
        </w:sectPr>
      </w:pPr>
    </w:p>
    <w:p w14:paraId="1DF6048E" w14:textId="77777777" w:rsidR="00460AA0" w:rsidRDefault="00000000">
      <w:pPr>
        <w:pStyle w:val="ListParagraph"/>
        <w:numPr>
          <w:ilvl w:val="0"/>
          <w:numId w:val="1"/>
        </w:numPr>
        <w:tabs>
          <w:tab w:val="left" w:pos="1729"/>
        </w:tabs>
        <w:spacing w:before="76" w:line="319" w:lineRule="auto"/>
        <w:ind w:right="1373"/>
        <w:rPr>
          <w:sz w:val="24"/>
        </w:rPr>
      </w:pPr>
      <w:r>
        <w:rPr>
          <w:sz w:val="24"/>
        </w:rPr>
        <w:lastRenderedPageBreak/>
        <w:t>the</w:t>
      </w:r>
      <w:r>
        <w:rPr>
          <w:spacing w:val="-3"/>
          <w:sz w:val="24"/>
        </w:rPr>
        <w:t xml:space="preserve"> </w:t>
      </w:r>
      <w:r>
        <w:rPr>
          <w:sz w:val="24"/>
        </w:rPr>
        <w:t>Personal</w:t>
      </w:r>
      <w:r>
        <w:rPr>
          <w:spacing w:val="-3"/>
          <w:sz w:val="24"/>
        </w:rPr>
        <w:t xml:space="preserve"> </w:t>
      </w:r>
      <w:r>
        <w:rPr>
          <w:sz w:val="24"/>
        </w:rPr>
        <w:t>Financial</w:t>
      </w:r>
      <w:r>
        <w:rPr>
          <w:spacing w:val="-3"/>
          <w:sz w:val="24"/>
        </w:rPr>
        <w:t xml:space="preserve"> </w:t>
      </w:r>
      <w:r>
        <w:rPr>
          <w:sz w:val="24"/>
        </w:rPr>
        <w:t>Administration</w:t>
      </w:r>
      <w:r>
        <w:rPr>
          <w:spacing w:val="-3"/>
          <w:sz w:val="24"/>
        </w:rPr>
        <w:t xml:space="preserve"> </w:t>
      </w:r>
      <w:r>
        <w:rPr>
          <w:sz w:val="24"/>
        </w:rPr>
        <w:t>fees</w:t>
      </w:r>
      <w:r>
        <w:rPr>
          <w:spacing w:val="-3"/>
          <w:sz w:val="24"/>
        </w:rPr>
        <w:t xml:space="preserve"> </w:t>
      </w:r>
      <w:r>
        <w:rPr>
          <w:sz w:val="24"/>
        </w:rPr>
        <w:t>(PFA)</w:t>
      </w:r>
      <w:r>
        <w:rPr>
          <w:spacing w:val="-4"/>
          <w:sz w:val="24"/>
        </w:rPr>
        <w:t xml:space="preserve"> </w:t>
      </w:r>
      <w:r>
        <w:rPr>
          <w:sz w:val="24"/>
        </w:rPr>
        <w:t>for</w:t>
      </w:r>
      <w:r>
        <w:rPr>
          <w:spacing w:val="-3"/>
          <w:sz w:val="24"/>
        </w:rPr>
        <w:t xml:space="preserve"> </w:t>
      </w:r>
      <w:r>
        <w:rPr>
          <w:sz w:val="24"/>
        </w:rPr>
        <w:t>levels</w:t>
      </w:r>
      <w:r>
        <w:rPr>
          <w:spacing w:val="-3"/>
          <w:sz w:val="24"/>
        </w:rPr>
        <w:t xml:space="preserve"> </w:t>
      </w:r>
      <w:r>
        <w:rPr>
          <w:sz w:val="24"/>
        </w:rPr>
        <w:t>3,</w:t>
      </w:r>
      <w:r>
        <w:rPr>
          <w:spacing w:val="-6"/>
          <w:sz w:val="24"/>
        </w:rPr>
        <w:t xml:space="preserve"> </w:t>
      </w:r>
      <w:r>
        <w:rPr>
          <w:sz w:val="24"/>
        </w:rPr>
        <w:t>4,</w:t>
      </w:r>
      <w:r>
        <w:rPr>
          <w:spacing w:val="-3"/>
          <w:sz w:val="24"/>
        </w:rPr>
        <w:t xml:space="preserve"> </w:t>
      </w:r>
      <w:r>
        <w:rPr>
          <w:sz w:val="24"/>
        </w:rPr>
        <w:t>5</w:t>
      </w:r>
      <w:r>
        <w:rPr>
          <w:spacing w:val="-3"/>
          <w:sz w:val="24"/>
        </w:rPr>
        <w:t xml:space="preserve"> </w:t>
      </w:r>
      <w:r>
        <w:rPr>
          <w:sz w:val="24"/>
        </w:rPr>
        <w:t>and</w:t>
      </w:r>
      <w:r>
        <w:rPr>
          <w:spacing w:val="-3"/>
          <w:sz w:val="24"/>
        </w:rPr>
        <w:t xml:space="preserve"> </w:t>
      </w:r>
      <w:r>
        <w:rPr>
          <w:sz w:val="24"/>
        </w:rPr>
        <w:t>6</w:t>
      </w:r>
      <w:r>
        <w:rPr>
          <w:spacing w:val="-3"/>
          <w:sz w:val="24"/>
        </w:rPr>
        <w:t xml:space="preserve"> </w:t>
      </w:r>
      <w:r>
        <w:rPr>
          <w:sz w:val="24"/>
        </w:rPr>
        <w:t>would</w:t>
      </w:r>
      <w:r>
        <w:rPr>
          <w:spacing w:val="-3"/>
          <w:sz w:val="24"/>
        </w:rPr>
        <w:t xml:space="preserve"> </w:t>
      </w:r>
      <w:r>
        <w:rPr>
          <w:sz w:val="24"/>
        </w:rPr>
        <w:t>be reduced compared with FY 22, ‘reflecting the average service cost’;</w:t>
      </w:r>
    </w:p>
    <w:p w14:paraId="1DF6048F" w14:textId="77777777" w:rsidR="00460AA0" w:rsidRDefault="00000000">
      <w:pPr>
        <w:pStyle w:val="ListParagraph"/>
        <w:numPr>
          <w:ilvl w:val="0"/>
          <w:numId w:val="1"/>
        </w:numPr>
        <w:tabs>
          <w:tab w:val="left" w:pos="1729"/>
        </w:tabs>
        <w:spacing w:before="240"/>
        <w:rPr>
          <w:sz w:val="24"/>
        </w:rPr>
      </w:pPr>
      <w:r>
        <w:rPr>
          <w:sz w:val="24"/>
        </w:rPr>
        <w:t>PFA</w:t>
      </w:r>
      <w:r>
        <w:rPr>
          <w:spacing w:val="-4"/>
          <w:sz w:val="24"/>
        </w:rPr>
        <w:t xml:space="preserve"> </w:t>
      </w:r>
      <w:r>
        <w:rPr>
          <w:sz w:val="24"/>
        </w:rPr>
        <w:t>fees</w:t>
      </w:r>
      <w:r>
        <w:rPr>
          <w:spacing w:val="-2"/>
          <w:sz w:val="24"/>
        </w:rPr>
        <w:t xml:space="preserve"> </w:t>
      </w:r>
      <w:r>
        <w:rPr>
          <w:sz w:val="24"/>
        </w:rPr>
        <w:t>for</w:t>
      </w:r>
      <w:r>
        <w:rPr>
          <w:spacing w:val="-2"/>
          <w:sz w:val="24"/>
        </w:rPr>
        <w:t xml:space="preserve"> </w:t>
      </w:r>
      <w:r>
        <w:rPr>
          <w:sz w:val="24"/>
        </w:rPr>
        <w:t>levels</w:t>
      </w:r>
      <w:r>
        <w:rPr>
          <w:spacing w:val="-5"/>
          <w:sz w:val="24"/>
        </w:rPr>
        <w:t xml:space="preserve"> </w:t>
      </w:r>
      <w:r>
        <w:rPr>
          <w:sz w:val="24"/>
        </w:rPr>
        <w:t>1</w:t>
      </w:r>
      <w:r>
        <w:rPr>
          <w:spacing w:val="-2"/>
          <w:sz w:val="24"/>
        </w:rPr>
        <w:t xml:space="preserve"> </w:t>
      </w:r>
      <w:r>
        <w:rPr>
          <w:sz w:val="24"/>
        </w:rPr>
        <w:t>and</w:t>
      </w:r>
      <w:r>
        <w:rPr>
          <w:spacing w:val="-3"/>
          <w:sz w:val="24"/>
        </w:rPr>
        <w:t xml:space="preserve"> </w:t>
      </w:r>
      <w:r>
        <w:rPr>
          <w:sz w:val="24"/>
        </w:rPr>
        <w:t>2</w:t>
      </w:r>
      <w:r>
        <w:rPr>
          <w:spacing w:val="-2"/>
          <w:sz w:val="24"/>
        </w:rPr>
        <w:t xml:space="preserve"> </w:t>
      </w:r>
      <w:r>
        <w:rPr>
          <w:sz w:val="24"/>
        </w:rPr>
        <w:t>would</w:t>
      </w:r>
      <w:r>
        <w:rPr>
          <w:spacing w:val="-3"/>
          <w:sz w:val="24"/>
        </w:rPr>
        <w:t xml:space="preserve"> </w:t>
      </w:r>
      <w:r>
        <w:rPr>
          <w:sz w:val="24"/>
        </w:rPr>
        <w:t>remain</w:t>
      </w:r>
      <w:r>
        <w:rPr>
          <w:spacing w:val="-2"/>
          <w:sz w:val="24"/>
        </w:rPr>
        <w:t xml:space="preserve"> </w:t>
      </w:r>
      <w:r>
        <w:rPr>
          <w:sz w:val="24"/>
        </w:rPr>
        <w:t>the</w:t>
      </w:r>
      <w:r>
        <w:rPr>
          <w:spacing w:val="-2"/>
          <w:sz w:val="24"/>
        </w:rPr>
        <w:t xml:space="preserve"> </w:t>
      </w:r>
      <w:r>
        <w:rPr>
          <w:sz w:val="24"/>
        </w:rPr>
        <w:t>same</w:t>
      </w:r>
      <w:r>
        <w:rPr>
          <w:spacing w:val="-2"/>
          <w:sz w:val="24"/>
        </w:rPr>
        <w:t xml:space="preserve"> </w:t>
      </w:r>
      <w:r>
        <w:rPr>
          <w:sz w:val="24"/>
        </w:rPr>
        <w:t>in</w:t>
      </w:r>
      <w:r>
        <w:rPr>
          <w:spacing w:val="-2"/>
          <w:sz w:val="24"/>
        </w:rPr>
        <w:t xml:space="preserve"> </w:t>
      </w:r>
      <w:r>
        <w:rPr>
          <w:sz w:val="24"/>
        </w:rPr>
        <w:t>real</w:t>
      </w:r>
      <w:r>
        <w:rPr>
          <w:spacing w:val="-2"/>
          <w:sz w:val="24"/>
        </w:rPr>
        <w:t xml:space="preserve"> </w:t>
      </w:r>
      <w:r>
        <w:rPr>
          <w:sz w:val="24"/>
        </w:rPr>
        <w:t>terms</w:t>
      </w:r>
      <w:r>
        <w:rPr>
          <w:spacing w:val="-3"/>
          <w:sz w:val="24"/>
        </w:rPr>
        <w:t xml:space="preserve"> </w:t>
      </w:r>
      <w:r>
        <w:rPr>
          <w:sz w:val="24"/>
        </w:rPr>
        <w:t>to</w:t>
      </w:r>
      <w:r>
        <w:rPr>
          <w:spacing w:val="-2"/>
          <w:sz w:val="24"/>
        </w:rPr>
        <w:t xml:space="preserve"> FY22;</w:t>
      </w:r>
    </w:p>
    <w:p w14:paraId="1DF60490" w14:textId="77777777" w:rsidR="00460AA0" w:rsidRDefault="00460AA0">
      <w:pPr>
        <w:pStyle w:val="BodyText"/>
        <w:spacing w:before="15"/>
      </w:pPr>
    </w:p>
    <w:p w14:paraId="1DF60491" w14:textId="77777777" w:rsidR="00460AA0" w:rsidRDefault="00000000">
      <w:pPr>
        <w:pStyle w:val="ListParagraph"/>
        <w:numPr>
          <w:ilvl w:val="0"/>
          <w:numId w:val="1"/>
        </w:numPr>
        <w:tabs>
          <w:tab w:val="left" w:pos="1729"/>
        </w:tabs>
        <w:spacing w:line="316" w:lineRule="auto"/>
        <w:ind w:right="942"/>
        <w:rPr>
          <w:sz w:val="24"/>
        </w:rPr>
      </w:pPr>
      <w:r>
        <w:rPr>
          <w:sz w:val="24"/>
        </w:rPr>
        <w:t>The PFA fees would include a basic level of asset management service – up to five hours</w:t>
      </w:r>
      <w:r>
        <w:rPr>
          <w:spacing w:val="-4"/>
          <w:sz w:val="24"/>
        </w:rPr>
        <w:t xml:space="preserve"> </w:t>
      </w:r>
      <w:r>
        <w:rPr>
          <w:sz w:val="24"/>
        </w:rPr>
        <w:t>per</w:t>
      </w:r>
      <w:r>
        <w:rPr>
          <w:spacing w:val="-4"/>
          <w:sz w:val="24"/>
        </w:rPr>
        <w:t xml:space="preserve"> </w:t>
      </w:r>
      <w:r>
        <w:rPr>
          <w:sz w:val="24"/>
        </w:rPr>
        <w:t>year</w:t>
      </w:r>
      <w:r>
        <w:rPr>
          <w:spacing w:val="-4"/>
          <w:sz w:val="24"/>
        </w:rPr>
        <w:t xml:space="preserve"> </w:t>
      </w:r>
      <w:r>
        <w:rPr>
          <w:sz w:val="24"/>
        </w:rPr>
        <w:t>(excluding</w:t>
      </w:r>
      <w:r>
        <w:rPr>
          <w:spacing w:val="-5"/>
          <w:sz w:val="24"/>
        </w:rPr>
        <w:t xml:space="preserve"> </w:t>
      </w:r>
      <w:r>
        <w:rPr>
          <w:sz w:val="24"/>
        </w:rPr>
        <w:t>the</w:t>
      </w:r>
      <w:r>
        <w:rPr>
          <w:spacing w:val="-1"/>
          <w:sz w:val="24"/>
        </w:rPr>
        <w:t xml:space="preserve"> </w:t>
      </w:r>
      <w:r>
        <w:rPr>
          <w:sz w:val="24"/>
        </w:rPr>
        <w:t>management</w:t>
      </w:r>
      <w:r>
        <w:rPr>
          <w:spacing w:val="-4"/>
          <w:sz w:val="24"/>
        </w:rPr>
        <w:t xml:space="preserve"> </w:t>
      </w:r>
      <w:r>
        <w:rPr>
          <w:sz w:val="24"/>
        </w:rPr>
        <w:t>of</w:t>
      </w:r>
      <w:r>
        <w:rPr>
          <w:spacing w:val="-4"/>
          <w:sz w:val="24"/>
        </w:rPr>
        <w:t xml:space="preserve"> </w:t>
      </w:r>
      <w:r>
        <w:rPr>
          <w:sz w:val="24"/>
        </w:rPr>
        <w:t>real</w:t>
      </w:r>
      <w:r>
        <w:rPr>
          <w:spacing w:val="-4"/>
          <w:sz w:val="24"/>
        </w:rPr>
        <w:t xml:space="preserve"> </w:t>
      </w:r>
      <w:r>
        <w:rPr>
          <w:sz w:val="24"/>
        </w:rPr>
        <w:t>estate</w:t>
      </w:r>
      <w:r>
        <w:rPr>
          <w:spacing w:val="-3"/>
          <w:sz w:val="24"/>
        </w:rPr>
        <w:t xml:space="preserve"> </w:t>
      </w:r>
      <w:r>
        <w:rPr>
          <w:sz w:val="24"/>
        </w:rPr>
        <w:t>property)</w:t>
      </w:r>
      <w:r>
        <w:rPr>
          <w:spacing w:val="-1"/>
          <w:sz w:val="24"/>
        </w:rPr>
        <w:t xml:space="preserve"> </w:t>
      </w:r>
      <w:r>
        <w:rPr>
          <w:sz w:val="24"/>
        </w:rPr>
        <w:t>–</w:t>
      </w:r>
      <w:r>
        <w:rPr>
          <w:spacing w:val="-4"/>
          <w:sz w:val="24"/>
        </w:rPr>
        <w:t xml:space="preserve"> </w:t>
      </w:r>
      <w:r>
        <w:rPr>
          <w:sz w:val="24"/>
        </w:rPr>
        <w:t>with</w:t>
      </w:r>
      <w:r>
        <w:rPr>
          <w:spacing w:val="-5"/>
          <w:sz w:val="24"/>
        </w:rPr>
        <w:t xml:space="preserve"> </w:t>
      </w:r>
      <w:r>
        <w:rPr>
          <w:sz w:val="24"/>
        </w:rPr>
        <w:t>additional assessment management services beyond that incurring an Additional Service Fee on an hourly basis;</w:t>
      </w:r>
    </w:p>
    <w:p w14:paraId="1DF60492" w14:textId="77777777" w:rsidR="00460AA0" w:rsidRDefault="00000000">
      <w:pPr>
        <w:pStyle w:val="ListParagraph"/>
        <w:numPr>
          <w:ilvl w:val="0"/>
          <w:numId w:val="1"/>
        </w:numPr>
        <w:tabs>
          <w:tab w:val="left" w:pos="1729"/>
        </w:tabs>
        <w:spacing w:before="251"/>
        <w:rPr>
          <w:sz w:val="24"/>
        </w:rPr>
      </w:pPr>
      <w:r>
        <w:rPr>
          <w:sz w:val="24"/>
        </w:rPr>
        <w:t>Asset</w:t>
      </w:r>
      <w:r>
        <w:rPr>
          <w:spacing w:val="-3"/>
          <w:sz w:val="24"/>
        </w:rPr>
        <w:t xml:space="preserve"> </w:t>
      </w:r>
      <w:r>
        <w:rPr>
          <w:sz w:val="24"/>
        </w:rPr>
        <w:t>management</w:t>
      </w:r>
      <w:r>
        <w:rPr>
          <w:spacing w:val="-2"/>
          <w:sz w:val="24"/>
        </w:rPr>
        <w:t xml:space="preserve"> </w:t>
      </w:r>
      <w:r>
        <w:rPr>
          <w:sz w:val="24"/>
        </w:rPr>
        <w:t>fees</w:t>
      </w:r>
      <w:r>
        <w:rPr>
          <w:spacing w:val="-5"/>
          <w:sz w:val="24"/>
        </w:rPr>
        <w:t xml:space="preserve"> </w:t>
      </w:r>
      <w:r>
        <w:rPr>
          <w:sz w:val="24"/>
        </w:rPr>
        <w:t>would</w:t>
      </w:r>
      <w:r>
        <w:rPr>
          <w:spacing w:val="-3"/>
          <w:sz w:val="24"/>
        </w:rPr>
        <w:t xml:space="preserve"> </w:t>
      </w:r>
      <w:r>
        <w:rPr>
          <w:sz w:val="24"/>
        </w:rPr>
        <w:t>be</w:t>
      </w:r>
      <w:r>
        <w:rPr>
          <w:spacing w:val="-2"/>
          <w:sz w:val="24"/>
        </w:rPr>
        <w:t xml:space="preserve"> abolished;</w:t>
      </w:r>
    </w:p>
    <w:p w14:paraId="1DF60493" w14:textId="77777777" w:rsidR="00460AA0" w:rsidRDefault="00460AA0">
      <w:pPr>
        <w:pStyle w:val="BodyText"/>
        <w:spacing w:before="15"/>
      </w:pPr>
    </w:p>
    <w:p w14:paraId="1DF60494" w14:textId="77777777" w:rsidR="00460AA0" w:rsidRDefault="00000000">
      <w:pPr>
        <w:pStyle w:val="ListParagraph"/>
        <w:numPr>
          <w:ilvl w:val="0"/>
          <w:numId w:val="1"/>
        </w:numPr>
        <w:tabs>
          <w:tab w:val="left" w:pos="1729"/>
        </w:tabs>
        <w:rPr>
          <w:sz w:val="24"/>
        </w:rPr>
      </w:pPr>
      <w:r>
        <w:rPr>
          <w:sz w:val="24"/>
        </w:rPr>
        <w:t>Incidental</w:t>
      </w:r>
      <w:r>
        <w:rPr>
          <w:spacing w:val="-4"/>
          <w:sz w:val="24"/>
        </w:rPr>
        <w:t xml:space="preserve"> </w:t>
      </w:r>
      <w:r>
        <w:rPr>
          <w:sz w:val="24"/>
        </w:rPr>
        <w:t>outlays</w:t>
      </w:r>
      <w:r>
        <w:rPr>
          <w:spacing w:val="-6"/>
          <w:sz w:val="24"/>
        </w:rPr>
        <w:t xml:space="preserve"> </w:t>
      </w:r>
      <w:r>
        <w:rPr>
          <w:sz w:val="24"/>
        </w:rPr>
        <w:t>would</w:t>
      </w:r>
      <w:r>
        <w:rPr>
          <w:spacing w:val="-4"/>
          <w:sz w:val="24"/>
        </w:rPr>
        <w:t xml:space="preserve"> </w:t>
      </w:r>
      <w:r>
        <w:rPr>
          <w:sz w:val="24"/>
        </w:rPr>
        <w:t>be</w:t>
      </w:r>
      <w:r>
        <w:rPr>
          <w:spacing w:val="-4"/>
          <w:sz w:val="24"/>
        </w:rPr>
        <w:t xml:space="preserve"> </w:t>
      </w:r>
      <w:r>
        <w:rPr>
          <w:spacing w:val="-2"/>
          <w:sz w:val="24"/>
        </w:rPr>
        <w:t>abolished.</w:t>
      </w:r>
    </w:p>
    <w:p w14:paraId="1DF60495" w14:textId="77777777" w:rsidR="00460AA0" w:rsidRDefault="00460AA0">
      <w:pPr>
        <w:pStyle w:val="BodyText"/>
        <w:spacing w:before="10"/>
      </w:pPr>
    </w:p>
    <w:p w14:paraId="1DF60496" w14:textId="77777777" w:rsidR="00460AA0" w:rsidRDefault="00000000">
      <w:pPr>
        <w:pStyle w:val="BodyText"/>
        <w:spacing w:line="316" w:lineRule="auto"/>
        <w:ind w:left="877" w:right="815"/>
      </w:pPr>
      <w:r>
        <w:t>We note that the Consultation Paper recommends adoption of Option 1. On the available information,</w:t>
      </w:r>
      <w:r>
        <w:rPr>
          <w:spacing w:val="-3"/>
        </w:rPr>
        <w:t xml:space="preserve"> </w:t>
      </w:r>
      <w:r>
        <w:t>we</w:t>
      </w:r>
      <w:r>
        <w:rPr>
          <w:spacing w:val="-3"/>
        </w:rPr>
        <w:t xml:space="preserve"> </w:t>
      </w:r>
      <w:r>
        <w:t>prefer</w:t>
      </w:r>
      <w:r>
        <w:rPr>
          <w:spacing w:val="-4"/>
        </w:rPr>
        <w:t xml:space="preserve"> </w:t>
      </w:r>
      <w:r>
        <w:t>Option</w:t>
      </w:r>
      <w:r>
        <w:rPr>
          <w:spacing w:val="-3"/>
        </w:rPr>
        <w:t xml:space="preserve"> </w:t>
      </w:r>
      <w:r>
        <w:t>1</w:t>
      </w:r>
      <w:r>
        <w:rPr>
          <w:spacing w:val="-3"/>
        </w:rPr>
        <w:t xml:space="preserve"> </w:t>
      </w:r>
      <w:r>
        <w:t>as</w:t>
      </w:r>
      <w:r>
        <w:rPr>
          <w:spacing w:val="-3"/>
        </w:rPr>
        <w:t xml:space="preserve"> </w:t>
      </w:r>
      <w:r>
        <w:t>recommended</w:t>
      </w:r>
      <w:r>
        <w:rPr>
          <w:spacing w:val="-3"/>
        </w:rPr>
        <w:t xml:space="preserve"> </w:t>
      </w:r>
      <w:r>
        <w:t>in</w:t>
      </w:r>
      <w:r>
        <w:rPr>
          <w:spacing w:val="-3"/>
        </w:rPr>
        <w:t xml:space="preserve"> </w:t>
      </w:r>
      <w:r>
        <w:t>the</w:t>
      </w:r>
      <w:r>
        <w:rPr>
          <w:spacing w:val="-3"/>
        </w:rPr>
        <w:t xml:space="preserve"> </w:t>
      </w:r>
      <w:r>
        <w:t>PTQ</w:t>
      </w:r>
      <w:r>
        <w:rPr>
          <w:spacing w:val="-4"/>
        </w:rPr>
        <w:t xml:space="preserve"> </w:t>
      </w:r>
      <w:r>
        <w:t>Consultation</w:t>
      </w:r>
      <w:r>
        <w:rPr>
          <w:spacing w:val="-3"/>
        </w:rPr>
        <w:t xml:space="preserve"> </w:t>
      </w:r>
      <w:r>
        <w:t>Paper on</w:t>
      </w:r>
      <w:r>
        <w:rPr>
          <w:spacing w:val="-6"/>
        </w:rPr>
        <w:t xml:space="preserve"> </w:t>
      </w:r>
      <w:r>
        <w:t>the</w:t>
      </w:r>
      <w:r>
        <w:rPr>
          <w:spacing w:val="-3"/>
        </w:rPr>
        <w:t xml:space="preserve"> </w:t>
      </w:r>
      <w:r>
        <w:t xml:space="preserve">basis </w:t>
      </w:r>
      <w:r>
        <w:rPr>
          <w:spacing w:val="-2"/>
        </w:rPr>
        <w:t>that:</w:t>
      </w:r>
    </w:p>
    <w:p w14:paraId="1DF60497" w14:textId="77777777" w:rsidR="00460AA0" w:rsidRDefault="00000000">
      <w:pPr>
        <w:pStyle w:val="ListParagraph"/>
        <w:numPr>
          <w:ilvl w:val="0"/>
          <w:numId w:val="1"/>
        </w:numPr>
        <w:tabs>
          <w:tab w:val="left" w:pos="1729"/>
        </w:tabs>
        <w:spacing w:before="247"/>
        <w:rPr>
          <w:sz w:val="24"/>
        </w:rPr>
      </w:pPr>
      <w:r>
        <w:rPr>
          <w:sz w:val="24"/>
        </w:rPr>
        <w:t>all</w:t>
      </w:r>
      <w:r>
        <w:rPr>
          <w:spacing w:val="-5"/>
          <w:sz w:val="24"/>
        </w:rPr>
        <w:t xml:space="preserve"> </w:t>
      </w:r>
      <w:r>
        <w:rPr>
          <w:sz w:val="24"/>
        </w:rPr>
        <w:t>customers</w:t>
      </w:r>
      <w:r>
        <w:rPr>
          <w:spacing w:val="-5"/>
          <w:sz w:val="24"/>
        </w:rPr>
        <w:t xml:space="preserve"> </w:t>
      </w:r>
      <w:r>
        <w:rPr>
          <w:sz w:val="24"/>
        </w:rPr>
        <w:t>would</w:t>
      </w:r>
      <w:r>
        <w:rPr>
          <w:spacing w:val="-6"/>
          <w:sz w:val="24"/>
        </w:rPr>
        <w:t xml:space="preserve"> </w:t>
      </w:r>
      <w:r>
        <w:rPr>
          <w:sz w:val="24"/>
        </w:rPr>
        <w:t>either</w:t>
      </w:r>
      <w:r>
        <w:rPr>
          <w:spacing w:val="-5"/>
          <w:sz w:val="24"/>
        </w:rPr>
        <w:t xml:space="preserve"> </w:t>
      </w:r>
      <w:r>
        <w:rPr>
          <w:sz w:val="24"/>
        </w:rPr>
        <w:t>be</w:t>
      </w:r>
      <w:r>
        <w:rPr>
          <w:spacing w:val="-2"/>
          <w:sz w:val="24"/>
        </w:rPr>
        <w:t xml:space="preserve"> </w:t>
      </w:r>
      <w:r>
        <w:rPr>
          <w:sz w:val="24"/>
        </w:rPr>
        <w:t>either</w:t>
      </w:r>
      <w:r>
        <w:rPr>
          <w:spacing w:val="-4"/>
          <w:sz w:val="24"/>
        </w:rPr>
        <w:t xml:space="preserve"> </w:t>
      </w:r>
      <w:r>
        <w:rPr>
          <w:sz w:val="24"/>
        </w:rPr>
        <w:t>better</w:t>
      </w:r>
      <w:r>
        <w:rPr>
          <w:spacing w:val="-5"/>
          <w:sz w:val="24"/>
        </w:rPr>
        <w:t xml:space="preserve"> </w:t>
      </w:r>
      <w:r>
        <w:rPr>
          <w:sz w:val="24"/>
        </w:rPr>
        <w:t>or</w:t>
      </w:r>
      <w:r>
        <w:rPr>
          <w:spacing w:val="-5"/>
          <w:sz w:val="24"/>
        </w:rPr>
        <w:t xml:space="preserve"> </w:t>
      </w:r>
      <w:r>
        <w:rPr>
          <w:sz w:val="24"/>
        </w:rPr>
        <w:t>no</w:t>
      </w:r>
      <w:r>
        <w:rPr>
          <w:spacing w:val="-4"/>
          <w:sz w:val="24"/>
        </w:rPr>
        <w:t xml:space="preserve"> </w:t>
      </w:r>
      <w:r>
        <w:rPr>
          <w:sz w:val="24"/>
        </w:rPr>
        <w:t>worse-</w:t>
      </w:r>
      <w:r>
        <w:rPr>
          <w:spacing w:val="-5"/>
          <w:sz w:val="24"/>
        </w:rPr>
        <w:t>off</w:t>
      </w:r>
    </w:p>
    <w:p w14:paraId="1DF60498" w14:textId="77777777" w:rsidR="00460AA0" w:rsidRDefault="00460AA0">
      <w:pPr>
        <w:pStyle w:val="BodyText"/>
        <w:spacing w:before="15"/>
      </w:pPr>
    </w:p>
    <w:p w14:paraId="1DF60499" w14:textId="77777777" w:rsidR="00460AA0" w:rsidRDefault="00000000">
      <w:pPr>
        <w:pStyle w:val="ListParagraph"/>
        <w:numPr>
          <w:ilvl w:val="0"/>
          <w:numId w:val="1"/>
        </w:numPr>
        <w:tabs>
          <w:tab w:val="left" w:pos="1729"/>
        </w:tabs>
        <w:spacing w:before="1"/>
        <w:rPr>
          <w:sz w:val="24"/>
        </w:rPr>
      </w:pPr>
      <w:r>
        <w:rPr>
          <w:sz w:val="24"/>
        </w:rPr>
        <w:t>25%</w:t>
      </w:r>
      <w:r>
        <w:rPr>
          <w:spacing w:val="-5"/>
          <w:sz w:val="24"/>
        </w:rPr>
        <w:t xml:space="preserve"> </w:t>
      </w:r>
      <w:r>
        <w:rPr>
          <w:sz w:val="24"/>
        </w:rPr>
        <w:t>would</w:t>
      </w:r>
      <w:r>
        <w:rPr>
          <w:spacing w:val="-3"/>
          <w:sz w:val="24"/>
        </w:rPr>
        <w:t xml:space="preserve"> </w:t>
      </w:r>
      <w:r>
        <w:rPr>
          <w:sz w:val="24"/>
        </w:rPr>
        <w:t>obtain</w:t>
      </w:r>
      <w:r>
        <w:rPr>
          <w:spacing w:val="-3"/>
          <w:sz w:val="24"/>
        </w:rPr>
        <w:t xml:space="preserve"> </w:t>
      </w:r>
      <w:r>
        <w:rPr>
          <w:sz w:val="24"/>
        </w:rPr>
        <w:t>a</w:t>
      </w:r>
      <w:r>
        <w:rPr>
          <w:spacing w:val="-4"/>
          <w:sz w:val="24"/>
        </w:rPr>
        <w:t xml:space="preserve"> </w:t>
      </w:r>
      <w:r>
        <w:rPr>
          <w:sz w:val="24"/>
        </w:rPr>
        <w:t>significant</w:t>
      </w:r>
      <w:r>
        <w:rPr>
          <w:spacing w:val="-4"/>
          <w:sz w:val="24"/>
        </w:rPr>
        <w:t xml:space="preserve"> </w:t>
      </w:r>
      <w:r>
        <w:rPr>
          <w:sz w:val="24"/>
        </w:rPr>
        <w:t>fee</w:t>
      </w:r>
      <w:r>
        <w:rPr>
          <w:spacing w:val="-3"/>
          <w:sz w:val="24"/>
        </w:rPr>
        <w:t xml:space="preserve"> </w:t>
      </w:r>
      <w:r>
        <w:rPr>
          <w:sz w:val="24"/>
        </w:rPr>
        <w:t>reduction</w:t>
      </w:r>
      <w:r>
        <w:rPr>
          <w:spacing w:val="-3"/>
          <w:sz w:val="24"/>
        </w:rPr>
        <w:t xml:space="preserve"> </w:t>
      </w:r>
      <w:r>
        <w:rPr>
          <w:sz w:val="24"/>
        </w:rPr>
        <w:t>of</w:t>
      </w:r>
      <w:r>
        <w:rPr>
          <w:spacing w:val="-4"/>
          <w:sz w:val="24"/>
        </w:rPr>
        <w:t xml:space="preserve"> </w:t>
      </w:r>
      <w:r>
        <w:rPr>
          <w:sz w:val="24"/>
        </w:rPr>
        <w:t>over</w:t>
      </w:r>
      <w:r>
        <w:rPr>
          <w:spacing w:val="-4"/>
          <w:sz w:val="24"/>
        </w:rPr>
        <w:t xml:space="preserve"> </w:t>
      </w:r>
      <w:r>
        <w:rPr>
          <w:sz w:val="24"/>
        </w:rPr>
        <w:t>$200</w:t>
      </w:r>
      <w:r>
        <w:rPr>
          <w:spacing w:val="-5"/>
          <w:sz w:val="24"/>
        </w:rPr>
        <w:t xml:space="preserve"> </w:t>
      </w:r>
      <w:r>
        <w:rPr>
          <w:sz w:val="24"/>
        </w:rPr>
        <w:t>per</w:t>
      </w:r>
      <w:r>
        <w:rPr>
          <w:spacing w:val="-5"/>
          <w:sz w:val="24"/>
        </w:rPr>
        <w:t xml:space="preserve"> </w:t>
      </w:r>
      <w:r>
        <w:rPr>
          <w:sz w:val="24"/>
        </w:rPr>
        <w:t>year</w:t>
      </w:r>
      <w:r>
        <w:rPr>
          <w:spacing w:val="-3"/>
          <w:sz w:val="24"/>
        </w:rPr>
        <w:t xml:space="preserve"> </w:t>
      </w:r>
      <w:r>
        <w:rPr>
          <w:spacing w:val="-5"/>
          <w:sz w:val="24"/>
        </w:rPr>
        <w:t>and</w:t>
      </w:r>
    </w:p>
    <w:p w14:paraId="1DF6049A" w14:textId="77777777" w:rsidR="00460AA0" w:rsidRDefault="00460AA0">
      <w:pPr>
        <w:pStyle w:val="BodyText"/>
        <w:spacing w:before="14"/>
      </w:pPr>
    </w:p>
    <w:p w14:paraId="1DF6049B" w14:textId="77777777" w:rsidR="00460AA0" w:rsidRDefault="00000000">
      <w:pPr>
        <w:pStyle w:val="ListParagraph"/>
        <w:numPr>
          <w:ilvl w:val="0"/>
          <w:numId w:val="1"/>
        </w:numPr>
        <w:tabs>
          <w:tab w:val="left" w:pos="1729"/>
        </w:tabs>
        <w:spacing w:line="316" w:lineRule="auto"/>
        <w:ind w:right="1416"/>
        <w:rPr>
          <w:sz w:val="24"/>
        </w:rPr>
      </w:pPr>
      <w:r>
        <w:rPr>
          <w:sz w:val="24"/>
        </w:rPr>
        <w:t>customers</w:t>
      </w:r>
      <w:r>
        <w:rPr>
          <w:spacing w:val="-4"/>
          <w:sz w:val="24"/>
        </w:rPr>
        <w:t xml:space="preserve"> </w:t>
      </w:r>
      <w:r>
        <w:rPr>
          <w:sz w:val="24"/>
        </w:rPr>
        <w:t>with</w:t>
      </w:r>
      <w:r>
        <w:rPr>
          <w:spacing w:val="-4"/>
          <w:sz w:val="24"/>
        </w:rPr>
        <w:t xml:space="preserve"> </w:t>
      </w:r>
      <w:r>
        <w:rPr>
          <w:sz w:val="24"/>
        </w:rPr>
        <w:t>higher</w:t>
      </w:r>
      <w:r>
        <w:rPr>
          <w:spacing w:val="-4"/>
          <w:sz w:val="24"/>
        </w:rPr>
        <w:t xml:space="preserve"> </w:t>
      </w:r>
      <w:r>
        <w:rPr>
          <w:sz w:val="24"/>
        </w:rPr>
        <w:t>asset</w:t>
      </w:r>
      <w:r>
        <w:rPr>
          <w:spacing w:val="-4"/>
          <w:sz w:val="24"/>
        </w:rPr>
        <w:t xml:space="preserve"> </w:t>
      </w:r>
      <w:r>
        <w:rPr>
          <w:sz w:val="24"/>
        </w:rPr>
        <w:t>values</w:t>
      </w:r>
      <w:r>
        <w:rPr>
          <w:spacing w:val="-4"/>
          <w:sz w:val="24"/>
        </w:rPr>
        <w:t xml:space="preserve"> </w:t>
      </w:r>
      <w:r>
        <w:rPr>
          <w:sz w:val="24"/>
        </w:rPr>
        <w:t>would</w:t>
      </w:r>
      <w:r>
        <w:rPr>
          <w:spacing w:val="-4"/>
          <w:sz w:val="24"/>
        </w:rPr>
        <w:t xml:space="preserve"> </w:t>
      </w:r>
      <w:r>
        <w:rPr>
          <w:sz w:val="24"/>
        </w:rPr>
        <w:t>benefit</w:t>
      </w:r>
      <w:r>
        <w:rPr>
          <w:spacing w:val="-4"/>
          <w:sz w:val="24"/>
        </w:rPr>
        <w:t xml:space="preserve"> </w:t>
      </w:r>
      <w:r>
        <w:rPr>
          <w:sz w:val="24"/>
        </w:rPr>
        <w:t>due</w:t>
      </w:r>
      <w:r>
        <w:rPr>
          <w:spacing w:val="-4"/>
          <w:sz w:val="24"/>
        </w:rPr>
        <w:t xml:space="preserve"> </w:t>
      </w:r>
      <w:r>
        <w:rPr>
          <w:sz w:val="24"/>
        </w:rPr>
        <w:t>to</w:t>
      </w:r>
      <w:r>
        <w:rPr>
          <w:spacing w:val="-4"/>
          <w:sz w:val="24"/>
        </w:rPr>
        <w:t xml:space="preserve"> </w:t>
      </w:r>
      <w:r>
        <w:rPr>
          <w:sz w:val="24"/>
        </w:rPr>
        <w:t>reductions</w:t>
      </w:r>
      <w:r>
        <w:rPr>
          <w:spacing w:val="-4"/>
          <w:sz w:val="24"/>
        </w:rPr>
        <w:t xml:space="preserve"> </w:t>
      </w:r>
      <w:r>
        <w:rPr>
          <w:sz w:val="24"/>
        </w:rPr>
        <w:t>in</w:t>
      </w:r>
      <w:r>
        <w:rPr>
          <w:spacing w:val="-6"/>
          <w:sz w:val="24"/>
        </w:rPr>
        <w:t xml:space="preserve"> </w:t>
      </w:r>
      <w:r>
        <w:rPr>
          <w:sz w:val="24"/>
        </w:rPr>
        <w:t>personal financial administration and asset management fees.</w:t>
      </w:r>
    </w:p>
    <w:p w14:paraId="1DF6049C" w14:textId="77777777" w:rsidR="00460AA0" w:rsidRDefault="00000000">
      <w:pPr>
        <w:pStyle w:val="BodyText"/>
        <w:spacing w:before="243" w:line="316" w:lineRule="auto"/>
        <w:ind w:left="877" w:right="922"/>
      </w:pPr>
      <w:r>
        <w:t>However,</w:t>
      </w:r>
      <w:r>
        <w:rPr>
          <w:spacing w:val="-3"/>
        </w:rPr>
        <w:t xml:space="preserve"> </w:t>
      </w:r>
      <w:r>
        <w:t>our</w:t>
      </w:r>
      <w:r>
        <w:rPr>
          <w:spacing w:val="-4"/>
        </w:rPr>
        <w:t xml:space="preserve"> </w:t>
      </w:r>
      <w:r>
        <w:t>support</w:t>
      </w:r>
      <w:r>
        <w:rPr>
          <w:spacing w:val="-4"/>
        </w:rPr>
        <w:t xml:space="preserve"> </w:t>
      </w:r>
      <w:r>
        <w:t>for</w:t>
      </w:r>
      <w:r>
        <w:rPr>
          <w:spacing w:val="-4"/>
        </w:rPr>
        <w:t xml:space="preserve"> </w:t>
      </w:r>
      <w:r>
        <w:t>the</w:t>
      </w:r>
      <w:r>
        <w:rPr>
          <w:spacing w:val="-2"/>
        </w:rPr>
        <w:t xml:space="preserve"> </w:t>
      </w:r>
      <w:r>
        <w:t>proposed</w:t>
      </w:r>
      <w:r>
        <w:rPr>
          <w:spacing w:val="-4"/>
        </w:rPr>
        <w:t xml:space="preserve"> </w:t>
      </w:r>
      <w:r>
        <w:t>Options</w:t>
      </w:r>
      <w:r>
        <w:rPr>
          <w:spacing w:val="-4"/>
        </w:rPr>
        <w:t xml:space="preserve"> </w:t>
      </w:r>
      <w:r>
        <w:t>for</w:t>
      </w:r>
      <w:r>
        <w:rPr>
          <w:spacing w:val="-4"/>
        </w:rPr>
        <w:t xml:space="preserve"> </w:t>
      </w:r>
      <w:r>
        <w:t>reform</w:t>
      </w:r>
      <w:r>
        <w:rPr>
          <w:spacing w:val="-4"/>
        </w:rPr>
        <w:t xml:space="preserve"> </w:t>
      </w:r>
      <w:r>
        <w:t>are</w:t>
      </w:r>
      <w:r>
        <w:rPr>
          <w:spacing w:val="-3"/>
        </w:rPr>
        <w:t xml:space="preserve"> </w:t>
      </w:r>
      <w:r>
        <w:t>subject</w:t>
      </w:r>
      <w:r>
        <w:rPr>
          <w:spacing w:val="-4"/>
        </w:rPr>
        <w:t xml:space="preserve"> </w:t>
      </w:r>
      <w:r>
        <w:t>to</w:t>
      </w:r>
      <w:r>
        <w:rPr>
          <w:spacing w:val="-7"/>
        </w:rPr>
        <w:t xml:space="preserve"> </w:t>
      </w:r>
      <w:r>
        <w:t>the</w:t>
      </w:r>
      <w:r>
        <w:rPr>
          <w:spacing w:val="-4"/>
        </w:rPr>
        <w:t xml:space="preserve"> </w:t>
      </w:r>
      <w:r>
        <w:t>PTQ satisfactorily addressing the questions we have about their practical operation.</w:t>
      </w:r>
    </w:p>
    <w:p w14:paraId="1DF6049D" w14:textId="77777777" w:rsidR="00460AA0" w:rsidRDefault="00460AA0">
      <w:pPr>
        <w:pStyle w:val="BodyText"/>
        <w:spacing w:before="115"/>
      </w:pPr>
    </w:p>
    <w:p w14:paraId="1DF6049E" w14:textId="77777777" w:rsidR="00460AA0" w:rsidRDefault="00000000">
      <w:pPr>
        <w:pStyle w:val="Heading2"/>
      </w:pPr>
      <w:r>
        <w:t>QAI’s</w:t>
      </w:r>
      <w:r>
        <w:rPr>
          <w:spacing w:val="18"/>
        </w:rPr>
        <w:t xml:space="preserve"> </w:t>
      </w:r>
      <w:r>
        <w:t>queries</w:t>
      </w:r>
      <w:r>
        <w:rPr>
          <w:spacing w:val="18"/>
        </w:rPr>
        <w:t xml:space="preserve"> </w:t>
      </w:r>
      <w:r>
        <w:t>about</w:t>
      </w:r>
      <w:r>
        <w:rPr>
          <w:spacing w:val="18"/>
        </w:rPr>
        <w:t xml:space="preserve"> </w:t>
      </w:r>
      <w:r>
        <w:t>the</w:t>
      </w:r>
      <w:r>
        <w:rPr>
          <w:spacing w:val="19"/>
        </w:rPr>
        <w:t xml:space="preserve"> </w:t>
      </w:r>
      <w:r>
        <w:t>operation</w:t>
      </w:r>
      <w:r>
        <w:rPr>
          <w:spacing w:val="18"/>
        </w:rPr>
        <w:t xml:space="preserve"> </w:t>
      </w:r>
      <w:r>
        <w:t>of</w:t>
      </w:r>
      <w:r>
        <w:rPr>
          <w:spacing w:val="18"/>
        </w:rPr>
        <w:t xml:space="preserve"> </w:t>
      </w:r>
      <w:r>
        <w:t>the</w:t>
      </w:r>
      <w:r>
        <w:rPr>
          <w:spacing w:val="20"/>
        </w:rPr>
        <w:t xml:space="preserve"> </w:t>
      </w:r>
      <w:r>
        <w:rPr>
          <w:spacing w:val="-2"/>
        </w:rPr>
        <w:t>Options</w:t>
      </w:r>
    </w:p>
    <w:p w14:paraId="1DF6049F" w14:textId="77777777" w:rsidR="00460AA0" w:rsidRDefault="00460AA0">
      <w:pPr>
        <w:pStyle w:val="BodyText"/>
        <w:spacing w:before="7"/>
        <w:rPr>
          <w:b/>
        </w:rPr>
      </w:pPr>
    </w:p>
    <w:p w14:paraId="1DF604A0" w14:textId="77777777" w:rsidR="00460AA0" w:rsidRDefault="00000000">
      <w:pPr>
        <w:pStyle w:val="BodyText"/>
        <w:spacing w:before="1" w:line="316" w:lineRule="auto"/>
        <w:ind w:left="877" w:right="815"/>
      </w:pPr>
      <w:r>
        <w:t>One of</w:t>
      </w:r>
      <w:r>
        <w:rPr>
          <w:spacing w:val="-1"/>
        </w:rPr>
        <w:t xml:space="preserve"> </w:t>
      </w:r>
      <w:r>
        <w:t>the matters about which</w:t>
      </w:r>
      <w:r>
        <w:rPr>
          <w:spacing w:val="-1"/>
        </w:rPr>
        <w:t xml:space="preserve"> </w:t>
      </w:r>
      <w:r>
        <w:t>we require more</w:t>
      </w:r>
      <w:r>
        <w:rPr>
          <w:spacing w:val="-1"/>
        </w:rPr>
        <w:t xml:space="preserve"> </w:t>
      </w:r>
      <w:r>
        <w:t>clarity is how the PTQ</w:t>
      </w:r>
      <w:r>
        <w:rPr>
          <w:spacing w:val="-1"/>
        </w:rPr>
        <w:t xml:space="preserve"> </w:t>
      </w:r>
      <w:r>
        <w:t>proposes to deal with clients’ superannuation. Historically, the PTQ has included the value of clients’ superannuation</w:t>
      </w:r>
      <w:r>
        <w:rPr>
          <w:spacing w:val="-3"/>
        </w:rPr>
        <w:t xml:space="preserve"> </w:t>
      </w:r>
      <w:r>
        <w:t>that</w:t>
      </w:r>
      <w:r>
        <w:rPr>
          <w:spacing w:val="-3"/>
        </w:rPr>
        <w:t xml:space="preserve"> </w:t>
      </w:r>
      <w:r>
        <w:t>was</w:t>
      </w:r>
      <w:r>
        <w:rPr>
          <w:spacing w:val="-3"/>
        </w:rPr>
        <w:t xml:space="preserve"> </w:t>
      </w:r>
      <w:r>
        <w:t>being</w:t>
      </w:r>
      <w:r>
        <w:rPr>
          <w:spacing w:val="-4"/>
        </w:rPr>
        <w:t xml:space="preserve"> </w:t>
      </w:r>
      <w:r>
        <w:t>managed</w:t>
      </w:r>
      <w:r>
        <w:rPr>
          <w:spacing w:val="-3"/>
        </w:rPr>
        <w:t xml:space="preserve"> </w:t>
      </w:r>
      <w:r>
        <w:t>by</w:t>
      </w:r>
      <w:r>
        <w:rPr>
          <w:spacing w:val="-3"/>
        </w:rPr>
        <w:t xml:space="preserve"> </w:t>
      </w:r>
      <w:r>
        <w:t>a</w:t>
      </w:r>
      <w:r>
        <w:rPr>
          <w:spacing w:val="-4"/>
        </w:rPr>
        <w:t xml:space="preserve"> </w:t>
      </w:r>
      <w:r>
        <w:t>third-party</w:t>
      </w:r>
      <w:r>
        <w:rPr>
          <w:spacing w:val="-3"/>
        </w:rPr>
        <w:t xml:space="preserve"> </w:t>
      </w:r>
      <w:r>
        <w:t>superannuation</w:t>
      </w:r>
      <w:r>
        <w:rPr>
          <w:spacing w:val="-3"/>
        </w:rPr>
        <w:t xml:space="preserve"> </w:t>
      </w:r>
      <w:r>
        <w:t>fund</w:t>
      </w:r>
      <w:r>
        <w:rPr>
          <w:spacing w:val="-1"/>
        </w:rPr>
        <w:t xml:space="preserve"> </w:t>
      </w:r>
      <w:r>
        <w:t>in</w:t>
      </w:r>
      <w:r>
        <w:rPr>
          <w:spacing w:val="-3"/>
        </w:rPr>
        <w:t xml:space="preserve"> </w:t>
      </w:r>
      <w:r>
        <w:t>the</w:t>
      </w:r>
      <w:r>
        <w:rPr>
          <w:spacing w:val="-5"/>
        </w:rPr>
        <w:t xml:space="preserve"> </w:t>
      </w:r>
      <w:r>
        <w:t>value</w:t>
      </w:r>
      <w:r>
        <w:rPr>
          <w:spacing w:val="-3"/>
        </w:rPr>
        <w:t xml:space="preserve"> </w:t>
      </w:r>
      <w:r>
        <w:t>of clients’ assets for the purposes of assessing the asset management fee that they would pay.</w:t>
      </w:r>
    </w:p>
    <w:p w14:paraId="1DF604A1" w14:textId="77777777" w:rsidR="00460AA0" w:rsidRDefault="00460AA0">
      <w:pPr>
        <w:spacing w:line="316" w:lineRule="auto"/>
        <w:sectPr w:rsidR="00460AA0">
          <w:pgSz w:w="11900" w:h="16850"/>
          <w:pgMar w:top="1360" w:right="440" w:bottom="900" w:left="400" w:header="0" w:footer="701" w:gutter="0"/>
          <w:cols w:space="720"/>
        </w:sectPr>
      </w:pPr>
    </w:p>
    <w:p w14:paraId="1DF604A2" w14:textId="77777777" w:rsidR="00460AA0" w:rsidRDefault="00000000">
      <w:pPr>
        <w:pStyle w:val="BodyText"/>
        <w:spacing w:before="71" w:line="319" w:lineRule="auto"/>
        <w:ind w:left="877" w:right="922"/>
      </w:pPr>
      <w:r>
        <w:lastRenderedPageBreak/>
        <w:t>This</w:t>
      </w:r>
      <w:r>
        <w:rPr>
          <w:spacing w:val="-4"/>
        </w:rPr>
        <w:t xml:space="preserve"> </w:t>
      </w:r>
      <w:r>
        <w:t>is</w:t>
      </w:r>
      <w:r>
        <w:rPr>
          <w:spacing w:val="-4"/>
        </w:rPr>
        <w:t xml:space="preserve"> </w:t>
      </w:r>
      <w:r>
        <w:t>despite</w:t>
      </w:r>
      <w:r>
        <w:rPr>
          <w:spacing w:val="-6"/>
        </w:rPr>
        <w:t xml:space="preserve"> </w:t>
      </w:r>
      <w:r>
        <w:t>the</w:t>
      </w:r>
      <w:r>
        <w:rPr>
          <w:spacing w:val="-3"/>
        </w:rPr>
        <w:t xml:space="preserve"> </w:t>
      </w:r>
      <w:r>
        <w:t>superannuation</w:t>
      </w:r>
      <w:r>
        <w:rPr>
          <w:spacing w:val="-4"/>
        </w:rPr>
        <w:t xml:space="preserve"> </w:t>
      </w:r>
      <w:r>
        <w:t>being</w:t>
      </w:r>
      <w:r>
        <w:rPr>
          <w:spacing w:val="-5"/>
        </w:rPr>
        <w:t xml:space="preserve"> </w:t>
      </w:r>
      <w:r>
        <w:t>‘managed’</w:t>
      </w:r>
      <w:r>
        <w:rPr>
          <w:spacing w:val="-4"/>
        </w:rPr>
        <w:t xml:space="preserve"> </w:t>
      </w:r>
      <w:r>
        <w:t>by</w:t>
      </w:r>
      <w:r>
        <w:rPr>
          <w:spacing w:val="-4"/>
        </w:rPr>
        <w:t xml:space="preserve"> </w:t>
      </w:r>
      <w:r>
        <w:t>the superannuation</w:t>
      </w:r>
      <w:r>
        <w:rPr>
          <w:spacing w:val="-3"/>
        </w:rPr>
        <w:t xml:space="preserve"> </w:t>
      </w:r>
      <w:r>
        <w:t>funds</w:t>
      </w:r>
      <w:r>
        <w:rPr>
          <w:spacing w:val="-4"/>
        </w:rPr>
        <w:t xml:space="preserve"> </w:t>
      </w:r>
      <w:r>
        <w:t>and</w:t>
      </w:r>
      <w:r>
        <w:rPr>
          <w:spacing w:val="-4"/>
        </w:rPr>
        <w:t xml:space="preserve"> </w:t>
      </w:r>
      <w:r>
        <w:t>the clients paying annual fees to their superannuation funds for this service.</w:t>
      </w:r>
    </w:p>
    <w:p w14:paraId="1DF604A3" w14:textId="77777777" w:rsidR="00460AA0" w:rsidRDefault="00000000">
      <w:pPr>
        <w:pStyle w:val="BodyText"/>
        <w:spacing w:before="236"/>
        <w:ind w:left="877"/>
      </w:pPr>
      <w:r>
        <w:t>We</w:t>
      </w:r>
      <w:r>
        <w:rPr>
          <w:spacing w:val="-4"/>
        </w:rPr>
        <w:t xml:space="preserve"> </w:t>
      </w:r>
      <w:r>
        <w:t>support</w:t>
      </w:r>
      <w:r>
        <w:rPr>
          <w:spacing w:val="-4"/>
        </w:rPr>
        <w:t xml:space="preserve"> </w:t>
      </w:r>
      <w:r>
        <w:t>the</w:t>
      </w:r>
      <w:r>
        <w:rPr>
          <w:spacing w:val="-4"/>
        </w:rPr>
        <w:t xml:space="preserve"> </w:t>
      </w:r>
      <w:r>
        <w:t>proposed options</w:t>
      </w:r>
      <w:r>
        <w:rPr>
          <w:spacing w:val="-4"/>
        </w:rPr>
        <w:t xml:space="preserve"> </w:t>
      </w:r>
      <w:r>
        <w:t>for</w:t>
      </w:r>
      <w:r>
        <w:rPr>
          <w:spacing w:val="-4"/>
        </w:rPr>
        <w:t xml:space="preserve"> </w:t>
      </w:r>
      <w:r>
        <w:t>reform</w:t>
      </w:r>
      <w:r>
        <w:rPr>
          <w:spacing w:val="-5"/>
        </w:rPr>
        <w:t xml:space="preserve"> </w:t>
      </w:r>
      <w:r>
        <w:t>provided</w:t>
      </w:r>
      <w:r>
        <w:rPr>
          <w:spacing w:val="-1"/>
        </w:rPr>
        <w:t xml:space="preserve"> </w:t>
      </w:r>
      <w:r>
        <w:t>that</w:t>
      </w:r>
      <w:r>
        <w:rPr>
          <w:spacing w:val="-4"/>
        </w:rPr>
        <w:t xml:space="preserve"> </w:t>
      </w:r>
      <w:r>
        <w:t>the</w:t>
      </w:r>
      <w:r>
        <w:rPr>
          <w:spacing w:val="-4"/>
        </w:rPr>
        <w:t xml:space="preserve"> </w:t>
      </w:r>
      <w:r>
        <w:t>cost</w:t>
      </w:r>
      <w:r>
        <w:rPr>
          <w:spacing w:val="-3"/>
        </w:rPr>
        <w:t xml:space="preserve"> </w:t>
      </w:r>
      <w:r>
        <w:t>of</w:t>
      </w:r>
      <w:r>
        <w:rPr>
          <w:spacing w:val="-4"/>
        </w:rPr>
        <w:t xml:space="preserve"> </w:t>
      </w:r>
      <w:r>
        <w:t>any</w:t>
      </w:r>
      <w:r>
        <w:rPr>
          <w:spacing w:val="-4"/>
        </w:rPr>
        <w:t xml:space="preserve"> </w:t>
      </w:r>
      <w:r>
        <w:t>dealings</w:t>
      </w:r>
      <w:r>
        <w:rPr>
          <w:spacing w:val="-2"/>
        </w:rPr>
        <w:t xml:space="preserve"> between</w:t>
      </w:r>
    </w:p>
    <w:p w14:paraId="1DF604A4" w14:textId="77777777" w:rsidR="00460AA0" w:rsidRDefault="00000000">
      <w:pPr>
        <w:pStyle w:val="BodyText"/>
        <w:spacing w:before="112"/>
        <w:ind w:left="877"/>
      </w:pPr>
      <w:r>
        <w:t>the</w:t>
      </w:r>
      <w:r>
        <w:rPr>
          <w:spacing w:val="-4"/>
        </w:rPr>
        <w:t xml:space="preserve"> </w:t>
      </w:r>
      <w:r>
        <w:t>PTQ</w:t>
      </w:r>
      <w:r>
        <w:rPr>
          <w:spacing w:val="-5"/>
        </w:rPr>
        <w:t xml:space="preserve"> </w:t>
      </w:r>
      <w:r>
        <w:t>and</w:t>
      </w:r>
      <w:r>
        <w:rPr>
          <w:spacing w:val="-3"/>
        </w:rPr>
        <w:t xml:space="preserve"> </w:t>
      </w:r>
      <w:r>
        <w:t>clients’</w:t>
      </w:r>
      <w:r>
        <w:rPr>
          <w:spacing w:val="-4"/>
        </w:rPr>
        <w:t xml:space="preserve"> </w:t>
      </w:r>
      <w:r>
        <w:t>superannuation</w:t>
      </w:r>
      <w:r>
        <w:rPr>
          <w:spacing w:val="-3"/>
        </w:rPr>
        <w:t xml:space="preserve"> </w:t>
      </w:r>
      <w:r>
        <w:t>funds</w:t>
      </w:r>
      <w:r>
        <w:rPr>
          <w:spacing w:val="-1"/>
        </w:rPr>
        <w:t xml:space="preserve"> </w:t>
      </w:r>
      <w:r>
        <w:t>are</w:t>
      </w:r>
      <w:r>
        <w:rPr>
          <w:spacing w:val="-5"/>
        </w:rPr>
        <w:t xml:space="preserve"> </w:t>
      </w:r>
      <w:r>
        <w:t>included</w:t>
      </w:r>
      <w:r>
        <w:rPr>
          <w:spacing w:val="-5"/>
        </w:rPr>
        <w:t xml:space="preserve"> </w:t>
      </w:r>
      <w:r>
        <w:t>in</w:t>
      </w:r>
      <w:r>
        <w:rPr>
          <w:spacing w:val="-4"/>
        </w:rPr>
        <w:t xml:space="preserve"> </w:t>
      </w:r>
      <w:r>
        <w:t>the</w:t>
      </w:r>
      <w:r>
        <w:rPr>
          <w:spacing w:val="-3"/>
        </w:rPr>
        <w:t xml:space="preserve"> </w:t>
      </w:r>
      <w:r>
        <w:t>new</w:t>
      </w:r>
      <w:r>
        <w:rPr>
          <w:spacing w:val="-4"/>
        </w:rPr>
        <w:t xml:space="preserve"> </w:t>
      </w:r>
      <w:r>
        <w:t>PFA</w:t>
      </w:r>
      <w:r>
        <w:rPr>
          <w:spacing w:val="-7"/>
        </w:rPr>
        <w:t xml:space="preserve"> </w:t>
      </w:r>
      <w:r>
        <w:rPr>
          <w:spacing w:val="-4"/>
        </w:rPr>
        <w:t>fee.</w:t>
      </w:r>
    </w:p>
    <w:p w14:paraId="1DF604A5" w14:textId="77777777" w:rsidR="00460AA0" w:rsidRDefault="00460AA0">
      <w:pPr>
        <w:pStyle w:val="BodyText"/>
        <w:spacing w:before="7"/>
      </w:pPr>
    </w:p>
    <w:p w14:paraId="1DF604A6" w14:textId="77777777" w:rsidR="00460AA0" w:rsidRDefault="00000000">
      <w:pPr>
        <w:pStyle w:val="BodyText"/>
        <w:spacing w:line="319" w:lineRule="auto"/>
        <w:ind w:left="877" w:right="922"/>
      </w:pPr>
      <w:r>
        <w:t>If</w:t>
      </w:r>
      <w:r>
        <w:rPr>
          <w:spacing w:val="-3"/>
        </w:rPr>
        <w:t xml:space="preserve"> </w:t>
      </w:r>
      <w:r>
        <w:t>clients</w:t>
      </w:r>
      <w:r>
        <w:rPr>
          <w:spacing w:val="-2"/>
        </w:rPr>
        <w:t xml:space="preserve"> </w:t>
      </w:r>
      <w:r>
        <w:t>with</w:t>
      </w:r>
      <w:r>
        <w:rPr>
          <w:spacing w:val="-3"/>
        </w:rPr>
        <w:t xml:space="preserve"> </w:t>
      </w:r>
      <w:r>
        <w:t>superannuation</w:t>
      </w:r>
      <w:r>
        <w:rPr>
          <w:spacing w:val="-2"/>
        </w:rPr>
        <w:t xml:space="preserve"> </w:t>
      </w:r>
      <w:r>
        <w:t>will</w:t>
      </w:r>
      <w:r>
        <w:rPr>
          <w:spacing w:val="-2"/>
        </w:rPr>
        <w:t xml:space="preserve"> </w:t>
      </w:r>
      <w:r>
        <w:t>be</w:t>
      </w:r>
      <w:r>
        <w:rPr>
          <w:spacing w:val="-3"/>
        </w:rPr>
        <w:t xml:space="preserve"> </w:t>
      </w:r>
      <w:r>
        <w:t>required</w:t>
      </w:r>
      <w:r>
        <w:rPr>
          <w:spacing w:val="-3"/>
        </w:rPr>
        <w:t xml:space="preserve"> </w:t>
      </w:r>
      <w:r>
        <w:t>to</w:t>
      </w:r>
      <w:r>
        <w:rPr>
          <w:spacing w:val="-3"/>
        </w:rPr>
        <w:t xml:space="preserve"> </w:t>
      </w:r>
      <w:r>
        <w:t>pay</w:t>
      </w:r>
      <w:r>
        <w:rPr>
          <w:spacing w:val="-3"/>
        </w:rPr>
        <w:t xml:space="preserve"> </w:t>
      </w:r>
      <w:r>
        <w:t>an</w:t>
      </w:r>
      <w:r>
        <w:rPr>
          <w:spacing w:val="-3"/>
        </w:rPr>
        <w:t xml:space="preserve"> </w:t>
      </w:r>
      <w:r>
        <w:t>Additional</w:t>
      </w:r>
      <w:r>
        <w:rPr>
          <w:spacing w:val="-3"/>
        </w:rPr>
        <w:t xml:space="preserve"> </w:t>
      </w:r>
      <w:r>
        <w:t>Service</w:t>
      </w:r>
      <w:r>
        <w:rPr>
          <w:spacing w:val="-3"/>
        </w:rPr>
        <w:t xml:space="preserve"> </w:t>
      </w:r>
      <w:r>
        <w:t>Fee,</w:t>
      </w:r>
      <w:r>
        <w:rPr>
          <w:spacing w:val="-3"/>
        </w:rPr>
        <w:t xml:space="preserve"> </w:t>
      </w:r>
      <w:r>
        <w:t>we</w:t>
      </w:r>
      <w:r>
        <w:rPr>
          <w:spacing w:val="-5"/>
        </w:rPr>
        <w:t xml:space="preserve"> </w:t>
      </w:r>
      <w:r>
        <w:t>request the PTQ disclose:</w:t>
      </w:r>
    </w:p>
    <w:p w14:paraId="1DF604A7" w14:textId="77777777" w:rsidR="00460AA0" w:rsidRDefault="00000000">
      <w:pPr>
        <w:pStyle w:val="ListParagraph"/>
        <w:numPr>
          <w:ilvl w:val="0"/>
          <w:numId w:val="1"/>
        </w:numPr>
        <w:tabs>
          <w:tab w:val="left" w:pos="1729"/>
        </w:tabs>
        <w:spacing w:before="241"/>
        <w:rPr>
          <w:sz w:val="24"/>
        </w:rPr>
      </w:pPr>
      <w:r>
        <w:rPr>
          <w:sz w:val="24"/>
        </w:rPr>
        <w:t>the</w:t>
      </w:r>
      <w:r>
        <w:rPr>
          <w:spacing w:val="-4"/>
          <w:sz w:val="24"/>
        </w:rPr>
        <w:t xml:space="preserve"> </w:t>
      </w:r>
      <w:r>
        <w:rPr>
          <w:sz w:val="24"/>
        </w:rPr>
        <w:t>proposed</w:t>
      </w:r>
      <w:r>
        <w:rPr>
          <w:spacing w:val="-2"/>
          <w:sz w:val="24"/>
        </w:rPr>
        <w:t xml:space="preserve"> </w:t>
      </w:r>
      <w:r>
        <w:rPr>
          <w:sz w:val="24"/>
        </w:rPr>
        <w:t>hourly</w:t>
      </w:r>
      <w:r>
        <w:rPr>
          <w:spacing w:val="-4"/>
          <w:sz w:val="24"/>
        </w:rPr>
        <w:t xml:space="preserve"> </w:t>
      </w:r>
      <w:r>
        <w:rPr>
          <w:sz w:val="24"/>
        </w:rPr>
        <w:t>rate</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Additional</w:t>
      </w:r>
      <w:r>
        <w:rPr>
          <w:spacing w:val="-4"/>
          <w:sz w:val="24"/>
        </w:rPr>
        <w:t xml:space="preserve"> </w:t>
      </w:r>
      <w:r>
        <w:rPr>
          <w:sz w:val="24"/>
        </w:rPr>
        <w:t>Service</w:t>
      </w:r>
      <w:r>
        <w:rPr>
          <w:spacing w:val="-3"/>
          <w:sz w:val="24"/>
        </w:rPr>
        <w:t xml:space="preserve"> </w:t>
      </w:r>
      <w:r>
        <w:rPr>
          <w:spacing w:val="-4"/>
          <w:sz w:val="24"/>
        </w:rPr>
        <w:t>Fee;</w:t>
      </w:r>
    </w:p>
    <w:p w14:paraId="1DF604A8" w14:textId="77777777" w:rsidR="00460AA0" w:rsidRDefault="00460AA0">
      <w:pPr>
        <w:pStyle w:val="BodyText"/>
        <w:spacing w:before="15"/>
      </w:pPr>
    </w:p>
    <w:p w14:paraId="1DF604A9" w14:textId="77777777" w:rsidR="00460AA0" w:rsidRDefault="00000000">
      <w:pPr>
        <w:pStyle w:val="ListParagraph"/>
        <w:numPr>
          <w:ilvl w:val="0"/>
          <w:numId w:val="1"/>
        </w:numPr>
        <w:tabs>
          <w:tab w:val="left" w:pos="1729"/>
        </w:tabs>
        <w:rPr>
          <w:sz w:val="24"/>
        </w:rPr>
      </w:pPr>
      <w:r>
        <w:rPr>
          <w:sz w:val="24"/>
        </w:rPr>
        <w:t>how</w:t>
      </w:r>
      <w:r>
        <w:rPr>
          <w:spacing w:val="-4"/>
          <w:sz w:val="24"/>
        </w:rPr>
        <w:t xml:space="preserve"> </w:t>
      </w:r>
      <w:r>
        <w:rPr>
          <w:sz w:val="24"/>
        </w:rPr>
        <w:t>the</w:t>
      </w:r>
      <w:r>
        <w:rPr>
          <w:spacing w:val="-3"/>
          <w:sz w:val="24"/>
        </w:rPr>
        <w:t xml:space="preserve"> </w:t>
      </w:r>
      <w:r>
        <w:rPr>
          <w:sz w:val="24"/>
        </w:rPr>
        <w:t>hourly</w:t>
      </w:r>
      <w:r>
        <w:rPr>
          <w:spacing w:val="-4"/>
          <w:sz w:val="24"/>
        </w:rPr>
        <w:t xml:space="preserve"> </w:t>
      </w:r>
      <w:r>
        <w:rPr>
          <w:sz w:val="24"/>
        </w:rPr>
        <w:t>rate</w:t>
      </w:r>
      <w:r>
        <w:rPr>
          <w:spacing w:val="-3"/>
          <w:sz w:val="24"/>
        </w:rPr>
        <w:t xml:space="preserve"> </w:t>
      </w:r>
      <w:r>
        <w:rPr>
          <w:sz w:val="24"/>
        </w:rPr>
        <w:t>will</w:t>
      </w:r>
      <w:r>
        <w:rPr>
          <w:spacing w:val="-6"/>
          <w:sz w:val="24"/>
        </w:rPr>
        <w:t xml:space="preserve"> </w:t>
      </w:r>
      <w:r>
        <w:rPr>
          <w:sz w:val="24"/>
        </w:rPr>
        <w:t>be</w:t>
      </w:r>
      <w:r>
        <w:rPr>
          <w:spacing w:val="-3"/>
          <w:sz w:val="24"/>
        </w:rPr>
        <w:t xml:space="preserve"> </w:t>
      </w:r>
      <w:r>
        <w:rPr>
          <w:sz w:val="24"/>
        </w:rPr>
        <w:t>calculated;</w:t>
      </w:r>
      <w:r>
        <w:rPr>
          <w:spacing w:val="-4"/>
          <w:sz w:val="24"/>
        </w:rPr>
        <w:t xml:space="preserve"> </w:t>
      </w:r>
      <w:r>
        <w:rPr>
          <w:spacing w:val="-5"/>
          <w:sz w:val="24"/>
        </w:rPr>
        <w:t>and</w:t>
      </w:r>
    </w:p>
    <w:p w14:paraId="1DF604AA" w14:textId="77777777" w:rsidR="00460AA0" w:rsidRDefault="00460AA0">
      <w:pPr>
        <w:pStyle w:val="BodyText"/>
        <w:spacing w:before="15"/>
      </w:pPr>
    </w:p>
    <w:p w14:paraId="1DF604AB" w14:textId="77777777" w:rsidR="00460AA0" w:rsidRDefault="00000000">
      <w:pPr>
        <w:pStyle w:val="ListParagraph"/>
        <w:numPr>
          <w:ilvl w:val="0"/>
          <w:numId w:val="1"/>
        </w:numPr>
        <w:tabs>
          <w:tab w:val="left" w:pos="1729"/>
        </w:tabs>
        <w:rPr>
          <w:sz w:val="24"/>
        </w:rPr>
      </w:pPr>
      <w:r>
        <w:rPr>
          <w:sz w:val="24"/>
        </w:rPr>
        <w:t>the</w:t>
      </w:r>
      <w:r>
        <w:rPr>
          <w:spacing w:val="-4"/>
          <w:sz w:val="24"/>
        </w:rPr>
        <w:t xml:space="preserve"> </w:t>
      </w:r>
      <w:r>
        <w:rPr>
          <w:sz w:val="24"/>
        </w:rPr>
        <w:t>number</w:t>
      </w:r>
      <w:r>
        <w:rPr>
          <w:spacing w:val="-4"/>
          <w:sz w:val="24"/>
        </w:rPr>
        <w:t xml:space="preserve"> </w:t>
      </w:r>
      <w:r>
        <w:rPr>
          <w:sz w:val="24"/>
        </w:rPr>
        <w:t>of</w:t>
      </w:r>
      <w:r>
        <w:rPr>
          <w:spacing w:val="-4"/>
          <w:sz w:val="24"/>
        </w:rPr>
        <w:t xml:space="preserve"> </w:t>
      </w:r>
      <w:r>
        <w:rPr>
          <w:sz w:val="24"/>
        </w:rPr>
        <w:t>hours</w:t>
      </w:r>
      <w:r>
        <w:rPr>
          <w:spacing w:val="-4"/>
          <w:sz w:val="24"/>
        </w:rPr>
        <w:t xml:space="preserve"> </w:t>
      </w:r>
      <w:r>
        <w:rPr>
          <w:sz w:val="24"/>
        </w:rPr>
        <w:t>of</w:t>
      </w:r>
      <w:r>
        <w:rPr>
          <w:spacing w:val="-5"/>
          <w:sz w:val="24"/>
        </w:rPr>
        <w:t xml:space="preserve"> </w:t>
      </w:r>
      <w:r>
        <w:rPr>
          <w:sz w:val="24"/>
        </w:rPr>
        <w:t>service</w:t>
      </w:r>
      <w:r>
        <w:rPr>
          <w:spacing w:val="-3"/>
          <w:sz w:val="24"/>
        </w:rPr>
        <w:t xml:space="preserve"> </w:t>
      </w:r>
      <w:r>
        <w:rPr>
          <w:sz w:val="24"/>
        </w:rPr>
        <w:t>the</w:t>
      </w:r>
      <w:r>
        <w:rPr>
          <w:spacing w:val="-6"/>
          <w:sz w:val="24"/>
        </w:rPr>
        <w:t xml:space="preserve"> </w:t>
      </w:r>
      <w:r>
        <w:rPr>
          <w:sz w:val="24"/>
        </w:rPr>
        <w:t>PTQ</w:t>
      </w:r>
      <w:r>
        <w:rPr>
          <w:spacing w:val="-5"/>
          <w:sz w:val="24"/>
        </w:rPr>
        <w:t xml:space="preserve"> </w:t>
      </w:r>
      <w:r>
        <w:rPr>
          <w:sz w:val="24"/>
        </w:rPr>
        <w:t>anticipates</w:t>
      </w:r>
      <w:r>
        <w:rPr>
          <w:spacing w:val="-4"/>
          <w:sz w:val="24"/>
        </w:rPr>
        <w:t xml:space="preserve"> </w:t>
      </w:r>
      <w:r>
        <w:rPr>
          <w:sz w:val="24"/>
        </w:rPr>
        <w:t>will</w:t>
      </w:r>
      <w:r>
        <w:rPr>
          <w:spacing w:val="-4"/>
          <w:sz w:val="24"/>
        </w:rPr>
        <w:t xml:space="preserve"> </w:t>
      </w:r>
      <w:r>
        <w:rPr>
          <w:sz w:val="24"/>
        </w:rPr>
        <w:t>generally</w:t>
      </w:r>
      <w:r>
        <w:rPr>
          <w:spacing w:val="-3"/>
          <w:sz w:val="24"/>
        </w:rPr>
        <w:t xml:space="preserve"> </w:t>
      </w:r>
      <w:r>
        <w:rPr>
          <w:sz w:val="24"/>
        </w:rPr>
        <w:t>be</w:t>
      </w:r>
      <w:r>
        <w:rPr>
          <w:spacing w:val="-4"/>
          <w:sz w:val="24"/>
        </w:rPr>
        <w:t xml:space="preserve"> </w:t>
      </w:r>
      <w:r>
        <w:rPr>
          <w:sz w:val="24"/>
        </w:rPr>
        <w:t>involved</w:t>
      </w:r>
      <w:r>
        <w:rPr>
          <w:spacing w:val="-6"/>
          <w:sz w:val="24"/>
        </w:rPr>
        <w:t xml:space="preserve"> </w:t>
      </w:r>
      <w:r>
        <w:rPr>
          <w:spacing w:val="-5"/>
          <w:sz w:val="24"/>
        </w:rPr>
        <w:t>in</w:t>
      </w:r>
    </w:p>
    <w:p w14:paraId="1DF604AC" w14:textId="77777777" w:rsidR="00460AA0" w:rsidRDefault="00000000">
      <w:pPr>
        <w:pStyle w:val="BodyText"/>
        <w:spacing w:before="110"/>
        <w:ind w:right="3263"/>
        <w:jc w:val="center"/>
      </w:pPr>
      <w:r>
        <w:t>dealing</w:t>
      </w:r>
      <w:r>
        <w:rPr>
          <w:spacing w:val="-7"/>
        </w:rPr>
        <w:t xml:space="preserve"> </w:t>
      </w:r>
      <w:r>
        <w:t>with</w:t>
      </w:r>
      <w:r>
        <w:rPr>
          <w:spacing w:val="-7"/>
        </w:rPr>
        <w:t xml:space="preserve"> </w:t>
      </w:r>
      <w:r>
        <w:t>clients’</w:t>
      </w:r>
      <w:r>
        <w:rPr>
          <w:spacing w:val="-6"/>
        </w:rPr>
        <w:t xml:space="preserve"> </w:t>
      </w:r>
      <w:r>
        <w:t>superannuation</w:t>
      </w:r>
      <w:r>
        <w:rPr>
          <w:spacing w:val="-6"/>
        </w:rPr>
        <w:t xml:space="preserve"> </w:t>
      </w:r>
      <w:r>
        <w:rPr>
          <w:spacing w:val="-2"/>
        </w:rPr>
        <w:t>funds.</w:t>
      </w:r>
    </w:p>
    <w:p w14:paraId="1DF604AD" w14:textId="77777777" w:rsidR="00460AA0" w:rsidRDefault="00000000">
      <w:pPr>
        <w:pStyle w:val="BodyText"/>
        <w:spacing w:before="232" w:line="319" w:lineRule="auto"/>
        <w:ind w:left="877" w:right="922"/>
      </w:pPr>
      <w:r>
        <w:t>It is also not clear how it is proposed that real estate held by a client that is the person’s principal</w:t>
      </w:r>
      <w:r>
        <w:rPr>
          <w:spacing w:val="-3"/>
        </w:rPr>
        <w:t xml:space="preserve"> </w:t>
      </w:r>
      <w:r>
        <w:t>residence</w:t>
      </w:r>
      <w:r>
        <w:rPr>
          <w:spacing w:val="-3"/>
        </w:rPr>
        <w:t xml:space="preserve"> </w:t>
      </w:r>
      <w:r>
        <w:t>will</w:t>
      </w:r>
      <w:r>
        <w:rPr>
          <w:spacing w:val="-5"/>
        </w:rPr>
        <w:t xml:space="preserve"> </w:t>
      </w:r>
      <w:r>
        <w:t>be</w:t>
      </w:r>
      <w:r>
        <w:rPr>
          <w:spacing w:val="-3"/>
        </w:rPr>
        <w:t xml:space="preserve"> </w:t>
      </w:r>
      <w:r>
        <w:t>treated</w:t>
      </w:r>
      <w:r>
        <w:rPr>
          <w:spacing w:val="-3"/>
        </w:rPr>
        <w:t xml:space="preserve"> </w:t>
      </w:r>
      <w:r>
        <w:t>under</w:t>
      </w:r>
      <w:r>
        <w:rPr>
          <w:spacing w:val="-3"/>
        </w:rPr>
        <w:t xml:space="preserve"> </w:t>
      </w:r>
      <w:r>
        <w:t>the</w:t>
      </w:r>
      <w:r>
        <w:rPr>
          <w:spacing w:val="-3"/>
        </w:rPr>
        <w:t xml:space="preserve"> </w:t>
      </w:r>
      <w:r>
        <w:t>new</w:t>
      </w:r>
      <w:r>
        <w:rPr>
          <w:spacing w:val="-3"/>
        </w:rPr>
        <w:t xml:space="preserve"> </w:t>
      </w:r>
      <w:r>
        <w:t>options.</w:t>
      </w:r>
      <w:r>
        <w:rPr>
          <w:spacing w:val="-6"/>
        </w:rPr>
        <w:t xml:space="preserve"> </w:t>
      </w:r>
      <w:r>
        <w:t>We</w:t>
      </w:r>
      <w:r>
        <w:rPr>
          <w:spacing w:val="-3"/>
        </w:rPr>
        <w:t xml:space="preserve"> </w:t>
      </w:r>
      <w:r>
        <w:t>assume</w:t>
      </w:r>
      <w:r>
        <w:rPr>
          <w:spacing w:val="-3"/>
        </w:rPr>
        <w:t xml:space="preserve"> </w:t>
      </w:r>
      <w:r>
        <w:t>that</w:t>
      </w:r>
      <w:r>
        <w:rPr>
          <w:spacing w:val="-3"/>
        </w:rPr>
        <w:t xml:space="preserve"> </w:t>
      </w:r>
      <w:r>
        <w:t>the</w:t>
      </w:r>
      <w:r>
        <w:rPr>
          <w:spacing w:val="-3"/>
        </w:rPr>
        <w:t xml:space="preserve"> </w:t>
      </w:r>
      <w:r>
        <w:t>PTQ</w:t>
      </w:r>
      <w:r>
        <w:rPr>
          <w:spacing w:val="-4"/>
        </w:rPr>
        <w:t xml:space="preserve"> </w:t>
      </w:r>
      <w:r>
        <w:t>proposes to retain the current policy which provides for the rebate of fees for management of real estate owned by clients that is their principal residence.</w:t>
      </w:r>
    </w:p>
    <w:p w14:paraId="1DF604AE" w14:textId="77777777" w:rsidR="00460AA0" w:rsidRDefault="00000000">
      <w:pPr>
        <w:pStyle w:val="BodyText"/>
        <w:spacing w:before="231" w:line="316" w:lineRule="auto"/>
        <w:ind w:left="877" w:right="922"/>
      </w:pPr>
      <w:r>
        <w:t>We request the PTQ confirm that the current policy regarding rebate of property management</w:t>
      </w:r>
      <w:r>
        <w:rPr>
          <w:spacing w:val="-3"/>
        </w:rPr>
        <w:t xml:space="preserve"> </w:t>
      </w:r>
      <w:r>
        <w:t>fees</w:t>
      </w:r>
      <w:r>
        <w:rPr>
          <w:spacing w:val="-2"/>
        </w:rPr>
        <w:t xml:space="preserve"> </w:t>
      </w:r>
      <w:r>
        <w:t>for</w:t>
      </w:r>
      <w:r>
        <w:rPr>
          <w:spacing w:val="-5"/>
        </w:rPr>
        <w:t xml:space="preserve"> </w:t>
      </w:r>
      <w:r>
        <w:t>clients’</w:t>
      </w:r>
      <w:r>
        <w:rPr>
          <w:spacing w:val="-6"/>
        </w:rPr>
        <w:t xml:space="preserve"> </w:t>
      </w:r>
      <w:r>
        <w:t>principal</w:t>
      </w:r>
      <w:r>
        <w:rPr>
          <w:spacing w:val="-3"/>
        </w:rPr>
        <w:t xml:space="preserve"> </w:t>
      </w:r>
      <w:r>
        <w:t>place</w:t>
      </w:r>
      <w:r>
        <w:rPr>
          <w:spacing w:val="-3"/>
        </w:rPr>
        <w:t xml:space="preserve"> </w:t>
      </w:r>
      <w:r>
        <w:t>of</w:t>
      </w:r>
      <w:r>
        <w:rPr>
          <w:spacing w:val="-4"/>
        </w:rPr>
        <w:t xml:space="preserve"> </w:t>
      </w:r>
      <w:r>
        <w:t>residence will</w:t>
      </w:r>
      <w:r>
        <w:rPr>
          <w:spacing w:val="-2"/>
        </w:rPr>
        <w:t xml:space="preserve"> </w:t>
      </w:r>
      <w:r>
        <w:t>be</w:t>
      </w:r>
      <w:r>
        <w:rPr>
          <w:spacing w:val="-3"/>
        </w:rPr>
        <w:t xml:space="preserve"> </w:t>
      </w:r>
      <w:r>
        <w:t>retained</w:t>
      </w:r>
      <w:r>
        <w:rPr>
          <w:spacing w:val="-1"/>
        </w:rPr>
        <w:t xml:space="preserve"> </w:t>
      </w:r>
      <w:r>
        <w:t>under</w:t>
      </w:r>
      <w:r>
        <w:rPr>
          <w:spacing w:val="-3"/>
        </w:rPr>
        <w:t xml:space="preserve"> </w:t>
      </w:r>
      <w:r>
        <w:t>the</w:t>
      </w:r>
      <w:r>
        <w:rPr>
          <w:spacing w:val="-3"/>
        </w:rPr>
        <w:t xml:space="preserve"> </w:t>
      </w:r>
      <w:r>
        <w:t>new</w:t>
      </w:r>
      <w:r>
        <w:rPr>
          <w:spacing w:val="-3"/>
        </w:rPr>
        <w:t xml:space="preserve"> </w:t>
      </w:r>
      <w:r>
        <w:t xml:space="preserve">fee </w:t>
      </w:r>
      <w:r>
        <w:rPr>
          <w:spacing w:val="-2"/>
        </w:rPr>
        <w:t>options.</w:t>
      </w:r>
    </w:p>
    <w:p w14:paraId="1DF604AF" w14:textId="77777777" w:rsidR="00460AA0" w:rsidRDefault="00000000">
      <w:pPr>
        <w:pStyle w:val="Heading2"/>
        <w:spacing w:before="245" w:line="316" w:lineRule="auto"/>
        <w:ind w:right="1216"/>
      </w:pPr>
      <w:r>
        <w:t>Consultation Paper question: Given current cost-of-living challenges, do you</w:t>
      </w:r>
      <w:r>
        <w:rPr>
          <w:spacing w:val="80"/>
        </w:rPr>
        <w:t xml:space="preserve"> </w:t>
      </w:r>
      <w:r>
        <w:t>support QPT keeping</w:t>
      </w:r>
      <w:r>
        <w:rPr>
          <w:spacing w:val="25"/>
        </w:rPr>
        <w:t xml:space="preserve"> </w:t>
      </w:r>
      <w:r>
        <w:t>the financial management fee below cost for PFA level 1 and</w:t>
      </w:r>
      <w:r>
        <w:rPr>
          <w:spacing w:val="80"/>
        </w:rPr>
        <w:t xml:space="preserve"> </w:t>
      </w:r>
      <w:r>
        <w:t>PFA level 2?</w:t>
      </w:r>
    </w:p>
    <w:p w14:paraId="1DF604B0" w14:textId="77777777" w:rsidR="00460AA0" w:rsidRDefault="00000000">
      <w:pPr>
        <w:pStyle w:val="BodyText"/>
        <w:spacing w:before="244" w:line="319" w:lineRule="auto"/>
        <w:ind w:left="877" w:right="922"/>
      </w:pPr>
      <w:r>
        <w:t>Considering the overwhelming majority of PTQ financial management clients depend on government</w:t>
      </w:r>
      <w:r>
        <w:rPr>
          <w:spacing w:val="-4"/>
        </w:rPr>
        <w:t xml:space="preserve"> </w:t>
      </w:r>
      <w:r>
        <w:t>payments/pensions</w:t>
      </w:r>
      <w:r>
        <w:rPr>
          <w:spacing w:val="-4"/>
        </w:rPr>
        <w:t xml:space="preserve"> </w:t>
      </w:r>
      <w:r>
        <w:t>as</w:t>
      </w:r>
      <w:r>
        <w:rPr>
          <w:spacing w:val="-4"/>
        </w:rPr>
        <w:t xml:space="preserve"> </w:t>
      </w:r>
      <w:r>
        <w:t>their</w:t>
      </w:r>
      <w:r>
        <w:rPr>
          <w:spacing w:val="-6"/>
        </w:rPr>
        <w:t xml:space="preserve"> </w:t>
      </w:r>
      <w:r>
        <w:t>primary</w:t>
      </w:r>
      <w:r>
        <w:rPr>
          <w:spacing w:val="-4"/>
        </w:rPr>
        <w:t xml:space="preserve"> </w:t>
      </w:r>
      <w:r>
        <w:t>source</w:t>
      </w:r>
      <w:r>
        <w:rPr>
          <w:spacing w:val="-4"/>
        </w:rPr>
        <w:t xml:space="preserve"> </w:t>
      </w:r>
      <w:r>
        <w:t>of</w:t>
      </w:r>
      <w:r>
        <w:rPr>
          <w:spacing w:val="-5"/>
        </w:rPr>
        <w:t xml:space="preserve"> </w:t>
      </w:r>
      <w:r>
        <w:t>income,</w:t>
      </w:r>
      <w:r>
        <w:rPr>
          <w:spacing w:val="-4"/>
        </w:rPr>
        <w:t xml:space="preserve"> </w:t>
      </w:r>
      <w:r>
        <w:t>this</w:t>
      </w:r>
      <w:r>
        <w:rPr>
          <w:spacing w:val="-6"/>
        </w:rPr>
        <w:t xml:space="preserve"> </w:t>
      </w:r>
      <w:r>
        <w:t>cohort</w:t>
      </w:r>
      <w:r>
        <w:rPr>
          <w:spacing w:val="-4"/>
        </w:rPr>
        <w:t xml:space="preserve"> </w:t>
      </w:r>
      <w:r>
        <w:t>is</w:t>
      </w:r>
      <w:r>
        <w:rPr>
          <w:spacing w:val="-4"/>
        </w:rPr>
        <w:t xml:space="preserve"> </w:t>
      </w:r>
      <w:r>
        <w:t>particularly impacted by the current cost-of-living challenges. It is becoming increasingly difficult for people in receipt of government benefits and pensions to make their incomes last from one fortnight to the next and to afford the increasing costs of food and accommodation.</w:t>
      </w:r>
    </w:p>
    <w:p w14:paraId="1DF604B1" w14:textId="77777777" w:rsidR="00460AA0" w:rsidRDefault="00460AA0">
      <w:pPr>
        <w:spacing w:line="319" w:lineRule="auto"/>
        <w:sectPr w:rsidR="00460AA0">
          <w:pgSz w:w="11900" w:h="16850"/>
          <w:pgMar w:top="1360" w:right="440" w:bottom="900" w:left="400" w:header="0" w:footer="701" w:gutter="0"/>
          <w:cols w:space="720"/>
        </w:sectPr>
      </w:pPr>
    </w:p>
    <w:p w14:paraId="1DF604B2" w14:textId="77777777" w:rsidR="00460AA0" w:rsidRDefault="00000000">
      <w:pPr>
        <w:pStyle w:val="BodyText"/>
        <w:spacing w:before="71" w:line="316" w:lineRule="auto"/>
        <w:ind w:left="877" w:right="922"/>
      </w:pPr>
      <w:r>
        <w:lastRenderedPageBreak/>
        <w:t>Any</w:t>
      </w:r>
      <w:r>
        <w:rPr>
          <w:spacing w:val="-3"/>
        </w:rPr>
        <w:t xml:space="preserve"> </w:t>
      </w:r>
      <w:r>
        <w:t>relief</w:t>
      </w:r>
      <w:r>
        <w:rPr>
          <w:spacing w:val="-3"/>
        </w:rPr>
        <w:t xml:space="preserve"> </w:t>
      </w:r>
      <w:r>
        <w:t>from</w:t>
      </w:r>
      <w:r>
        <w:rPr>
          <w:spacing w:val="-3"/>
        </w:rPr>
        <w:t xml:space="preserve"> </w:t>
      </w:r>
      <w:r>
        <w:t>expenses</w:t>
      </w:r>
      <w:r>
        <w:rPr>
          <w:spacing w:val="-6"/>
        </w:rPr>
        <w:t xml:space="preserve"> </w:t>
      </w:r>
      <w:r>
        <w:t>for</w:t>
      </w:r>
      <w:r>
        <w:rPr>
          <w:spacing w:val="-3"/>
        </w:rPr>
        <w:t xml:space="preserve"> </w:t>
      </w:r>
      <w:r>
        <w:t>people</w:t>
      </w:r>
      <w:r>
        <w:rPr>
          <w:spacing w:val="-3"/>
        </w:rPr>
        <w:t xml:space="preserve"> </w:t>
      </w:r>
      <w:r>
        <w:t>who</w:t>
      </w:r>
      <w:r>
        <w:rPr>
          <w:spacing w:val="-4"/>
        </w:rPr>
        <w:t xml:space="preserve"> </w:t>
      </w:r>
      <w:r>
        <w:t>depend</w:t>
      </w:r>
      <w:r>
        <w:rPr>
          <w:spacing w:val="-5"/>
        </w:rPr>
        <w:t xml:space="preserve"> </w:t>
      </w:r>
      <w:r>
        <w:t>on</w:t>
      </w:r>
      <w:r>
        <w:rPr>
          <w:spacing w:val="-3"/>
        </w:rPr>
        <w:t xml:space="preserve"> </w:t>
      </w:r>
      <w:r>
        <w:t>income</w:t>
      </w:r>
      <w:r>
        <w:rPr>
          <w:spacing w:val="-3"/>
        </w:rPr>
        <w:t xml:space="preserve"> </w:t>
      </w:r>
      <w:r>
        <w:t>from</w:t>
      </w:r>
      <w:r>
        <w:rPr>
          <w:spacing w:val="-3"/>
        </w:rPr>
        <w:t xml:space="preserve"> </w:t>
      </w:r>
      <w:r>
        <w:t>government</w:t>
      </w:r>
      <w:r>
        <w:rPr>
          <w:spacing w:val="-3"/>
        </w:rPr>
        <w:t xml:space="preserve"> </w:t>
      </w:r>
      <w:r>
        <w:t>sources</w:t>
      </w:r>
      <w:r>
        <w:rPr>
          <w:spacing w:val="-3"/>
        </w:rPr>
        <w:t xml:space="preserve"> </w:t>
      </w:r>
      <w:r>
        <w:t>will</w:t>
      </w:r>
      <w:r>
        <w:rPr>
          <w:spacing w:val="-3"/>
        </w:rPr>
        <w:t xml:space="preserve"> </w:t>
      </w:r>
      <w:r>
        <w:t>be beneficial. Consequently, we support keeping the financial management fee below cost for PFQ</w:t>
      </w:r>
      <w:r>
        <w:rPr>
          <w:spacing w:val="-1"/>
        </w:rPr>
        <w:t xml:space="preserve"> </w:t>
      </w:r>
      <w:r>
        <w:t>level 1 and</w:t>
      </w:r>
      <w:r>
        <w:rPr>
          <w:spacing w:val="-1"/>
        </w:rPr>
        <w:t xml:space="preserve"> </w:t>
      </w:r>
      <w:r>
        <w:t>2 clients, provided the Queensland government commits to funding</w:t>
      </w:r>
      <w:r>
        <w:rPr>
          <w:spacing w:val="-1"/>
        </w:rPr>
        <w:t xml:space="preserve"> </w:t>
      </w:r>
      <w:r>
        <w:t>the PTQ sufficiently to operate on a financially sustainable basis.</w:t>
      </w:r>
    </w:p>
    <w:p w14:paraId="1DF604B3" w14:textId="77777777" w:rsidR="00460AA0" w:rsidRDefault="00000000">
      <w:pPr>
        <w:pStyle w:val="BodyText"/>
        <w:spacing w:before="245" w:line="316" w:lineRule="auto"/>
        <w:ind w:left="877" w:right="922"/>
      </w:pPr>
      <w:r>
        <w:t>We acknowledge that both proposed options for fee reform will result in a significant reduction</w:t>
      </w:r>
      <w:r>
        <w:rPr>
          <w:spacing w:val="-4"/>
        </w:rPr>
        <w:t xml:space="preserve"> </w:t>
      </w:r>
      <w:r>
        <w:t>in</w:t>
      </w:r>
      <w:r>
        <w:rPr>
          <w:spacing w:val="-4"/>
        </w:rPr>
        <w:t xml:space="preserve"> </w:t>
      </w:r>
      <w:r>
        <w:t>PTQ</w:t>
      </w:r>
      <w:r>
        <w:rPr>
          <w:spacing w:val="-5"/>
        </w:rPr>
        <w:t xml:space="preserve"> </w:t>
      </w:r>
      <w:r>
        <w:t>annual</w:t>
      </w:r>
      <w:r>
        <w:rPr>
          <w:spacing w:val="-5"/>
        </w:rPr>
        <w:t xml:space="preserve"> </w:t>
      </w:r>
      <w:r>
        <w:t>revenue</w:t>
      </w:r>
      <w:r>
        <w:rPr>
          <w:spacing w:val="-4"/>
        </w:rPr>
        <w:t xml:space="preserve"> </w:t>
      </w:r>
      <w:r>
        <w:t>amounting</w:t>
      </w:r>
      <w:r>
        <w:rPr>
          <w:spacing w:val="-5"/>
        </w:rPr>
        <w:t xml:space="preserve"> </w:t>
      </w:r>
      <w:r>
        <w:t>to</w:t>
      </w:r>
      <w:r>
        <w:rPr>
          <w:spacing w:val="-4"/>
        </w:rPr>
        <w:t xml:space="preserve"> </w:t>
      </w:r>
      <w:r>
        <w:t>$8.9</w:t>
      </w:r>
      <w:r>
        <w:rPr>
          <w:spacing w:val="-4"/>
        </w:rPr>
        <w:t xml:space="preserve"> </w:t>
      </w:r>
      <w:r>
        <w:t>million</w:t>
      </w:r>
      <w:r>
        <w:rPr>
          <w:spacing w:val="-4"/>
        </w:rPr>
        <w:t xml:space="preserve"> </w:t>
      </w:r>
      <w:r>
        <w:t>under</w:t>
      </w:r>
      <w:r>
        <w:rPr>
          <w:spacing w:val="-4"/>
        </w:rPr>
        <w:t xml:space="preserve"> </w:t>
      </w:r>
      <w:r>
        <w:t>Option</w:t>
      </w:r>
      <w:r>
        <w:rPr>
          <w:spacing w:val="-5"/>
        </w:rPr>
        <w:t xml:space="preserve"> </w:t>
      </w:r>
      <w:r>
        <w:t>1</w:t>
      </w:r>
      <w:r>
        <w:rPr>
          <w:spacing w:val="-4"/>
        </w:rPr>
        <w:t xml:space="preserve"> </w:t>
      </w:r>
      <w:r>
        <w:t>and</w:t>
      </w:r>
      <w:r>
        <w:rPr>
          <w:spacing w:val="-3"/>
        </w:rPr>
        <w:t xml:space="preserve"> </w:t>
      </w:r>
      <w:r>
        <w:t>$7.9</w:t>
      </w:r>
      <w:r>
        <w:rPr>
          <w:spacing w:val="-4"/>
        </w:rPr>
        <w:t xml:space="preserve"> </w:t>
      </w:r>
      <w:r>
        <w:t>million under Option 2. Our key reservation in supporting Option 1 is that it will result in a greater reduction in PTQ revenue that will need to be funded. These additional funds will need to come from either other PTQ revenue sources (while avoiding breaching the PTQ’s legal or fiduciary duties to other clients) or from funding from Consolidated Revenue as part of the annual Budget process.</w:t>
      </w:r>
    </w:p>
    <w:p w14:paraId="1DF604B4" w14:textId="77777777" w:rsidR="00460AA0" w:rsidRDefault="00000000">
      <w:pPr>
        <w:pStyle w:val="BodyText"/>
        <w:spacing w:before="251" w:line="316" w:lineRule="auto"/>
        <w:ind w:left="877" w:right="815"/>
      </w:pPr>
      <w:r>
        <w:t>The PTQ has never, in its history, received funding from government as part of the annual Budget process. Such a step would represent a significant shift in terms of the government’s view</w:t>
      </w:r>
      <w:r>
        <w:rPr>
          <w:spacing w:val="-4"/>
        </w:rPr>
        <w:t xml:space="preserve"> </w:t>
      </w:r>
      <w:r>
        <w:t>of</w:t>
      </w:r>
      <w:r>
        <w:rPr>
          <w:spacing w:val="-4"/>
        </w:rPr>
        <w:t xml:space="preserve"> </w:t>
      </w:r>
      <w:r>
        <w:t>the</w:t>
      </w:r>
      <w:r>
        <w:rPr>
          <w:spacing w:val="-4"/>
        </w:rPr>
        <w:t xml:space="preserve"> </w:t>
      </w:r>
      <w:r>
        <w:t>PTQ</w:t>
      </w:r>
      <w:r>
        <w:rPr>
          <w:spacing w:val="-4"/>
        </w:rPr>
        <w:t xml:space="preserve"> </w:t>
      </w:r>
      <w:r>
        <w:t>and</w:t>
      </w:r>
      <w:r>
        <w:rPr>
          <w:spacing w:val="-4"/>
        </w:rPr>
        <w:t xml:space="preserve"> </w:t>
      </w:r>
      <w:r>
        <w:t>its</w:t>
      </w:r>
      <w:r>
        <w:rPr>
          <w:spacing w:val="-6"/>
        </w:rPr>
        <w:t xml:space="preserve"> </w:t>
      </w:r>
      <w:r>
        <w:t>obligations</w:t>
      </w:r>
      <w:r>
        <w:rPr>
          <w:spacing w:val="-4"/>
        </w:rPr>
        <w:t xml:space="preserve"> </w:t>
      </w:r>
      <w:r>
        <w:t>to</w:t>
      </w:r>
      <w:r>
        <w:rPr>
          <w:spacing w:val="-4"/>
        </w:rPr>
        <w:t xml:space="preserve"> </w:t>
      </w:r>
      <w:r>
        <w:t>properly</w:t>
      </w:r>
      <w:r>
        <w:rPr>
          <w:spacing w:val="-4"/>
        </w:rPr>
        <w:t xml:space="preserve"> </w:t>
      </w:r>
      <w:r>
        <w:t>fund the</w:t>
      </w:r>
      <w:r>
        <w:rPr>
          <w:spacing w:val="-4"/>
        </w:rPr>
        <w:t xml:space="preserve"> </w:t>
      </w:r>
      <w:r>
        <w:t>many</w:t>
      </w:r>
      <w:r>
        <w:rPr>
          <w:spacing w:val="-4"/>
        </w:rPr>
        <w:t xml:space="preserve"> </w:t>
      </w:r>
      <w:r>
        <w:t>critical</w:t>
      </w:r>
      <w:r>
        <w:rPr>
          <w:spacing w:val="-1"/>
        </w:rPr>
        <w:t xml:space="preserve"> </w:t>
      </w:r>
      <w:r>
        <w:t>services</w:t>
      </w:r>
      <w:r>
        <w:rPr>
          <w:spacing w:val="-4"/>
        </w:rPr>
        <w:t xml:space="preserve"> </w:t>
      </w:r>
      <w:r>
        <w:t>provided</w:t>
      </w:r>
      <w:r>
        <w:rPr>
          <w:spacing w:val="-3"/>
        </w:rPr>
        <w:t xml:space="preserve"> </w:t>
      </w:r>
      <w:r>
        <w:t>by</w:t>
      </w:r>
      <w:r>
        <w:rPr>
          <w:spacing w:val="-4"/>
        </w:rPr>
        <w:t xml:space="preserve"> </w:t>
      </w:r>
      <w:r>
        <w:t>the PTQ. Every other Public Trustee in Australia receives some financial support from its State or Territory government. Our concern with the proposals for fee reform in the Consultation Paper is that successful implementation of either Option is dependent on the Queensland Government committing to providing an annual Budget allocation for the PTQ from Consolidated Revenue. Without this commitment the whole PTQ fees and charges reform exercise is pure conjecture.</w:t>
      </w:r>
    </w:p>
    <w:p w14:paraId="1DF604B5" w14:textId="77777777" w:rsidR="00460AA0" w:rsidRDefault="00000000">
      <w:pPr>
        <w:pStyle w:val="BodyText"/>
        <w:spacing w:before="253" w:line="316" w:lineRule="auto"/>
        <w:ind w:left="877" w:right="922"/>
      </w:pPr>
      <w:r>
        <w:t>QAI calls on the Queensland Government and the State Opposition to make a public commitment</w:t>
      </w:r>
      <w:r>
        <w:rPr>
          <w:spacing w:val="-4"/>
        </w:rPr>
        <w:t xml:space="preserve"> </w:t>
      </w:r>
      <w:r>
        <w:t>to</w:t>
      </w:r>
      <w:r>
        <w:rPr>
          <w:spacing w:val="-4"/>
        </w:rPr>
        <w:t xml:space="preserve"> </w:t>
      </w:r>
      <w:r>
        <w:t>providing</w:t>
      </w:r>
      <w:r>
        <w:rPr>
          <w:spacing w:val="-5"/>
        </w:rPr>
        <w:t xml:space="preserve"> </w:t>
      </w:r>
      <w:r>
        <w:t>the</w:t>
      </w:r>
      <w:r>
        <w:rPr>
          <w:spacing w:val="-4"/>
        </w:rPr>
        <w:t xml:space="preserve"> </w:t>
      </w:r>
      <w:r>
        <w:t>necessary</w:t>
      </w:r>
      <w:r>
        <w:rPr>
          <w:spacing w:val="-4"/>
        </w:rPr>
        <w:t xml:space="preserve"> </w:t>
      </w:r>
      <w:r>
        <w:t>annual</w:t>
      </w:r>
      <w:r>
        <w:rPr>
          <w:spacing w:val="-5"/>
        </w:rPr>
        <w:t xml:space="preserve"> </w:t>
      </w:r>
      <w:r>
        <w:t>Budget</w:t>
      </w:r>
      <w:r>
        <w:rPr>
          <w:spacing w:val="-4"/>
        </w:rPr>
        <w:t xml:space="preserve"> </w:t>
      </w:r>
      <w:r>
        <w:t>allocation</w:t>
      </w:r>
      <w:r>
        <w:rPr>
          <w:spacing w:val="-4"/>
        </w:rPr>
        <w:t xml:space="preserve"> </w:t>
      </w:r>
      <w:r>
        <w:t>to</w:t>
      </w:r>
      <w:r>
        <w:rPr>
          <w:spacing w:val="-4"/>
        </w:rPr>
        <w:t xml:space="preserve"> </w:t>
      </w:r>
      <w:r>
        <w:t>the</w:t>
      </w:r>
      <w:r>
        <w:rPr>
          <w:spacing w:val="-4"/>
        </w:rPr>
        <w:t xml:space="preserve"> </w:t>
      </w:r>
      <w:r>
        <w:t>PTQ</w:t>
      </w:r>
      <w:r>
        <w:rPr>
          <w:spacing w:val="-5"/>
        </w:rPr>
        <w:t xml:space="preserve"> </w:t>
      </w:r>
      <w:r>
        <w:t>to</w:t>
      </w:r>
      <w:r>
        <w:rPr>
          <w:spacing w:val="-4"/>
        </w:rPr>
        <w:t xml:space="preserve"> </w:t>
      </w:r>
      <w:r>
        <w:t>support</w:t>
      </w:r>
      <w:r>
        <w:rPr>
          <w:spacing w:val="-4"/>
        </w:rPr>
        <w:t xml:space="preserve"> </w:t>
      </w:r>
      <w:r>
        <w:t>the recommended fees and charges reforms.</w:t>
      </w:r>
    </w:p>
    <w:p w14:paraId="1DF604B6" w14:textId="77777777" w:rsidR="00460AA0" w:rsidRDefault="00460AA0">
      <w:pPr>
        <w:spacing w:line="316" w:lineRule="auto"/>
        <w:sectPr w:rsidR="00460AA0">
          <w:pgSz w:w="11900" w:h="16850"/>
          <w:pgMar w:top="1360" w:right="440" w:bottom="900" w:left="400" w:header="0" w:footer="701" w:gutter="0"/>
          <w:cols w:space="720"/>
        </w:sectPr>
      </w:pPr>
    </w:p>
    <w:p w14:paraId="1DF604B7" w14:textId="77777777" w:rsidR="00460AA0" w:rsidRDefault="00000000">
      <w:pPr>
        <w:pStyle w:val="Heading1"/>
        <w:numPr>
          <w:ilvl w:val="0"/>
          <w:numId w:val="2"/>
        </w:numPr>
        <w:tabs>
          <w:tab w:val="left" w:pos="1230"/>
        </w:tabs>
        <w:ind w:left="1230" w:hanging="353"/>
      </w:pPr>
      <w:bookmarkStart w:id="8" w:name="_TOC_250001"/>
      <w:r>
        <w:rPr>
          <w:color w:val="333333"/>
        </w:rPr>
        <w:lastRenderedPageBreak/>
        <w:t>Community</w:t>
      </w:r>
      <w:r>
        <w:rPr>
          <w:color w:val="333333"/>
          <w:spacing w:val="-18"/>
        </w:rPr>
        <w:t xml:space="preserve"> </w:t>
      </w:r>
      <w:r>
        <w:rPr>
          <w:color w:val="333333"/>
        </w:rPr>
        <w:t>Service</w:t>
      </w:r>
      <w:r>
        <w:rPr>
          <w:color w:val="333333"/>
          <w:spacing w:val="-17"/>
        </w:rPr>
        <w:t xml:space="preserve"> </w:t>
      </w:r>
      <w:bookmarkEnd w:id="8"/>
      <w:r>
        <w:rPr>
          <w:color w:val="333333"/>
          <w:spacing w:val="-2"/>
        </w:rPr>
        <w:t>Obligations</w:t>
      </w:r>
    </w:p>
    <w:p w14:paraId="1DF604B8" w14:textId="77777777" w:rsidR="00460AA0" w:rsidRDefault="00460AA0">
      <w:pPr>
        <w:pStyle w:val="BodyText"/>
        <w:spacing w:before="39"/>
        <w:rPr>
          <w:rFonts w:ascii="Roboto"/>
          <w:b/>
          <w:sz w:val="32"/>
        </w:rPr>
      </w:pPr>
    </w:p>
    <w:p w14:paraId="1DF604B9" w14:textId="77777777" w:rsidR="00460AA0" w:rsidRDefault="00000000">
      <w:pPr>
        <w:pStyle w:val="Heading2"/>
        <w:spacing w:line="319" w:lineRule="auto"/>
        <w:ind w:right="963"/>
      </w:pPr>
      <w:r>
        <w:t>Benefits and challenges that should be considered when reviewing the</w:t>
      </w:r>
      <w:r>
        <w:rPr>
          <w:spacing w:val="80"/>
        </w:rPr>
        <w:t xml:space="preserve"> </w:t>
      </w:r>
      <w:r>
        <w:t>appropriateness</w:t>
      </w:r>
      <w:r>
        <w:rPr>
          <w:spacing w:val="40"/>
        </w:rPr>
        <w:t xml:space="preserve"> </w:t>
      </w:r>
      <w:r>
        <w:t>of</w:t>
      </w:r>
      <w:r>
        <w:rPr>
          <w:spacing w:val="40"/>
        </w:rPr>
        <w:t xml:space="preserve"> </w:t>
      </w:r>
      <w:r>
        <w:t>fee</w:t>
      </w:r>
      <w:r>
        <w:rPr>
          <w:spacing w:val="40"/>
        </w:rPr>
        <w:t xml:space="preserve"> </w:t>
      </w:r>
      <w:r>
        <w:t>rebates</w:t>
      </w:r>
      <w:r>
        <w:rPr>
          <w:spacing w:val="40"/>
        </w:rPr>
        <w:t xml:space="preserve"> </w:t>
      </w:r>
      <w:r>
        <w:t>for</w:t>
      </w:r>
      <w:r>
        <w:rPr>
          <w:spacing w:val="40"/>
        </w:rPr>
        <w:t xml:space="preserve"> </w:t>
      </w:r>
      <w:r>
        <w:t>financial</w:t>
      </w:r>
      <w:r>
        <w:rPr>
          <w:spacing w:val="40"/>
        </w:rPr>
        <w:t xml:space="preserve"> </w:t>
      </w:r>
      <w:r>
        <w:t>management</w:t>
      </w:r>
      <w:r>
        <w:rPr>
          <w:spacing w:val="40"/>
        </w:rPr>
        <w:t xml:space="preserve"> </w:t>
      </w:r>
      <w:r>
        <w:t>customers?</w:t>
      </w:r>
    </w:p>
    <w:p w14:paraId="1DF604BA" w14:textId="77777777" w:rsidR="00460AA0" w:rsidRDefault="00000000">
      <w:pPr>
        <w:pStyle w:val="BodyText"/>
        <w:spacing w:before="236" w:line="316" w:lineRule="auto"/>
        <w:ind w:left="877" w:right="815"/>
      </w:pPr>
      <w:r>
        <w:t>The concept of providing free or reduced-cost services for vulnerable people under financial administration</w:t>
      </w:r>
      <w:r>
        <w:rPr>
          <w:spacing w:val="-4"/>
        </w:rPr>
        <w:t xml:space="preserve"> </w:t>
      </w:r>
      <w:r>
        <w:t>who</w:t>
      </w:r>
      <w:r>
        <w:rPr>
          <w:spacing w:val="-4"/>
        </w:rPr>
        <w:t xml:space="preserve"> </w:t>
      </w:r>
      <w:r>
        <w:t>have</w:t>
      </w:r>
      <w:r>
        <w:rPr>
          <w:spacing w:val="-3"/>
        </w:rPr>
        <w:t xml:space="preserve"> </w:t>
      </w:r>
      <w:r>
        <w:t>low</w:t>
      </w:r>
      <w:r>
        <w:rPr>
          <w:spacing w:val="-4"/>
        </w:rPr>
        <w:t xml:space="preserve"> </w:t>
      </w:r>
      <w:r>
        <w:t>levels</w:t>
      </w:r>
      <w:r>
        <w:rPr>
          <w:spacing w:val="-4"/>
        </w:rPr>
        <w:t xml:space="preserve"> </w:t>
      </w:r>
      <w:r>
        <w:t>of</w:t>
      </w:r>
      <w:r>
        <w:rPr>
          <w:spacing w:val="-5"/>
        </w:rPr>
        <w:t xml:space="preserve"> </w:t>
      </w:r>
      <w:r>
        <w:t>income</w:t>
      </w:r>
      <w:r>
        <w:rPr>
          <w:spacing w:val="-4"/>
        </w:rPr>
        <w:t xml:space="preserve"> </w:t>
      </w:r>
      <w:r>
        <w:t>and</w:t>
      </w:r>
      <w:r>
        <w:rPr>
          <w:spacing w:val="-4"/>
        </w:rPr>
        <w:t xml:space="preserve"> </w:t>
      </w:r>
      <w:r>
        <w:t>assets</w:t>
      </w:r>
      <w:r>
        <w:rPr>
          <w:spacing w:val="-4"/>
        </w:rPr>
        <w:t xml:space="preserve"> </w:t>
      </w:r>
      <w:r>
        <w:t>appears</w:t>
      </w:r>
      <w:r>
        <w:rPr>
          <w:spacing w:val="-6"/>
        </w:rPr>
        <w:t xml:space="preserve"> </w:t>
      </w:r>
      <w:r>
        <w:t>reasonable</w:t>
      </w:r>
      <w:r>
        <w:rPr>
          <w:spacing w:val="-4"/>
        </w:rPr>
        <w:t xml:space="preserve"> </w:t>
      </w:r>
      <w:r>
        <w:t>and</w:t>
      </w:r>
      <w:r>
        <w:rPr>
          <w:spacing w:val="-4"/>
        </w:rPr>
        <w:t xml:space="preserve"> </w:t>
      </w:r>
      <w:r>
        <w:t>potentially delivers significant benefits for those clients who receive the rebates. However, the key consideration when considering the provision of free or rebated services for a certain cohort of people is, who is ultimately paying for these services?</w:t>
      </w:r>
    </w:p>
    <w:p w14:paraId="1DF604BB" w14:textId="77777777" w:rsidR="00460AA0" w:rsidRDefault="00000000">
      <w:pPr>
        <w:pStyle w:val="BodyText"/>
        <w:spacing w:before="248" w:line="316" w:lineRule="auto"/>
        <w:ind w:left="877" w:right="815"/>
      </w:pPr>
      <w:r>
        <w:t>Historically, the way fee rebates have worked for PTQ financial administration clients is that the fees and charges for this cohort were set at a level, not to reflect the actual cost of provision of the service to the individual client, but to cover the cost of providing the overall service, including the cost of the CSOs or rebated fees. Accordingly, those who were considered ‘able to pay’ were charged significant fees to cover the cost of providing the overall</w:t>
      </w:r>
      <w:r>
        <w:rPr>
          <w:spacing w:val="-3"/>
        </w:rPr>
        <w:t xml:space="preserve"> </w:t>
      </w:r>
      <w:r>
        <w:t>financial</w:t>
      </w:r>
      <w:r>
        <w:rPr>
          <w:spacing w:val="-3"/>
        </w:rPr>
        <w:t xml:space="preserve"> </w:t>
      </w:r>
      <w:r>
        <w:t>management</w:t>
      </w:r>
      <w:r>
        <w:rPr>
          <w:spacing w:val="-3"/>
        </w:rPr>
        <w:t xml:space="preserve"> </w:t>
      </w:r>
      <w:r>
        <w:t>service</w:t>
      </w:r>
      <w:r>
        <w:rPr>
          <w:spacing w:val="-3"/>
        </w:rPr>
        <w:t xml:space="preserve"> </w:t>
      </w:r>
      <w:r>
        <w:t>and</w:t>
      </w:r>
      <w:r>
        <w:rPr>
          <w:spacing w:val="-3"/>
        </w:rPr>
        <w:t xml:space="preserve"> </w:t>
      </w:r>
      <w:r>
        <w:t>offset</w:t>
      </w:r>
      <w:r>
        <w:rPr>
          <w:spacing w:val="-5"/>
        </w:rPr>
        <w:t xml:space="preserve"> </w:t>
      </w:r>
      <w:r>
        <w:t>the costs</w:t>
      </w:r>
      <w:r>
        <w:rPr>
          <w:spacing w:val="-3"/>
        </w:rPr>
        <w:t xml:space="preserve"> </w:t>
      </w:r>
      <w:r>
        <w:t>of</w:t>
      </w:r>
      <w:r>
        <w:rPr>
          <w:spacing w:val="-3"/>
        </w:rPr>
        <w:t xml:space="preserve"> </w:t>
      </w:r>
      <w:r>
        <w:t>the</w:t>
      </w:r>
      <w:r>
        <w:rPr>
          <w:spacing w:val="-3"/>
        </w:rPr>
        <w:t xml:space="preserve"> </w:t>
      </w:r>
      <w:r>
        <w:t>fees</w:t>
      </w:r>
      <w:r>
        <w:rPr>
          <w:spacing w:val="-6"/>
        </w:rPr>
        <w:t xml:space="preserve"> </w:t>
      </w:r>
      <w:r>
        <w:t>rebated</w:t>
      </w:r>
      <w:r>
        <w:rPr>
          <w:spacing w:val="-3"/>
        </w:rPr>
        <w:t xml:space="preserve"> </w:t>
      </w:r>
      <w:r>
        <w:t>for</w:t>
      </w:r>
      <w:r>
        <w:rPr>
          <w:spacing w:val="-3"/>
        </w:rPr>
        <w:t xml:space="preserve"> </w:t>
      </w:r>
      <w:r>
        <w:t>those</w:t>
      </w:r>
      <w:r>
        <w:rPr>
          <w:spacing w:val="-3"/>
        </w:rPr>
        <w:t xml:space="preserve"> </w:t>
      </w:r>
      <w:r>
        <w:t>clients considered ‘unable to pay’.</w:t>
      </w:r>
    </w:p>
    <w:p w14:paraId="1DF604BC" w14:textId="77777777" w:rsidR="00460AA0" w:rsidRDefault="00000000">
      <w:pPr>
        <w:pStyle w:val="BodyText"/>
        <w:spacing w:before="250" w:line="316" w:lineRule="auto"/>
        <w:ind w:left="877" w:right="847"/>
      </w:pPr>
      <w:r>
        <w:t>While at first glance, such an approach seems reasonable, it results in the unsatisfactory outcome where one group of PTQ clients receives preferential treatment to another group. Such a result amounts to a breach of fiduciary duty – a trustee cannot favour one class of beneficiary over another beneficiary</w:t>
      </w:r>
      <w:hyperlink w:anchor="_bookmark8" w:history="1">
        <w:r>
          <w:t>.</w:t>
        </w:r>
        <w:r>
          <w:rPr>
            <w:position w:val="8"/>
            <w:sz w:val="14"/>
          </w:rPr>
          <w:t>4</w:t>
        </w:r>
      </w:hyperlink>
      <w:r>
        <w:rPr>
          <w:spacing w:val="22"/>
          <w:position w:val="8"/>
          <w:sz w:val="14"/>
        </w:rPr>
        <w:t xml:space="preserve"> </w:t>
      </w:r>
      <w:r>
        <w:t>If the PTQ is to continue to provide CSOs in the form of fee</w:t>
      </w:r>
      <w:r>
        <w:rPr>
          <w:spacing w:val="-3"/>
        </w:rPr>
        <w:t xml:space="preserve"> </w:t>
      </w:r>
      <w:r>
        <w:t>rebates</w:t>
      </w:r>
      <w:r>
        <w:rPr>
          <w:spacing w:val="-4"/>
        </w:rPr>
        <w:t xml:space="preserve"> </w:t>
      </w:r>
      <w:r>
        <w:t>to</w:t>
      </w:r>
      <w:r>
        <w:rPr>
          <w:spacing w:val="-4"/>
        </w:rPr>
        <w:t xml:space="preserve"> </w:t>
      </w:r>
      <w:r>
        <w:t>financial</w:t>
      </w:r>
      <w:r>
        <w:rPr>
          <w:spacing w:val="-6"/>
        </w:rPr>
        <w:t xml:space="preserve"> </w:t>
      </w:r>
      <w:r>
        <w:t>management</w:t>
      </w:r>
      <w:r>
        <w:rPr>
          <w:spacing w:val="-4"/>
        </w:rPr>
        <w:t xml:space="preserve"> </w:t>
      </w:r>
      <w:r>
        <w:t>clients,</w:t>
      </w:r>
      <w:r>
        <w:rPr>
          <w:spacing w:val="-4"/>
        </w:rPr>
        <w:t xml:space="preserve"> </w:t>
      </w:r>
      <w:r>
        <w:t>it</w:t>
      </w:r>
      <w:r>
        <w:rPr>
          <w:spacing w:val="-6"/>
        </w:rPr>
        <w:t xml:space="preserve"> </w:t>
      </w:r>
      <w:r>
        <w:t>needs</w:t>
      </w:r>
      <w:r>
        <w:rPr>
          <w:spacing w:val="-4"/>
        </w:rPr>
        <w:t xml:space="preserve"> </w:t>
      </w:r>
      <w:r>
        <w:t>to</w:t>
      </w:r>
      <w:r>
        <w:rPr>
          <w:spacing w:val="-4"/>
        </w:rPr>
        <w:t xml:space="preserve"> </w:t>
      </w:r>
      <w:r>
        <w:t>have</w:t>
      </w:r>
      <w:r>
        <w:rPr>
          <w:spacing w:val="-3"/>
        </w:rPr>
        <w:t xml:space="preserve"> </w:t>
      </w:r>
      <w:r>
        <w:t>another</w:t>
      </w:r>
      <w:r>
        <w:rPr>
          <w:spacing w:val="-6"/>
        </w:rPr>
        <w:t xml:space="preserve"> </w:t>
      </w:r>
      <w:r>
        <w:t>means</w:t>
      </w:r>
      <w:r>
        <w:rPr>
          <w:spacing w:val="-4"/>
        </w:rPr>
        <w:t xml:space="preserve"> </w:t>
      </w:r>
      <w:r>
        <w:t>of</w:t>
      </w:r>
      <w:r>
        <w:rPr>
          <w:spacing w:val="-5"/>
        </w:rPr>
        <w:t xml:space="preserve"> </w:t>
      </w:r>
      <w:r>
        <w:t>funding</w:t>
      </w:r>
      <w:r>
        <w:rPr>
          <w:spacing w:val="-5"/>
        </w:rPr>
        <w:t xml:space="preserve"> </w:t>
      </w:r>
      <w:r>
        <w:t>those expenses, either from independent revenue sources such as interest earned on its own investments, other fees</w:t>
      </w:r>
      <w:r>
        <w:rPr>
          <w:spacing w:val="-1"/>
        </w:rPr>
        <w:t xml:space="preserve"> </w:t>
      </w:r>
      <w:r>
        <w:t>and charges earned from services</w:t>
      </w:r>
      <w:r>
        <w:rPr>
          <w:spacing w:val="-1"/>
        </w:rPr>
        <w:t xml:space="preserve"> </w:t>
      </w:r>
      <w:r>
        <w:t>to clients to</w:t>
      </w:r>
      <w:r>
        <w:rPr>
          <w:spacing w:val="-1"/>
        </w:rPr>
        <w:t xml:space="preserve"> </w:t>
      </w:r>
      <w:r>
        <w:t>whom it does not owe a fiduciary duty or from an annual Budget allocation.</w:t>
      </w:r>
    </w:p>
    <w:p w14:paraId="1DF604BD" w14:textId="77777777" w:rsidR="00460AA0" w:rsidRDefault="00460AA0">
      <w:pPr>
        <w:pStyle w:val="BodyText"/>
        <w:rPr>
          <w:sz w:val="20"/>
        </w:rPr>
      </w:pPr>
    </w:p>
    <w:p w14:paraId="1DF604BE" w14:textId="77777777" w:rsidR="00460AA0" w:rsidRDefault="00460AA0">
      <w:pPr>
        <w:pStyle w:val="BodyText"/>
        <w:rPr>
          <w:sz w:val="20"/>
        </w:rPr>
      </w:pPr>
    </w:p>
    <w:p w14:paraId="1DF604BF" w14:textId="77777777" w:rsidR="00460AA0" w:rsidRDefault="00460AA0">
      <w:pPr>
        <w:pStyle w:val="BodyText"/>
        <w:rPr>
          <w:sz w:val="20"/>
        </w:rPr>
      </w:pPr>
    </w:p>
    <w:p w14:paraId="1DF604C0" w14:textId="77777777" w:rsidR="00460AA0" w:rsidRDefault="00460AA0">
      <w:pPr>
        <w:pStyle w:val="BodyText"/>
        <w:rPr>
          <w:sz w:val="20"/>
        </w:rPr>
      </w:pPr>
    </w:p>
    <w:p w14:paraId="1DF604C1" w14:textId="77777777" w:rsidR="00460AA0" w:rsidRDefault="00460AA0">
      <w:pPr>
        <w:pStyle w:val="BodyText"/>
        <w:rPr>
          <w:sz w:val="20"/>
        </w:rPr>
      </w:pPr>
    </w:p>
    <w:p w14:paraId="1DF604C2" w14:textId="77777777" w:rsidR="00460AA0" w:rsidRDefault="00000000">
      <w:pPr>
        <w:pStyle w:val="BodyText"/>
        <w:spacing w:before="218"/>
        <w:rPr>
          <w:sz w:val="20"/>
        </w:rPr>
      </w:pPr>
      <w:r>
        <w:rPr>
          <w:noProof/>
        </w:rPr>
        <mc:AlternateContent>
          <mc:Choice Requires="wps">
            <w:drawing>
              <wp:anchor distT="0" distB="0" distL="0" distR="0" simplePos="0" relativeHeight="487590912" behindDoc="1" locked="0" layoutInCell="1" allowOverlap="1" wp14:anchorId="1DF604F2" wp14:editId="1DF604F3">
                <wp:simplePos x="0" y="0"/>
                <wp:positionH relativeFrom="page">
                  <wp:posOffset>811072</wp:posOffset>
                </wp:positionH>
                <wp:positionV relativeFrom="paragraph">
                  <wp:posOffset>335056</wp:posOffset>
                </wp:positionV>
                <wp:extent cx="1829435" cy="762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22D1A91" id="Graphic 12" o:spid="_x0000_s1026" style="position:absolute;margin-left:63.85pt;margin-top:26.4pt;width:144.05pt;height:.6pt;z-index:-1572556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o+HQIAAL0EAAAOAAAAZHJzL2Uyb0RvYy54bWysVN9v0zAQfkfif7D8TtOWbY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8eH8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" path="m1829054,l,,,7620r1829054,l1829054,xe" fillcolor="black" stroked="f">
                <v:path arrowok="t"/>
                <w10:wrap type="topAndBottom" anchorx="page"/>
              </v:shape>
            </w:pict>
          </mc:Fallback>
        </mc:AlternateContent>
      </w:r>
    </w:p>
    <w:p w14:paraId="1DF604C3" w14:textId="77777777" w:rsidR="00460AA0" w:rsidRDefault="00000000">
      <w:pPr>
        <w:spacing w:before="265"/>
        <w:ind w:left="877"/>
        <w:rPr>
          <w:sz w:val="20"/>
        </w:rPr>
      </w:pPr>
      <w:bookmarkStart w:id="9" w:name="_bookmark8"/>
      <w:bookmarkEnd w:id="9"/>
      <w:r>
        <w:rPr>
          <w:spacing w:val="-2"/>
          <w:position w:val="7"/>
          <w:sz w:val="12"/>
        </w:rPr>
        <w:t>4</w:t>
      </w:r>
      <w:r>
        <w:rPr>
          <w:spacing w:val="12"/>
          <w:position w:val="7"/>
          <w:sz w:val="12"/>
        </w:rPr>
        <w:t xml:space="preserve"> </w:t>
      </w:r>
      <w:r>
        <w:rPr>
          <w:i/>
          <w:spacing w:val="-2"/>
          <w:sz w:val="20"/>
        </w:rPr>
        <w:t>Whitehouse</w:t>
      </w:r>
      <w:r>
        <w:rPr>
          <w:i/>
          <w:spacing w:val="-7"/>
          <w:sz w:val="20"/>
        </w:rPr>
        <w:t xml:space="preserve"> </w:t>
      </w:r>
      <w:r>
        <w:rPr>
          <w:i/>
          <w:spacing w:val="-2"/>
          <w:sz w:val="20"/>
        </w:rPr>
        <w:t>v</w:t>
      </w:r>
      <w:r>
        <w:rPr>
          <w:i/>
          <w:spacing w:val="-6"/>
          <w:sz w:val="20"/>
        </w:rPr>
        <w:t xml:space="preserve"> </w:t>
      </w:r>
      <w:r>
        <w:rPr>
          <w:i/>
          <w:spacing w:val="-2"/>
          <w:sz w:val="20"/>
        </w:rPr>
        <w:t>Carlton</w:t>
      </w:r>
      <w:r>
        <w:rPr>
          <w:i/>
          <w:spacing w:val="-6"/>
          <w:sz w:val="20"/>
        </w:rPr>
        <w:t xml:space="preserve"> </w:t>
      </w:r>
      <w:r>
        <w:rPr>
          <w:i/>
          <w:spacing w:val="-2"/>
          <w:sz w:val="20"/>
        </w:rPr>
        <w:t>Hotel</w:t>
      </w:r>
      <w:r>
        <w:rPr>
          <w:i/>
          <w:spacing w:val="-5"/>
          <w:sz w:val="20"/>
        </w:rPr>
        <w:t xml:space="preserve"> </w:t>
      </w:r>
      <w:r>
        <w:rPr>
          <w:i/>
          <w:spacing w:val="-2"/>
          <w:sz w:val="20"/>
        </w:rPr>
        <w:t>Pty</w:t>
      </w:r>
      <w:r>
        <w:rPr>
          <w:i/>
          <w:spacing w:val="-7"/>
          <w:sz w:val="20"/>
        </w:rPr>
        <w:t xml:space="preserve"> </w:t>
      </w:r>
      <w:r>
        <w:rPr>
          <w:i/>
          <w:spacing w:val="-2"/>
          <w:sz w:val="20"/>
        </w:rPr>
        <w:t>Ltd</w:t>
      </w:r>
      <w:r>
        <w:rPr>
          <w:i/>
          <w:spacing w:val="-4"/>
          <w:sz w:val="20"/>
        </w:rPr>
        <w:t xml:space="preserve"> </w:t>
      </w:r>
      <w:r>
        <w:rPr>
          <w:spacing w:val="-2"/>
          <w:sz w:val="20"/>
        </w:rPr>
        <w:t>(1987)</w:t>
      </w:r>
      <w:r>
        <w:rPr>
          <w:spacing w:val="-5"/>
          <w:sz w:val="20"/>
        </w:rPr>
        <w:t xml:space="preserve"> </w:t>
      </w:r>
      <w:r>
        <w:rPr>
          <w:spacing w:val="-2"/>
          <w:sz w:val="20"/>
        </w:rPr>
        <w:t>162</w:t>
      </w:r>
      <w:r>
        <w:rPr>
          <w:spacing w:val="-5"/>
          <w:sz w:val="20"/>
        </w:rPr>
        <w:t xml:space="preserve"> </w:t>
      </w:r>
      <w:r>
        <w:rPr>
          <w:spacing w:val="-2"/>
          <w:sz w:val="20"/>
        </w:rPr>
        <w:t>CLR</w:t>
      </w:r>
      <w:r>
        <w:rPr>
          <w:spacing w:val="-5"/>
          <w:sz w:val="20"/>
        </w:rPr>
        <w:t xml:space="preserve"> </w:t>
      </w:r>
      <w:r>
        <w:rPr>
          <w:spacing w:val="-4"/>
          <w:sz w:val="20"/>
        </w:rPr>
        <w:t>285.</w:t>
      </w:r>
    </w:p>
    <w:p w14:paraId="1DF604C4" w14:textId="77777777" w:rsidR="00460AA0" w:rsidRDefault="00460AA0">
      <w:pPr>
        <w:rPr>
          <w:sz w:val="20"/>
        </w:rPr>
        <w:sectPr w:rsidR="00460AA0">
          <w:pgSz w:w="11900" w:h="16850"/>
          <w:pgMar w:top="1360" w:right="440" w:bottom="900" w:left="400" w:header="0" w:footer="701" w:gutter="0"/>
          <w:cols w:space="720"/>
        </w:sectPr>
      </w:pPr>
    </w:p>
    <w:p w14:paraId="1DF604C5" w14:textId="77777777" w:rsidR="00460AA0" w:rsidRDefault="00000000">
      <w:pPr>
        <w:pStyle w:val="Heading2"/>
        <w:spacing w:before="71" w:line="319" w:lineRule="auto"/>
        <w:ind w:right="922"/>
      </w:pPr>
      <w:r>
        <w:lastRenderedPageBreak/>
        <w:t>What level of subsidy do you think the government should provide to financial</w:t>
      </w:r>
      <w:r>
        <w:rPr>
          <w:spacing w:val="80"/>
        </w:rPr>
        <w:t xml:space="preserve"> </w:t>
      </w:r>
      <w:r>
        <w:t>management customers?</w:t>
      </w:r>
    </w:p>
    <w:p w14:paraId="1DF604C6" w14:textId="77777777" w:rsidR="00460AA0" w:rsidRDefault="00000000">
      <w:pPr>
        <w:pStyle w:val="BodyText"/>
        <w:spacing w:before="236" w:line="316" w:lineRule="auto"/>
        <w:ind w:left="877" w:right="1129"/>
        <w:jc w:val="both"/>
      </w:pPr>
      <w:r>
        <w:t>Financial</w:t>
      </w:r>
      <w:r>
        <w:rPr>
          <w:spacing w:val="-1"/>
        </w:rPr>
        <w:t xml:space="preserve"> </w:t>
      </w:r>
      <w:r>
        <w:t>management</w:t>
      </w:r>
      <w:r>
        <w:rPr>
          <w:spacing w:val="-3"/>
        </w:rPr>
        <w:t xml:space="preserve"> </w:t>
      </w:r>
      <w:r>
        <w:t>customers</w:t>
      </w:r>
      <w:r>
        <w:rPr>
          <w:spacing w:val="-1"/>
        </w:rPr>
        <w:t xml:space="preserve"> </w:t>
      </w:r>
      <w:r>
        <w:t>are people</w:t>
      </w:r>
      <w:r>
        <w:rPr>
          <w:spacing w:val="-3"/>
        </w:rPr>
        <w:t xml:space="preserve"> </w:t>
      </w:r>
      <w:r>
        <w:t>with</w:t>
      </w:r>
      <w:r>
        <w:rPr>
          <w:spacing w:val="-1"/>
        </w:rPr>
        <w:t xml:space="preserve"> </w:t>
      </w:r>
      <w:r>
        <w:t>impaired decision-making</w:t>
      </w:r>
      <w:r>
        <w:rPr>
          <w:spacing w:val="-2"/>
        </w:rPr>
        <w:t xml:space="preserve"> </w:t>
      </w:r>
      <w:r>
        <w:t>capacity,</w:t>
      </w:r>
      <w:r>
        <w:rPr>
          <w:spacing w:val="-1"/>
        </w:rPr>
        <w:t xml:space="preserve"> </w:t>
      </w:r>
      <w:r>
        <w:t>the overwhelming majority</w:t>
      </w:r>
      <w:r>
        <w:rPr>
          <w:spacing w:val="-2"/>
        </w:rPr>
        <w:t xml:space="preserve"> </w:t>
      </w:r>
      <w:r>
        <w:t>of</w:t>
      </w:r>
      <w:r>
        <w:rPr>
          <w:spacing w:val="-1"/>
        </w:rPr>
        <w:t xml:space="preserve"> </w:t>
      </w:r>
      <w:r>
        <w:t>whom have few assets and very low</w:t>
      </w:r>
      <w:r>
        <w:rPr>
          <w:spacing w:val="-3"/>
        </w:rPr>
        <w:t xml:space="preserve"> </w:t>
      </w:r>
      <w:r>
        <w:t>incomes. Most of</w:t>
      </w:r>
      <w:r>
        <w:rPr>
          <w:spacing w:val="-1"/>
        </w:rPr>
        <w:t xml:space="preserve"> </w:t>
      </w:r>
      <w:r>
        <w:t>these PTQ clients</w:t>
      </w:r>
      <w:r>
        <w:rPr>
          <w:spacing w:val="-2"/>
        </w:rPr>
        <w:t xml:space="preserve"> </w:t>
      </w:r>
      <w:r>
        <w:t>have had</w:t>
      </w:r>
      <w:r>
        <w:rPr>
          <w:spacing w:val="-1"/>
        </w:rPr>
        <w:t xml:space="preserve"> </w:t>
      </w:r>
      <w:r>
        <w:t>administration</w:t>
      </w:r>
      <w:r>
        <w:rPr>
          <w:spacing w:val="-2"/>
        </w:rPr>
        <w:t xml:space="preserve"> </w:t>
      </w:r>
      <w:r>
        <w:t>appointments</w:t>
      </w:r>
      <w:r>
        <w:rPr>
          <w:spacing w:val="-4"/>
        </w:rPr>
        <w:t xml:space="preserve"> </w:t>
      </w:r>
      <w:r>
        <w:t>imposed</w:t>
      </w:r>
      <w:r>
        <w:rPr>
          <w:spacing w:val="-2"/>
        </w:rPr>
        <w:t xml:space="preserve"> </w:t>
      </w:r>
      <w:r>
        <w:t>on</w:t>
      </w:r>
      <w:r>
        <w:rPr>
          <w:spacing w:val="-5"/>
        </w:rPr>
        <w:t xml:space="preserve"> </w:t>
      </w:r>
      <w:r>
        <w:t>them by</w:t>
      </w:r>
      <w:r>
        <w:rPr>
          <w:spacing w:val="-2"/>
        </w:rPr>
        <w:t xml:space="preserve"> </w:t>
      </w:r>
      <w:r>
        <w:t>QCAT.</w:t>
      </w:r>
      <w:r>
        <w:rPr>
          <w:spacing w:val="-1"/>
        </w:rPr>
        <w:t xml:space="preserve"> </w:t>
      </w:r>
      <w:r>
        <w:t>Considering</w:t>
      </w:r>
      <w:r>
        <w:rPr>
          <w:spacing w:val="-3"/>
        </w:rPr>
        <w:t xml:space="preserve"> </w:t>
      </w:r>
      <w:r>
        <w:t>the circumstances</w:t>
      </w:r>
      <w:r>
        <w:rPr>
          <w:spacing w:val="-3"/>
        </w:rPr>
        <w:t xml:space="preserve"> </w:t>
      </w:r>
      <w:r>
        <w:t>of</w:t>
      </w:r>
      <w:r>
        <w:rPr>
          <w:spacing w:val="-4"/>
        </w:rPr>
        <w:t xml:space="preserve"> </w:t>
      </w:r>
      <w:r>
        <w:t>this</w:t>
      </w:r>
      <w:r>
        <w:rPr>
          <w:spacing w:val="-3"/>
        </w:rPr>
        <w:t xml:space="preserve"> </w:t>
      </w:r>
      <w:r>
        <w:t>group</w:t>
      </w:r>
      <w:r>
        <w:rPr>
          <w:spacing w:val="-1"/>
        </w:rPr>
        <w:t xml:space="preserve"> </w:t>
      </w:r>
      <w:r>
        <w:t>the</w:t>
      </w:r>
      <w:r>
        <w:rPr>
          <w:spacing w:val="-3"/>
        </w:rPr>
        <w:t xml:space="preserve"> </w:t>
      </w:r>
      <w:r>
        <w:t>government</w:t>
      </w:r>
      <w:r>
        <w:rPr>
          <w:spacing w:val="-3"/>
        </w:rPr>
        <w:t xml:space="preserve"> </w:t>
      </w:r>
      <w:r>
        <w:t>needs</w:t>
      </w:r>
      <w:r>
        <w:rPr>
          <w:spacing w:val="-3"/>
        </w:rPr>
        <w:t xml:space="preserve"> </w:t>
      </w:r>
      <w:r>
        <w:t>to</w:t>
      </w:r>
      <w:r>
        <w:rPr>
          <w:spacing w:val="-3"/>
        </w:rPr>
        <w:t xml:space="preserve"> </w:t>
      </w:r>
      <w:r>
        <w:t>form</w:t>
      </w:r>
      <w:r>
        <w:rPr>
          <w:spacing w:val="-3"/>
        </w:rPr>
        <w:t xml:space="preserve"> </w:t>
      </w:r>
      <w:r>
        <w:t>a</w:t>
      </w:r>
      <w:r>
        <w:rPr>
          <w:spacing w:val="-3"/>
        </w:rPr>
        <w:t xml:space="preserve"> </w:t>
      </w:r>
      <w:r>
        <w:t>view</w:t>
      </w:r>
      <w:r>
        <w:rPr>
          <w:spacing w:val="-3"/>
        </w:rPr>
        <w:t xml:space="preserve"> </w:t>
      </w:r>
      <w:r>
        <w:t>about</w:t>
      </w:r>
      <w:r>
        <w:rPr>
          <w:spacing w:val="-3"/>
        </w:rPr>
        <w:t xml:space="preserve"> </w:t>
      </w:r>
      <w:r>
        <w:t>how</w:t>
      </w:r>
      <w:r>
        <w:rPr>
          <w:spacing w:val="-3"/>
        </w:rPr>
        <w:t xml:space="preserve"> </w:t>
      </w:r>
      <w:r>
        <w:t>much</w:t>
      </w:r>
      <w:r>
        <w:rPr>
          <w:spacing w:val="-4"/>
        </w:rPr>
        <w:t xml:space="preserve"> </w:t>
      </w:r>
      <w:r>
        <w:t>of</w:t>
      </w:r>
      <w:r>
        <w:rPr>
          <w:spacing w:val="-4"/>
        </w:rPr>
        <w:t xml:space="preserve"> </w:t>
      </w:r>
      <w:r>
        <w:t>their generally</w:t>
      </w:r>
      <w:r>
        <w:rPr>
          <w:spacing w:val="-1"/>
        </w:rPr>
        <w:t xml:space="preserve"> </w:t>
      </w:r>
      <w:r>
        <w:t>limited</w:t>
      </w:r>
      <w:r>
        <w:rPr>
          <w:spacing w:val="-3"/>
        </w:rPr>
        <w:t xml:space="preserve"> </w:t>
      </w:r>
      <w:r>
        <w:t>incomes</w:t>
      </w:r>
      <w:r>
        <w:rPr>
          <w:spacing w:val="-1"/>
        </w:rPr>
        <w:t xml:space="preserve"> </w:t>
      </w:r>
      <w:r>
        <w:t>(being</w:t>
      </w:r>
      <w:r>
        <w:rPr>
          <w:spacing w:val="-2"/>
        </w:rPr>
        <w:t xml:space="preserve"> </w:t>
      </w:r>
      <w:r>
        <w:t>pensions)</w:t>
      </w:r>
      <w:r>
        <w:rPr>
          <w:spacing w:val="-2"/>
        </w:rPr>
        <w:t xml:space="preserve"> </w:t>
      </w:r>
      <w:r>
        <w:t>they</w:t>
      </w:r>
      <w:r>
        <w:rPr>
          <w:spacing w:val="-3"/>
        </w:rPr>
        <w:t xml:space="preserve"> </w:t>
      </w:r>
      <w:r>
        <w:t>can</w:t>
      </w:r>
      <w:r>
        <w:rPr>
          <w:spacing w:val="-1"/>
        </w:rPr>
        <w:t xml:space="preserve"> </w:t>
      </w:r>
      <w:r>
        <w:t>afford to</w:t>
      </w:r>
      <w:r>
        <w:rPr>
          <w:spacing w:val="-1"/>
        </w:rPr>
        <w:t xml:space="preserve"> </w:t>
      </w:r>
      <w:r>
        <w:t>pay</w:t>
      </w:r>
      <w:r>
        <w:rPr>
          <w:spacing w:val="-1"/>
        </w:rPr>
        <w:t xml:space="preserve"> </w:t>
      </w:r>
      <w:r>
        <w:t>for</w:t>
      </w:r>
      <w:r>
        <w:rPr>
          <w:spacing w:val="-1"/>
        </w:rPr>
        <w:t xml:space="preserve"> </w:t>
      </w:r>
      <w:r>
        <w:t>PTQ</w:t>
      </w:r>
      <w:r>
        <w:rPr>
          <w:spacing w:val="-2"/>
        </w:rPr>
        <w:t xml:space="preserve"> </w:t>
      </w:r>
      <w:r>
        <w:t>services and</w:t>
      </w:r>
      <w:r>
        <w:rPr>
          <w:spacing w:val="-1"/>
        </w:rPr>
        <w:t xml:space="preserve"> </w:t>
      </w:r>
      <w:r>
        <w:t>still live a reasonable life.</w:t>
      </w:r>
    </w:p>
    <w:p w14:paraId="1DF604C7" w14:textId="77777777" w:rsidR="00460AA0" w:rsidRDefault="00000000">
      <w:pPr>
        <w:pStyle w:val="BodyText"/>
        <w:spacing w:before="248" w:line="319" w:lineRule="auto"/>
        <w:ind w:left="877" w:right="922"/>
      </w:pPr>
      <w:r>
        <w:t>We</w:t>
      </w:r>
      <w:r>
        <w:rPr>
          <w:spacing w:val="-3"/>
        </w:rPr>
        <w:t xml:space="preserve"> </w:t>
      </w:r>
      <w:r>
        <w:t>would</w:t>
      </w:r>
      <w:r>
        <w:rPr>
          <w:spacing w:val="-3"/>
        </w:rPr>
        <w:t xml:space="preserve"> </w:t>
      </w:r>
      <w:r>
        <w:t>suggest</w:t>
      </w:r>
      <w:r>
        <w:rPr>
          <w:spacing w:val="-2"/>
        </w:rPr>
        <w:t xml:space="preserve"> </w:t>
      </w:r>
      <w:r>
        <w:t>that</w:t>
      </w:r>
      <w:r>
        <w:rPr>
          <w:spacing w:val="-3"/>
        </w:rPr>
        <w:t xml:space="preserve"> </w:t>
      </w:r>
      <w:r>
        <w:t>the</w:t>
      </w:r>
      <w:r>
        <w:rPr>
          <w:spacing w:val="-3"/>
        </w:rPr>
        <w:t xml:space="preserve"> </w:t>
      </w:r>
      <w:r>
        <w:t>maximum</w:t>
      </w:r>
      <w:r>
        <w:rPr>
          <w:spacing w:val="-3"/>
        </w:rPr>
        <w:t xml:space="preserve"> </w:t>
      </w:r>
      <w:r>
        <w:t>amount</w:t>
      </w:r>
      <w:r>
        <w:rPr>
          <w:spacing w:val="-3"/>
        </w:rPr>
        <w:t xml:space="preserve"> </w:t>
      </w:r>
      <w:r>
        <w:t>any</w:t>
      </w:r>
      <w:r>
        <w:rPr>
          <w:spacing w:val="-3"/>
        </w:rPr>
        <w:t xml:space="preserve"> </w:t>
      </w:r>
      <w:r>
        <w:t>PTQ</w:t>
      </w:r>
      <w:r>
        <w:rPr>
          <w:spacing w:val="-4"/>
        </w:rPr>
        <w:t xml:space="preserve"> </w:t>
      </w:r>
      <w:r>
        <w:t>client</w:t>
      </w:r>
      <w:r>
        <w:rPr>
          <w:spacing w:val="-3"/>
        </w:rPr>
        <w:t xml:space="preserve"> </w:t>
      </w:r>
      <w:r>
        <w:t>should</w:t>
      </w:r>
      <w:r>
        <w:rPr>
          <w:spacing w:val="-3"/>
        </w:rPr>
        <w:t xml:space="preserve"> </w:t>
      </w:r>
      <w:r>
        <w:t>pay</w:t>
      </w:r>
      <w:r>
        <w:rPr>
          <w:spacing w:val="-5"/>
        </w:rPr>
        <w:t xml:space="preserve"> </w:t>
      </w:r>
      <w:r>
        <w:t>in</w:t>
      </w:r>
      <w:r>
        <w:rPr>
          <w:spacing w:val="-3"/>
        </w:rPr>
        <w:t xml:space="preserve"> </w:t>
      </w:r>
      <w:r>
        <w:t>fees</w:t>
      </w:r>
      <w:r>
        <w:rPr>
          <w:spacing w:val="-3"/>
        </w:rPr>
        <w:t xml:space="preserve"> </w:t>
      </w:r>
      <w:r>
        <w:t>should</w:t>
      </w:r>
      <w:r>
        <w:rPr>
          <w:spacing w:val="-3"/>
        </w:rPr>
        <w:t xml:space="preserve"> </w:t>
      </w:r>
      <w:r>
        <w:t>be capped by government at a specific percentage of their annual income. Accordingly, the remainder of any fees payable should be rebated to the client and the PTQ should be reimbursed annually by government as part of the annual Budget process for the cost of these rebates.</w:t>
      </w:r>
    </w:p>
    <w:p w14:paraId="1DF604C8" w14:textId="77777777" w:rsidR="00460AA0" w:rsidRDefault="00000000">
      <w:pPr>
        <w:pStyle w:val="Heading2"/>
        <w:spacing w:before="231" w:line="319" w:lineRule="auto"/>
        <w:ind w:right="1048"/>
        <w:jc w:val="both"/>
      </w:pPr>
      <w:r>
        <w:t>How can governments ensure that there are enough resources to meet the growing demand for financial management services?</w:t>
      </w:r>
    </w:p>
    <w:p w14:paraId="1DF604C9" w14:textId="77777777" w:rsidR="00460AA0" w:rsidRDefault="00000000">
      <w:pPr>
        <w:pStyle w:val="BodyText"/>
        <w:spacing w:before="236" w:line="319" w:lineRule="auto"/>
        <w:ind w:left="877" w:right="922"/>
      </w:pPr>
      <w:r>
        <w:t>It</w:t>
      </w:r>
      <w:r>
        <w:rPr>
          <w:spacing w:val="-4"/>
        </w:rPr>
        <w:t xml:space="preserve"> </w:t>
      </w:r>
      <w:r>
        <w:t>is</w:t>
      </w:r>
      <w:r>
        <w:rPr>
          <w:spacing w:val="-4"/>
        </w:rPr>
        <w:t xml:space="preserve"> </w:t>
      </w:r>
      <w:r>
        <w:t>clear</w:t>
      </w:r>
      <w:r>
        <w:rPr>
          <w:spacing w:val="-4"/>
        </w:rPr>
        <w:t xml:space="preserve"> </w:t>
      </w:r>
      <w:r>
        <w:t>that</w:t>
      </w:r>
      <w:r>
        <w:rPr>
          <w:spacing w:val="-4"/>
        </w:rPr>
        <w:t xml:space="preserve"> </w:t>
      </w:r>
      <w:r>
        <w:t>government</w:t>
      </w:r>
      <w:r>
        <w:rPr>
          <w:spacing w:val="-4"/>
        </w:rPr>
        <w:t xml:space="preserve"> </w:t>
      </w:r>
      <w:r>
        <w:t>needs</w:t>
      </w:r>
      <w:r>
        <w:rPr>
          <w:spacing w:val="-4"/>
        </w:rPr>
        <w:t xml:space="preserve"> </w:t>
      </w:r>
      <w:r>
        <w:t>to</w:t>
      </w:r>
      <w:r>
        <w:rPr>
          <w:spacing w:val="-4"/>
        </w:rPr>
        <w:t xml:space="preserve"> </w:t>
      </w:r>
      <w:r>
        <w:t>fund</w:t>
      </w:r>
      <w:r>
        <w:rPr>
          <w:spacing w:val="-2"/>
        </w:rPr>
        <w:t xml:space="preserve"> </w:t>
      </w:r>
      <w:r>
        <w:t>the</w:t>
      </w:r>
      <w:r>
        <w:rPr>
          <w:spacing w:val="-4"/>
        </w:rPr>
        <w:t xml:space="preserve"> </w:t>
      </w:r>
      <w:r>
        <w:t>growing</w:t>
      </w:r>
      <w:r>
        <w:rPr>
          <w:spacing w:val="-5"/>
        </w:rPr>
        <w:t xml:space="preserve"> </w:t>
      </w:r>
      <w:r>
        <w:t>demand</w:t>
      </w:r>
      <w:r>
        <w:rPr>
          <w:spacing w:val="-4"/>
        </w:rPr>
        <w:t xml:space="preserve"> </w:t>
      </w:r>
      <w:r>
        <w:t>for</w:t>
      </w:r>
      <w:r>
        <w:rPr>
          <w:spacing w:val="-4"/>
        </w:rPr>
        <w:t xml:space="preserve"> </w:t>
      </w:r>
      <w:r>
        <w:t>financial</w:t>
      </w:r>
      <w:r>
        <w:rPr>
          <w:spacing w:val="-4"/>
        </w:rPr>
        <w:t xml:space="preserve"> </w:t>
      </w:r>
      <w:r>
        <w:t>management services from Consolidated Revenue.</w:t>
      </w:r>
    </w:p>
    <w:p w14:paraId="1DF604CA" w14:textId="77777777" w:rsidR="00460AA0" w:rsidRDefault="00000000">
      <w:pPr>
        <w:pStyle w:val="BodyText"/>
        <w:spacing w:before="235" w:line="319" w:lineRule="auto"/>
        <w:ind w:left="877" w:right="815"/>
      </w:pPr>
      <w:r>
        <w:t>As noted in the Public Advocate Report, some of the problems that have occurred with the PTQ’s operations are a result of the PTQ not participating in the annual Budget process and being subject to the same level of financial scrutiny and accountability as other government departments</w:t>
      </w:r>
      <w:r>
        <w:rPr>
          <w:spacing w:val="-4"/>
        </w:rPr>
        <w:t xml:space="preserve"> </w:t>
      </w:r>
      <w:r>
        <w:t>and</w:t>
      </w:r>
      <w:r>
        <w:rPr>
          <w:spacing w:val="-4"/>
        </w:rPr>
        <w:t xml:space="preserve"> </w:t>
      </w:r>
      <w:r>
        <w:t>agencies.</w:t>
      </w:r>
      <w:r>
        <w:rPr>
          <w:spacing w:val="-4"/>
        </w:rPr>
        <w:t xml:space="preserve"> </w:t>
      </w:r>
      <w:r>
        <w:t>This</w:t>
      </w:r>
      <w:r>
        <w:rPr>
          <w:spacing w:val="-7"/>
        </w:rPr>
        <w:t xml:space="preserve"> </w:t>
      </w:r>
      <w:r>
        <w:t>lack</w:t>
      </w:r>
      <w:r>
        <w:rPr>
          <w:spacing w:val="-4"/>
        </w:rPr>
        <w:t xml:space="preserve"> </w:t>
      </w:r>
      <w:r>
        <w:t>of</w:t>
      </w:r>
      <w:r>
        <w:rPr>
          <w:spacing w:val="-5"/>
        </w:rPr>
        <w:t xml:space="preserve"> </w:t>
      </w:r>
      <w:r>
        <w:t>oversight</w:t>
      </w:r>
      <w:r>
        <w:rPr>
          <w:spacing w:val="-4"/>
        </w:rPr>
        <w:t xml:space="preserve"> </w:t>
      </w:r>
      <w:r>
        <w:t>has</w:t>
      </w:r>
      <w:r>
        <w:rPr>
          <w:spacing w:val="-4"/>
        </w:rPr>
        <w:t xml:space="preserve"> </w:t>
      </w:r>
      <w:r>
        <w:t>potentially</w:t>
      </w:r>
      <w:r>
        <w:rPr>
          <w:spacing w:val="-4"/>
        </w:rPr>
        <w:t xml:space="preserve"> </w:t>
      </w:r>
      <w:r>
        <w:t>allowed inefficiencies</w:t>
      </w:r>
      <w:r>
        <w:rPr>
          <w:spacing w:val="-4"/>
        </w:rPr>
        <w:t xml:space="preserve"> </w:t>
      </w:r>
      <w:r>
        <w:t>in</w:t>
      </w:r>
      <w:r>
        <w:rPr>
          <w:spacing w:val="-4"/>
        </w:rPr>
        <w:t xml:space="preserve"> </w:t>
      </w:r>
      <w:r>
        <w:t>PTQ operations to develop and continue unchecked.</w:t>
      </w:r>
    </w:p>
    <w:p w14:paraId="1DF604CB" w14:textId="77777777" w:rsidR="00460AA0" w:rsidRDefault="00000000">
      <w:pPr>
        <w:pStyle w:val="BodyText"/>
        <w:spacing w:before="232" w:line="316" w:lineRule="auto"/>
        <w:ind w:left="877" w:right="815"/>
      </w:pPr>
      <w:r>
        <w:t>The Public Advocate Report also noted the enormous growth that had occurred in the PTQ’s CSOs over the years that it had been providing them – 284% growth in 18 years – observing that</w:t>
      </w:r>
      <w:r>
        <w:rPr>
          <w:spacing w:val="-3"/>
        </w:rPr>
        <w:t xml:space="preserve"> </w:t>
      </w:r>
      <w:r>
        <w:t>this</w:t>
      </w:r>
      <w:r>
        <w:rPr>
          <w:spacing w:val="-3"/>
        </w:rPr>
        <w:t xml:space="preserve"> </w:t>
      </w:r>
      <w:r>
        <w:t>increase</w:t>
      </w:r>
      <w:r>
        <w:rPr>
          <w:spacing w:val="-3"/>
        </w:rPr>
        <w:t xml:space="preserve"> </w:t>
      </w:r>
      <w:r>
        <w:t>might</w:t>
      </w:r>
      <w:r>
        <w:rPr>
          <w:spacing w:val="-5"/>
        </w:rPr>
        <w:t xml:space="preserve"> </w:t>
      </w:r>
      <w:r>
        <w:t>not</w:t>
      </w:r>
      <w:r>
        <w:rPr>
          <w:spacing w:val="-3"/>
        </w:rPr>
        <w:t xml:space="preserve"> </w:t>
      </w:r>
      <w:r>
        <w:t>have</w:t>
      </w:r>
      <w:r>
        <w:rPr>
          <w:spacing w:val="-2"/>
        </w:rPr>
        <w:t xml:space="preserve"> </w:t>
      </w:r>
      <w:r>
        <w:t>occurred</w:t>
      </w:r>
      <w:r>
        <w:rPr>
          <w:spacing w:val="-3"/>
        </w:rPr>
        <w:t xml:space="preserve"> </w:t>
      </w:r>
      <w:r>
        <w:t>at</w:t>
      </w:r>
      <w:r>
        <w:rPr>
          <w:spacing w:val="-3"/>
        </w:rPr>
        <w:t xml:space="preserve"> </w:t>
      </w:r>
      <w:r>
        <w:t>such</w:t>
      </w:r>
      <w:r>
        <w:rPr>
          <w:spacing w:val="-4"/>
        </w:rPr>
        <w:t xml:space="preserve"> </w:t>
      </w:r>
      <w:r>
        <w:t>a</w:t>
      </w:r>
      <w:r>
        <w:rPr>
          <w:spacing w:val="-4"/>
        </w:rPr>
        <w:t xml:space="preserve"> </w:t>
      </w:r>
      <w:r>
        <w:t>rate</w:t>
      </w:r>
      <w:r>
        <w:rPr>
          <w:spacing w:val="-2"/>
        </w:rPr>
        <w:t xml:space="preserve"> </w:t>
      </w:r>
      <w:r>
        <w:t>had</w:t>
      </w:r>
      <w:r>
        <w:rPr>
          <w:spacing w:val="-3"/>
        </w:rPr>
        <w:t xml:space="preserve"> </w:t>
      </w:r>
      <w:r>
        <w:t>the</w:t>
      </w:r>
      <w:r>
        <w:rPr>
          <w:spacing w:val="-3"/>
        </w:rPr>
        <w:t xml:space="preserve"> </w:t>
      </w:r>
      <w:r>
        <w:t>PTQ</w:t>
      </w:r>
      <w:r>
        <w:rPr>
          <w:spacing w:val="-4"/>
        </w:rPr>
        <w:t xml:space="preserve"> </w:t>
      </w:r>
      <w:r>
        <w:t>been needing</w:t>
      </w:r>
      <w:r>
        <w:rPr>
          <w:spacing w:val="-4"/>
        </w:rPr>
        <w:t xml:space="preserve"> </w:t>
      </w:r>
      <w:r>
        <w:t>to</w:t>
      </w:r>
      <w:r>
        <w:rPr>
          <w:spacing w:val="-3"/>
        </w:rPr>
        <w:t xml:space="preserve"> </w:t>
      </w:r>
      <w:r>
        <w:t>obtain annual Budget approval to service these large expenses.</w:t>
      </w:r>
    </w:p>
    <w:p w14:paraId="1DF604CC" w14:textId="77777777" w:rsidR="00460AA0" w:rsidRDefault="00460AA0">
      <w:pPr>
        <w:spacing w:line="316" w:lineRule="auto"/>
        <w:sectPr w:rsidR="00460AA0">
          <w:pgSz w:w="11900" w:h="16850"/>
          <w:pgMar w:top="1360" w:right="440" w:bottom="900" w:left="400" w:header="0" w:footer="701" w:gutter="0"/>
          <w:cols w:space="720"/>
        </w:sectPr>
      </w:pPr>
    </w:p>
    <w:p w14:paraId="1DF604CD" w14:textId="77777777" w:rsidR="00460AA0" w:rsidRDefault="00000000">
      <w:pPr>
        <w:pStyle w:val="BodyText"/>
        <w:spacing w:before="71" w:line="316" w:lineRule="auto"/>
        <w:ind w:left="877" w:right="922"/>
      </w:pPr>
      <w:r>
        <w:lastRenderedPageBreak/>
        <w:t>One means of managing this growth in CSOs would be for the Queensland government to enter into an agreement with the PTQ about what CSOs it approves it to provide to the community,</w:t>
      </w:r>
      <w:r>
        <w:rPr>
          <w:spacing w:val="-4"/>
        </w:rPr>
        <w:t xml:space="preserve"> </w:t>
      </w:r>
      <w:r>
        <w:t>with</w:t>
      </w:r>
      <w:r>
        <w:rPr>
          <w:spacing w:val="-4"/>
        </w:rPr>
        <w:t xml:space="preserve"> </w:t>
      </w:r>
      <w:r>
        <w:t>the</w:t>
      </w:r>
      <w:r>
        <w:rPr>
          <w:spacing w:val="-3"/>
        </w:rPr>
        <w:t xml:space="preserve"> </w:t>
      </w:r>
      <w:r>
        <w:t>agreement</w:t>
      </w:r>
      <w:r>
        <w:rPr>
          <w:spacing w:val="-4"/>
        </w:rPr>
        <w:t xml:space="preserve"> </w:t>
      </w:r>
      <w:r>
        <w:t>outlining</w:t>
      </w:r>
      <w:r>
        <w:rPr>
          <w:spacing w:val="-5"/>
        </w:rPr>
        <w:t xml:space="preserve"> </w:t>
      </w:r>
      <w:r>
        <w:t>the</w:t>
      </w:r>
      <w:r>
        <w:rPr>
          <w:spacing w:val="-4"/>
        </w:rPr>
        <w:t xml:space="preserve"> </w:t>
      </w:r>
      <w:r>
        <w:t>value,</w:t>
      </w:r>
      <w:r>
        <w:rPr>
          <w:spacing w:val="-4"/>
        </w:rPr>
        <w:t xml:space="preserve"> </w:t>
      </w:r>
      <w:r>
        <w:t>purpose</w:t>
      </w:r>
      <w:r>
        <w:rPr>
          <w:spacing w:val="-4"/>
        </w:rPr>
        <w:t xml:space="preserve"> </w:t>
      </w:r>
      <w:r>
        <w:t>and</w:t>
      </w:r>
      <w:r>
        <w:rPr>
          <w:spacing w:val="-2"/>
        </w:rPr>
        <w:t xml:space="preserve"> </w:t>
      </w:r>
      <w:r>
        <w:t>benefits</w:t>
      </w:r>
      <w:r>
        <w:rPr>
          <w:spacing w:val="-3"/>
        </w:rPr>
        <w:t xml:space="preserve"> </w:t>
      </w:r>
      <w:r>
        <w:t>of</w:t>
      </w:r>
      <w:r>
        <w:rPr>
          <w:spacing w:val="-5"/>
        </w:rPr>
        <w:t xml:space="preserve"> </w:t>
      </w:r>
      <w:r>
        <w:t>the</w:t>
      </w:r>
      <w:r>
        <w:rPr>
          <w:spacing w:val="-4"/>
        </w:rPr>
        <w:t xml:space="preserve"> </w:t>
      </w:r>
      <w:r>
        <w:t>CSOs</w:t>
      </w:r>
      <w:r>
        <w:rPr>
          <w:spacing w:val="-4"/>
        </w:rPr>
        <w:t xml:space="preserve"> </w:t>
      </w:r>
      <w:r>
        <w:t>and committing the government to funding their costs annually.</w:t>
      </w:r>
    </w:p>
    <w:p w14:paraId="1DF604CE" w14:textId="77777777" w:rsidR="00460AA0" w:rsidRDefault="00000000">
      <w:pPr>
        <w:pStyle w:val="Heading2"/>
        <w:spacing w:before="245" w:line="319" w:lineRule="auto"/>
        <w:ind w:right="922"/>
      </w:pPr>
      <w:r>
        <w:t>What is your view on how QPT can improve its assessment of financial capability to</w:t>
      </w:r>
      <w:r>
        <w:rPr>
          <w:spacing w:val="80"/>
          <w:w w:val="150"/>
        </w:rPr>
        <w:t xml:space="preserve"> </w:t>
      </w:r>
      <w:r>
        <w:t>ensure that CSOs are targeted to those in need?</w:t>
      </w:r>
    </w:p>
    <w:p w14:paraId="1DF604CF" w14:textId="77777777" w:rsidR="00460AA0" w:rsidRDefault="00000000">
      <w:pPr>
        <w:pStyle w:val="BodyText"/>
        <w:spacing w:before="236" w:line="316" w:lineRule="auto"/>
        <w:ind w:left="877" w:right="1242"/>
        <w:jc w:val="both"/>
      </w:pPr>
      <w:r>
        <w:t>See</w:t>
      </w:r>
      <w:r>
        <w:rPr>
          <w:spacing w:val="-3"/>
        </w:rPr>
        <w:t xml:space="preserve"> </w:t>
      </w:r>
      <w:r>
        <w:t>discussion</w:t>
      </w:r>
      <w:r>
        <w:rPr>
          <w:spacing w:val="-3"/>
        </w:rPr>
        <w:t xml:space="preserve"> </w:t>
      </w:r>
      <w:r>
        <w:t>above.</w:t>
      </w:r>
      <w:r>
        <w:rPr>
          <w:spacing w:val="-3"/>
        </w:rPr>
        <w:t xml:space="preserve"> </w:t>
      </w:r>
      <w:r>
        <w:t>Specifically,</w:t>
      </w:r>
      <w:r>
        <w:rPr>
          <w:spacing w:val="-2"/>
        </w:rPr>
        <w:t xml:space="preserve"> </w:t>
      </w:r>
      <w:r>
        <w:t>no</w:t>
      </w:r>
      <w:r>
        <w:rPr>
          <w:spacing w:val="-3"/>
        </w:rPr>
        <w:t xml:space="preserve"> </w:t>
      </w:r>
      <w:r>
        <w:t>client</w:t>
      </w:r>
      <w:r>
        <w:rPr>
          <w:spacing w:val="-3"/>
        </w:rPr>
        <w:t xml:space="preserve"> </w:t>
      </w:r>
      <w:r>
        <w:t>on</w:t>
      </w:r>
      <w:r>
        <w:rPr>
          <w:spacing w:val="-6"/>
        </w:rPr>
        <w:t xml:space="preserve"> </w:t>
      </w:r>
      <w:r>
        <w:t>a</w:t>
      </w:r>
      <w:r>
        <w:rPr>
          <w:spacing w:val="-4"/>
        </w:rPr>
        <w:t xml:space="preserve"> </w:t>
      </w:r>
      <w:r>
        <w:t>limited</w:t>
      </w:r>
      <w:r>
        <w:rPr>
          <w:spacing w:val="-3"/>
        </w:rPr>
        <w:t xml:space="preserve"> </w:t>
      </w:r>
      <w:r>
        <w:t>income</w:t>
      </w:r>
      <w:r>
        <w:rPr>
          <w:spacing w:val="-5"/>
        </w:rPr>
        <w:t xml:space="preserve"> </w:t>
      </w:r>
      <w:r>
        <w:t>such</w:t>
      </w:r>
      <w:r>
        <w:rPr>
          <w:spacing w:val="-4"/>
        </w:rPr>
        <w:t xml:space="preserve"> </w:t>
      </w:r>
      <w:r>
        <w:t>as</w:t>
      </w:r>
      <w:r>
        <w:rPr>
          <w:spacing w:val="-3"/>
        </w:rPr>
        <w:t xml:space="preserve"> </w:t>
      </w:r>
      <w:r>
        <w:t>a</w:t>
      </w:r>
      <w:r>
        <w:rPr>
          <w:spacing w:val="-4"/>
        </w:rPr>
        <w:t xml:space="preserve"> </w:t>
      </w:r>
      <w:r>
        <w:t>pension</w:t>
      </w:r>
      <w:r>
        <w:rPr>
          <w:spacing w:val="-2"/>
        </w:rPr>
        <w:t xml:space="preserve"> </w:t>
      </w:r>
      <w:r>
        <w:t>should have to deplete assets to pay PTQ fees and charges as has occurred in</w:t>
      </w:r>
      <w:r>
        <w:rPr>
          <w:spacing w:val="-1"/>
        </w:rPr>
        <w:t xml:space="preserve"> </w:t>
      </w:r>
      <w:r>
        <w:t>the past and</w:t>
      </w:r>
      <w:r>
        <w:rPr>
          <w:spacing w:val="-1"/>
        </w:rPr>
        <w:t xml:space="preserve"> </w:t>
      </w:r>
      <w:r>
        <w:t>is still happening to PTQ clients under financial management.</w:t>
      </w:r>
    </w:p>
    <w:p w14:paraId="1DF604D0" w14:textId="77777777" w:rsidR="00460AA0" w:rsidRDefault="00000000">
      <w:pPr>
        <w:pStyle w:val="Heading2"/>
        <w:spacing w:before="246" w:line="316" w:lineRule="auto"/>
        <w:ind w:right="1216"/>
      </w:pPr>
      <w:r>
        <w:t>Are there examples of other services that are means or asset tested that could</w:t>
      </w:r>
      <w:r>
        <w:rPr>
          <w:spacing w:val="80"/>
        </w:rPr>
        <w:t xml:space="preserve"> </w:t>
      </w:r>
      <w:r>
        <w:t>inform changes to the CSO?</w:t>
      </w:r>
    </w:p>
    <w:p w14:paraId="1DF604D1" w14:textId="77777777" w:rsidR="00460AA0" w:rsidRDefault="00000000">
      <w:pPr>
        <w:pStyle w:val="BodyText"/>
        <w:spacing w:before="242" w:line="316" w:lineRule="auto"/>
        <w:ind w:left="877" w:right="815"/>
      </w:pPr>
      <w:r>
        <w:t>We</w:t>
      </w:r>
      <w:r>
        <w:rPr>
          <w:spacing w:val="-3"/>
        </w:rPr>
        <w:t xml:space="preserve"> </w:t>
      </w:r>
      <w:r>
        <w:t>suggest</w:t>
      </w:r>
      <w:r>
        <w:rPr>
          <w:spacing w:val="-3"/>
        </w:rPr>
        <w:t xml:space="preserve"> </w:t>
      </w:r>
      <w:r>
        <w:t>that</w:t>
      </w:r>
      <w:r>
        <w:rPr>
          <w:spacing w:val="-3"/>
        </w:rPr>
        <w:t xml:space="preserve"> </w:t>
      </w:r>
      <w:r>
        <w:t>the</w:t>
      </w:r>
      <w:r>
        <w:rPr>
          <w:spacing w:val="-3"/>
        </w:rPr>
        <w:t xml:space="preserve"> </w:t>
      </w:r>
      <w:r>
        <w:t>PTQ</w:t>
      </w:r>
      <w:r>
        <w:rPr>
          <w:spacing w:val="-6"/>
        </w:rPr>
        <w:t xml:space="preserve"> </w:t>
      </w:r>
      <w:r>
        <w:t>should</w:t>
      </w:r>
      <w:r>
        <w:rPr>
          <w:spacing w:val="-3"/>
        </w:rPr>
        <w:t xml:space="preserve"> </w:t>
      </w:r>
      <w:r>
        <w:t>means</w:t>
      </w:r>
      <w:r>
        <w:rPr>
          <w:spacing w:val="-3"/>
        </w:rPr>
        <w:t xml:space="preserve"> </w:t>
      </w:r>
      <w:r>
        <w:t>test</w:t>
      </w:r>
      <w:r>
        <w:rPr>
          <w:spacing w:val="-5"/>
        </w:rPr>
        <w:t xml:space="preserve"> </w:t>
      </w:r>
      <w:r>
        <w:t>its</w:t>
      </w:r>
      <w:r>
        <w:rPr>
          <w:spacing w:val="-3"/>
        </w:rPr>
        <w:t xml:space="preserve"> </w:t>
      </w:r>
      <w:r>
        <w:t>free</w:t>
      </w:r>
      <w:r>
        <w:rPr>
          <w:spacing w:val="-3"/>
        </w:rPr>
        <w:t xml:space="preserve"> </w:t>
      </w:r>
      <w:r>
        <w:t>will</w:t>
      </w:r>
      <w:r>
        <w:rPr>
          <w:spacing w:val="-3"/>
        </w:rPr>
        <w:t xml:space="preserve"> </w:t>
      </w:r>
      <w:r>
        <w:t>service</w:t>
      </w:r>
      <w:r>
        <w:rPr>
          <w:spacing w:val="-3"/>
        </w:rPr>
        <w:t xml:space="preserve"> </w:t>
      </w:r>
      <w:r>
        <w:t>and</w:t>
      </w:r>
      <w:r>
        <w:rPr>
          <w:spacing w:val="-5"/>
        </w:rPr>
        <w:t xml:space="preserve"> </w:t>
      </w:r>
      <w:r>
        <w:t>limit</w:t>
      </w:r>
      <w:r>
        <w:rPr>
          <w:spacing w:val="-5"/>
        </w:rPr>
        <w:t xml:space="preserve"> </w:t>
      </w:r>
      <w:r>
        <w:t>the</w:t>
      </w:r>
      <w:r>
        <w:rPr>
          <w:spacing w:val="-3"/>
        </w:rPr>
        <w:t xml:space="preserve"> </w:t>
      </w:r>
      <w:r>
        <w:t>number</w:t>
      </w:r>
      <w:r>
        <w:rPr>
          <w:spacing w:val="-3"/>
        </w:rPr>
        <w:t xml:space="preserve"> </w:t>
      </w:r>
      <w:r>
        <w:t>of</w:t>
      </w:r>
      <w:r>
        <w:rPr>
          <w:spacing w:val="-4"/>
        </w:rPr>
        <w:t xml:space="preserve"> </w:t>
      </w:r>
      <w:r>
        <w:t>wills</w:t>
      </w:r>
      <w:r>
        <w:rPr>
          <w:spacing w:val="-3"/>
        </w:rPr>
        <w:t xml:space="preserve"> </w:t>
      </w:r>
      <w:r>
        <w:t>a person can make unless they have had a change of financial or personal circumstances. All other Public Trustees across Australia means test these services.</w:t>
      </w:r>
    </w:p>
    <w:p w14:paraId="1DF604D2" w14:textId="77777777" w:rsidR="00460AA0" w:rsidRDefault="00000000">
      <w:pPr>
        <w:pStyle w:val="BodyText"/>
        <w:spacing w:before="246" w:line="316" w:lineRule="auto"/>
        <w:ind w:left="877" w:right="815"/>
      </w:pPr>
      <w:r>
        <w:t>Currently,</w:t>
      </w:r>
      <w:r>
        <w:rPr>
          <w:spacing w:val="-3"/>
        </w:rPr>
        <w:t xml:space="preserve"> </w:t>
      </w:r>
      <w:r>
        <w:t>this</w:t>
      </w:r>
      <w:r>
        <w:rPr>
          <w:spacing w:val="-3"/>
        </w:rPr>
        <w:t xml:space="preserve"> </w:t>
      </w:r>
      <w:r>
        <w:t>service</w:t>
      </w:r>
      <w:r>
        <w:rPr>
          <w:spacing w:val="-5"/>
        </w:rPr>
        <w:t xml:space="preserve"> </w:t>
      </w:r>
      <w:r>
        <w:t>is</w:t>
      </w:r>
      <w:r>
        <w:rPr>
          <w:spacing w:val="-6"/>
        </w:rPr>
        <w:t xml:space="preserve"> </w:t>
      </w:r>
      <w:r>
        <w:t>costing</w:t>
      </w:r>
      <w:r>
        <w:rPr>
          <w:spacing w:val="-4"/>
        </w:rPr>
        <w:t xml:space="preserve"> </w:t>
      </w:r>
      <w:r>
        <w:t>the</w:t>
      </w:r>
      <w:r>
        <w:rPr>
          <w:spacing w:val="-3"/>
        </w:rPr>
        <w:t xml:space="preserve"> </w:t>
      </w:r>
      <w:r>
        <w:t>PTQ</w:t>
      </w:r>
      <w:r>
        <w:rPr>
          <w:spacing w:val="-4"/>
        </w:rPr>
        <w:t xml:space="preserve"> </w:t>
      </w:r>
      <w:r>
        <w:t>over</w:t>
      </w:r>
      <w:r>
        <w:rPr>
          <w:spacing w:val="-3"/>
        </w:rPr>
        <w:t xml:space="preserve"> </w:t>
      </w:r>
      <w:r>
        <w:t>$4</w:t>
      </w:r>
      <w:r>
        <w:rPr>
          <w:spacing w:val="-5"/>
        </w:rPr>
        <w:t xml:space="preserve"> </w:t>
      </w:r>
      <w:r>
        <w:t>million</w:t>
      </w:r>
      <w:r>
        <w:rPr>
          <w:spacing w:val="-3"/>
        </w:rPr>
        <w:t xml:space="preserve"> </w:t>
      </w:r>
      <w:r>
        <w:t>per</w:t>
      </w:r>
      <w:r>
        <w:rPr>
          <w:spacing w:val="-3"/>
        </w:rPr>
        <w:t xml:space="preserve"> </w:t>
      </w:r>
      <w:r>
        <w:t>year.</w:t>
      </w:r>
      <w:r>
        <w:rPr>
          <w:spacing w:val="-3"/>
        </w:rPr>
        <w:t xml:space="preserve"> </w:t>
      </w:r>
      <w:r>
        <w:t>The</w:t>
      </w:r>
      <w:r>
        <w:rPr>
          <w:spacing w:val="-5"/>
        </w:rPr>
        <w:t xml:space="preserve"> </w:t>
      </w:r>
      <w:r>
        <w:t>Public</w:t>
      </w:r>
      <w:r>
        <w:rPr>
          <w:spacing w:val="-3"/>
        </w:rPr>
        <w:t xml:space="preserve"> </w:t>
      </w:r>
      <w:r>
        <w:t>Advocate</w:t>
      </w:r>
      <w:r>
        <w:rPr>
          <w:spacing w:val="-2"/>
        </w:rPr>
        <w:t xml:space="preserve"> </w:t>
      </w:r>
      <w:r>
        <w:t>Report found that in the past, the fees of some financial management clients were subsidising will services which they would never be able to use because of their own impaired decision- making capacity.</w:t>
      </w:r>
    </w:p>
    <w:p w14:paraId="1DF604D3" w14:textId="77777777" w:rsidR="00460AA0" w:rsidRDefault="00000000">
      <w:pPr>
        <w:pStyle w:val="Heading2"/>
        <w:spacing w:before="245"/>
        <w:jc w:val="both"/>
      </w:pPr>
      <w:r>
        <w:t>What</w:t>
      </w:r>
      <w:r>
        <w:rPr>
          <w:spacing w:val="15"/>
        </w:rPr>
        <w:t xml:space="preserve"> </w:t>
      </w:r>
      <w:r>
        <w:t>are</w:t>
      </w:r>
      <w:r>
        <w:rPr>
          <w:spacing w:val="17"/>
        </w:rPr>
        <w:t xml:space="preserve"> </w:t>
      </w:r>
      <w:r>
        <w:t>your</w:t>
      </w:r>
      <w:r>
        <w:rPr>
          <w:spacing w:val="17"/>
        </w:rPr>
        <w:t xml:space="preserve"> </w:t>
      </w:r>
      <w:r>
        <w:t>views</w:t>
      </w:r>
      <w:r>
        <w:rPr>
          <w:spacing w:val="16"/>
        </w:rPr>
        <w:t xml:space="preserve"> </w:t>
      </w:r>
      <w:r>
        <w:t>on</w:t>
      </w:r>
      <w:r>
        <w:rPr>
          <w:spacing w:val="15"/>
        </w:rPr>
        <w:t xml:space="preserve"> </w:t>
      </w:r>
      <w:r>
        <w:t>QPT's</w:t>
      </w:r>
      <w:r>
        <w:rPr>
          <w:spacing w:val="16"/>
        </w:rPr>
        <w:t xml:space="preserve"> </w:t>
      </w:r>
      <w:r>
        <w:t>current</w:t>
      </w:r>
      <w:r>
        <w:rPr>
          <w:spacing w:val="16"/>
        </w:rPr>
        <w:t xml:space="preserve"> </w:t>
      </w:r>
      <w:r>
        <w:t>CSO</w:t>
      </w:r>
      <w:r>
        <w:rPr>
          <w:spacing w:val="16"/>
        </w:rPr>
        <w:t xml:space="preserve"> </w:t>
      </w:r>
      <w:r>
        <w:rPr>
          <w:spacing w:val="-2"/>
        </w:rPr>
        <w:t>arrangement?</w:t>
      </w:r>
    </w:p>
    <w:p w14:paraId="1DF604D4" w14:textId="77777777" w:rsidR="00460AA0" w:rsidRDefault="00460AA0">
      <w:pPr>
        <w:pStyle w:val="BodyText"/>
        <w:spacing w:before="7"/>
        <w:rPr>
          <w:b/>
        </w:rPr>
      </w:pPr>
    </w:p>
    <w:p w14:paraId="1DF604D5" w14:textId="77777777" w:rsidR="00460AA0" w:rsidRDefault="00000000">
      <w:pPr>
        <w:pStyle w:val="BodyText"/>
        <w:spacing w:line="319" w:lineRule="auto"/>
        <w:ind w:left="877" w:right="815"/>
      </w:pPr>
      <w:r>
        <w:t>The PTQ should not be providing funding to the Office of the Public Guardian. That is the responsibility of government. The Queensland Government should immediately commit to providing</w:t>
      </w:r>
      <w:r>
        <w:rPr>
          <w:spacing w:val="-4"/>
        </w:rPr>
        <w:t xml:space="preserve"> </w:t>
      </w:r>
      <w:r>
        <w:t>those</w:t>
      </w:r>
      <w:r>
        <w:rPr>
          <w:spacing w:val="-3"/>
        </w:rPr>
        <w:t xml:space="preserve"> </w:t>
      </w:r>
      <w:r>
        <w:t>additional</w:t>
      </w:r>
      <w:r>
        <w:rPr>
          <w:spacing w:val="-3"/>
        </w:rPr>
        <w:t xml:space="preserve"> </w:t>
      </w:r>
      <w:r>
        <w:t>funds</w:t>
      </w:r>
      <w:r>
        <w:rPr>
          <w:spacing w:val="-3"/>
        </w:rPr>
        <w:t xml:space="preserve"> </w:t>
      </w:r>
      <w:r>
        <w:t>to</w:t>
      </w:r>
      <w:r>
        <w:rPr>
          <w:spacing w:val="-3"/>
        </w:rPr>
        <w:t xml:space="preserve"> </w:t>
      </w:r>
      <w:r>
        <w:t>the</w:t>
      </w:r>
      <w:r>
        <w:rPr>
          <w:spacing w:val="-3"/>
        </w:rPr>
        <w:t xml:space="preserve"> </w:t>
      </w:r>
      <w:r>
        <w:t>Public</w:t>
      </w:r>
      <w:r>
        <w:rPr>
          <w:spacing w:val="-3"/>
        </w:rPr>
        <w:t xml:space="preserve"> </w:t>
      </w:r>
      <w:r>
        <w:t>Guardian</w:t>
      </w:r>
      <w:r>
        <w:rPr>
          <w:spacing w:val="-3"/>
        </w:rPr>
        <w:t xml:space="preserve"> </w:t>
      </w:r>
      <w:r>
        <w:t>and</w:t>
      </w:r>
      <w:r>
        <w:rPr>
          <w:spacing w:val="-3"/>
        </w:rPr>
        <w:t xml:space="preserve"> </w:t>
      </w:r>
      <w:r>
        <w:t>allow</w:t>
      </w:r>
      <w:r>
        <w:rPr>
          <w:spacing w:val="-3"/>
        </w:rPr>
        <w:t xml:space="preserve"> </w:t>
      </w:r>
      <w:r>
        <w:t>the</w:t>
      </w:r>
      <w:r>
        <w:rPr>
          <w:spacing w:val="-5"/>
        </w:rPr>
        <w:t xml:space="preserve"> </w:t>
      </w:r>
      <w:r>
        <w:t>PTQ</w:t>
      </w:r>
      <w:r>
        <w:rPr>
          <w:spacing w:val="-4"/>
        </w:rPr>
        <w:t xml:space="preserve"> </w:t>
      </w:r>
      <w:r>
        <w:t>to</w:t>
      </w:r>
      <w:r>
        <w:rPr>
          <w:spacing w:val="-3"/>
        </w:rPr>
        <w:t xml:space="preserve"> </w:t>
      </w:r>
      <w:r>
        <w:t>use the</w:t>
      </w:r>
      <w:r>
        <w:rPr>
          <w:spacing w:val="-3"/>
        </w:rPr>
        <w:t xml:space="preserve"> </w:t>
      </w:r>
      <w:r>
        <w:t>funds</w:t>
      </w:r>
      <w:r>
        <w:rPr>
          <w:spacing w:val="-3"/>
        </w:rPr>
        <w:t xml:space="preserve"> </w:t>
      </w:r>
      <w:r>
        <w:t>it currently allocates for its own operations.</w:t>
      </w:r>
    </w:p>
    <w:p w14:paraId="1DF604D6" w14:textId="77777777" w:rsidR="00460AA0" w:rsidRDefault="00000000">
      <w:pPr>
        <w:pStyle w:val="Heading2"/>
        <w:spacing w:before="235" w:line="316" w:lineRule="auto"/>
        <w:ind w:right="1216"/>
      </w:pPr>
      <w:r>
        <w:t>How would you suggest it be changed to ensure that vulnerable customers have</w:t>
      </w:r>
      <w:r>
        <w:rPr>
          <w:spacing w:val="80"/>
        </w:rPr>
        <w:t xml:space="preserve"> </w:t>
      </w:r>
      <w:r>
        <w:t>access to affordable financial management services?</w:t>
      </w:r>
    </w:p>
    <w:p w14:paraId="1DF604D7" w14:textId="77777777" w:rsidR="00460AA0" w:rsidRDefault="00000000">
      <w:pPr>
        <w:pStyle w:val="BodyText"/>
        <w:spacing w:before="242"/>
        <w:ind w:left="877"/>
        <w:jc w:val="both"/>
      </w:pPr>
      <w:r>
        <w:t>See</w:t>
      </w:r>
      <w:r>
        <w:rPr>
          <w:spacing w:val="-3"/>
        </w:rPr>
        <w:t xml:space="preserve"> </w:t>
      </w:r>
      <w:r>
        <w:t>responses</w:t>
      </w:r>
      <w:r>
        <w:rPr>
          <w:spacing w:val="-6"/>
        </w:rPr>
        <w:t xml:space="preserve"> </w:t>
      </w:r>
      <w:r>
        <w:t>to</w:t>
      </w:r>
      <w:r>
        <w:rPr>
          <w:spacing w:val="-3"/>
        </w:rPr>
        <w:t xml:space="preserve"> </w:t>
      </w:r>
      <w:r>
        <w:t>the</w:t>
      </w:r>
      <w:r>
        <w:rPr>
          <w:spacing w:val="-3"/>
        </w:rPr>
        <w:t xml:space="preserve"> </w:t>
      </w:r>
      <w:r>
        <w:t>questions</w:t>
      </w:r>
      <w:r>
        <w:rPr>
          <w:spacing w:val="-3"/>
        </w:rPr>
        <w:t xml:space="preserve"> </w:t>
      </w:r>
      <w:r>
        <w:rPr>
          <w:spacing w:val="-2"/>
        </w:rPr>
        <w:t>above.</w:t>
      </w:r>
    </w:p>
    <w:p w14:paraId="1DF604D8" w14:textId="77777777" w:rsidR="00460AA0" w:rsidRDefault="00460AA0">
      <w:pPr>
        <w:jc w:val="both"/>
        <w:sectPr w:rsidR="00460AA0">
          <w:pgSz w:w="11900" w:h="16850"/>
          <w:pgMar w:top="1360" w:right="440" w:bottom="900" w:left="400" w:header="0" w:footer="701" w:gutter="0"/>
          <w:cols w:space="720"/>
        </w:sectPr>
      </w:pPr>
    </w:p>
    <w:p w14:paraId="1DF604D9" w14:textId="77777777" w:rsidR="00460AA0" w:rsidRDefault="00000000">
      <w:pPr>
        <w:pStyle w:val="Heading1"/>
        <w:numPr>
          <w:ilvl w:val="0"/>
          <w:numId w:val="2"/>
        </w:numPr>
        <w:tabs>
          <w:tab w:val="left" w:pos="1230"/>
        </w:tabs>
        <w:ind w:left="1230" w:hanging="353"/>
      </w:pPr>
      <w:bookmarkStart w:id="10" w:name="_TOC_250000"/>
      <w:r>
        <w:rPr>
          <w:color w:val="333333"/>
        </w:rPr>
        <w:lastRenderedPageBreak/>
        <w:t>Fees</w:t>
      </w:r>
      <w:r>
        <w:rPr>
          <w:color w:val="333333"/>
          <w:spacing w:val="-10"/>
        </w:rPr>
        <w:t xml:space="preserve"> </w:t>
      </w:r>
      <w:r>
        <w:rPr>
          <w:color w:val="333333"/>
        </w:rPr>
        <w:t>for</w:t>
      </w:r>
      <w:r>
        <w:rPr>
          <w:color w:val="333333"/>
          <w:spacing w:val="-8"/>
        </w:rPr>
        <w:t xml:space="preserve"> </w:t>
      </w:r>
      <w:r>
        <w:rPr>
          <w:color w:val="333333"/>
        </w:rPr>
        <w:t>financial</w:t>
      </w:r>
      <w:r>
        <w:rPr>
          <w:color w:val="333333"/>
          <w:spacing w:val="-8"/>
        </w:rPr>
        <w:t xml:space="preserve"> </w:t>
      </w:r>
      <w:bookmarkEnd w:id="10"/>
      <w:r>
        <w:rPr>
          <w:color w:val="333333"/>
          <w:spacing w:val="-2"/>
        </w:rPr>
        <w:t>advice</w:t>
      </w:r>
    </w:p>
    <w:p w14:paraId="1DF604DA" w14:textId="77777777" w:rsidR="00460AA0" w:rsidRDefault="00460AA0">
      <w:pPr>
        <w:pStyle w:val="BodyText"/>
        <w:spacing w:before="39"/>
        <w:rPr>
          <w:rFonts w:ascii="Roboto"/>
          <w:b/>
          <w:sz w:val="32"/>
        </w:rPr>
      </w:pPr>
    </w:p>
    <w:p w14:paraId="1DF604DB" w14:textId="77777777" w:rsidR="00460AA0" w:rsidRDefault="00000000">
      <w:pPr>
        <w:pStyle w:val="BodyText"/>
        <w:spacing w:line="319" w:lineRule="auto"/>
        <w:ind w:left="877" w:right="815"/>
      </w:pPr>
      <w:r>
        <w:t>Another</w:t>
      </w:r>
      <w:r>
        <w:rPr>
          <w:spacing w:val="-3"/>
        </w:rPr>
        <w:t xml:space="preserve"> </w:t>
      </w:r>
      <w:r>
        <w:t>matter</w:t>
      </w:r>
      <w:r>
        <w:rPr>
          <w:spacing w:val="-3"/>
        </w:rPr>
        <w:t xml:space="preserve"> </w:t>
      </w:r>
      <w:r>
        <w:t>that</w:t>
      </w:r>
      <w:r>
        <w:rPr>
          <w:spacing w:val="-3"/>
        </w:rPr>
        <w:t xml:space="preserve"> </w:t>
      </w:r>
      <w:r>
        <w:t>we</w:t>
      </w:r>
      <w:r>
        <w:rPr>
          <w:spacing w:val="-5"/>
        </w:rPr>
        <w:t xml:space="preserve"> </w:t>
      </w:r>
      <w:r>
        <w:t>wish</w:t>
      </w:r>
      <w:r>
        <w:rPr>
          <w:spacing w:val="-4"/>
        </w:rPr>
        <w:t xml:space="preserve"> </w:t>
      </w:r>
      <w:r>
        <w:t>to</w:t>
      </w:r>
      <w:r>
        <w:rPr>
          <w:spacing w:val="-3"/>
        </w:rPr>
        <w:t xml:space="preserve"> </w:t>
      </w:r>
      <w:r>
        <w:t>raise</w:t>
      </w:r>
      <w:r>
        <w:rPr>
          <w:spacing w:val="-3"/>
        </w:rPr>
        <w:t xml:space="preserve"> </w:t>
      </w:r>
      <w:r>
        <w:t>in</w:t>
      </w:r>
      <w:r>
        <w:rPr>
          <w:spacing w:val="-3"/>
        </w:rPr>
        <w:t xml:space="preserve"> </w:t>
      </w:r>
      <w:r>
        <w:t>the</w:t>
      </w:r>
      <w:r>
        <w:rPr>
          <w:spacing w:val="-3"/>
        </w:rPr>
        <w:t xml:space="preserve"> </w:t>
      </w:r>
      <w:r>
        <w:t>context</w:t>
      </w:r>
      <w:r>
        <w:rPr>
          <w:spacing w:val="-3"/>
        </w:rPr>
        <w:t xml:space="preserve"> </w:t>
      </w:r>
      <w:r>
        <w:t>of</w:t>
      </w:r>
      <w:r>
        <w:rPr>
          <w:spacing w:val="-3"/>
        </w:rPr>
        <w:t xml:space="preserve"> </w:t>
      </w:r>
      <w:r>
        <w:t>the</w:t>
      </w:r>
      <w:r>
        <w:rPr>
          <w:spacing w:val="-3"/>
        </w:rPr>
        <w:t xml:space="preserve"> </w:t>
      </w:r>
      <w:r>
        <w:t>PTQ</w:t>
      </w:r>
      <w:r>
        <w:rPr>
          <w:spacing w:val="-4"/>
        </w:rPr>
        <w:t xml:space="preserve"> </w:t>
      </w:r>
      <w:r>
        <w:t>fees</w:t>
      </w:r>
      <w:r>
        <w:rPr>
          <w:spacing w:val="-3"/>
        </w:rPr>
        <w:t xml:space="preserve"> </w:t>
      </w:r>
      <w:r>
        <w:t>and</w:t>
      </w:r>
      <w:r>
        <w:rPr>
          <w:spacing w:val="-5"/>
        </w:rPr>
        <w:t xml:space="preserve"> </w:t>
      </w:r>
      <w:r>
        <w:t>charges</w:t>
      </w:r>
      <w:r>
        <w:rPr>
          <w:spacing w:val="-3"/>
        </w:rPr>
        <w:t xml:space="preserve"> </w:t>
      </w:r>
      <w:r>
        <w:t>review</w:t>
      </w:r>
      <w:r>
        <w:rPr>
          <w:spacing w:val="-3"/>
        </w:rPr>
        <w:t xml:space="preserve"> </w:t>
      </w:r>
      <w:r>
        <w:t>are</w:t>
      </w:r>
      <w:r>
        <w:rPr>
          <w:spacing w:val="-3"/>
        </w:rPr>
        <w:t xml:space="preserve"> </w:t>
      </w:r>
      <w:r>
        <w:t>the fees that continue to be charged to PTQ clients for financial advice.</w:t>
      </w:r>
    </w:p>
    <w:p w14:paraId="1DF604DC" w14:textId="77777777" w:rsidR="00460AA0" w:rsidRDefault="00000000">
      <w:pPr>
        <w:pStyle w:val="BodyText"/>
        <w:spacing w:before="236" w:line="316" w:lineRule="auto"/>
        <w:ind w:left="877" w:right="815"/>
      </w:pPr>
      <w:r>
        <w:t>The</w:t>
      </w:r>
      <w:r>
        <w:rPr>
          <w:spacing w:val="-5"/>
        </w:rPr>
        <w:t xml:space="preserve"> </w:t>
      </w:r>
      <w:r>
        <w:t>Public</w:t>
      </w:r>
      <w:r>
        <w:rPr>
          <w:spacing w:val="-5"/>
        </w:rPr>
        <w:t xml:space="preserve"> </w:t>
      </w:r>
      <w:r>
        <w:t>Advocate</w:t>
      </w:r>
      <w:r>
        <w:rPr>
          <w:spacing w:val="-4"/>
        </w:rPr>
        <w:t xml:space="preserve"> </w:t>
      </w:r>
      <w:r>
        <w:t>Report</w:t>
      </w:r>
      <w:r>
        <w:rPr>
          <w:spacing w:val="-5"/>
        </w:rPr>
        <w:t xml:space="preserve"> </w:t>
      </w:r>
      <w:r>
        <w:t>raised</w:t>
      </w:r>
      <w:r>
        <w:rPr>
          <w:spacing w:val="-5"/>
        </w:rPr>
        <w:t xml:space="preserve"> </w:t>
      </w:r>
      <w:r>
        <w:t>significant</w:t>
      </w:r>
      <w:r>
        <w:rPr>
          <w:spacing w:val="-5"/>
        </w:rPr>
        <w:t xml:space="preserve"> </w:t>
      </w:r>
      <w:r>
        <w:t>concerns</w:t>
      </w:r>
      <w:r>
        <w:rPr>
          <w:spacing w:val="-5"/>
        </w:rPr>
        <w:t xml:space="preserve"> </w:t>
      </w:r>
      <w:r>
        <w:t>about</w:t>
      </w:r>
      <w:r>
        <w:rPr>
          <w:spacing w:val="-5"/>
        </w:rPr>
        <w:t xml:space="preserve"> </w:t>
      </w:r>
      <w:r>
        <w:t>the</w:t>
      </w:r>
      <w:r>
        <w:rPr>
          <w:spacing w:val="-5"/>
        </w:rPr>
        <w:t xml:space="preserve"> </w:t>
      </w:r>
      <w:r>
        <w:t>PTQ’s</w:t>
      </w:r>
      <w:r>
        <w:rPr>
          <w:spacing w:val="-5"/>
        </w:rPr>
        <w:t xml:space="preserve"> </w:t>
      </w:r>
      <w:r>
        <w:t>practice</w:t>
      </w:r>
      <w:r>
        <w:rPr>
          <w:spacing w:val="-5"/>
        </w:rPr>
        <w:t xml:space="preserve"> </w:t>
      </w:r>
      <w:r>
        <w:t>of obtaining expensive financial advice for clients that generally made no difference to the investment arrangements</w:t>
      </w:r>
      <w:r>
        <w:rPr>
          <w:spacing w:val="-2"/>
        </w:rPr>
        <w:t xml:space="preserve"> </w:t>
      </w:r>
      <w:r>
        <w:t>for</w:t>
      </w:r>
      <w:r>
        <w:rPr>
          <w:spacing w:val="-2"/>
        </w:rPr>
        <w:t xml:space="preserve"> </w:t>
      </w:r>
      <w:r>
        <w:t>the</w:t>
      </w:r>
      <w:r>
        <w:rPr>
          <w:spacing w:val="-4"/>
        </w:rPr>
        <w:t xml:space="preserve"> </w:t>
      </w:r>
      <w:r>
        <w:t>client.</w:t>
      </w:r>
      <w:r>
        <w:rPr>
          <w:spacing w:val="-2"/>
        </w:rPr>
        <w:t xml:space="preserve"> </w:t>
      </w:r>
      <w:r>
        <w:t>We</w:t>
      </w:r>
      <w:r>
        <w:rPr>
          <w:spacing w:val="-2"/>
        </w:rPr>
        <w:t xml:space="preserve"> </w:t>
      </w:r>
      <w:r>
        <w:t>will</w:t>
      </w:r>
      <w:r>
        <w:rPr>
          <w:spacing w:val="-4"/>
        </w:rPr>
        <w:t xml:space="preserve"> </w:t>
      </w:r>
      <w:r>
        <w:t>not</w:t>
      </w:r>
      <w:r>
        <w:rPr>
          <w:spacing w:val="-2"/>
        </w:rPr>
        <w:t xml:space="preserve"> </w:t>
      </w:r>
      <w:r>
        <w:t>go</w:t>
      </w:r>
      <w:r>
        <w:rPr>
          <w:spacing w:val="-2"/>
        </w:rPr>
        <w:t xml:space="preserve"> </w:t>
      </w:r>
      <w:r>
        <w:t>into</w:t>
      </w:r>
      <w:r>
        <w:rPr>
          <w:spacing w:val="-5"/>
        </w:rPr>
        <w:t xml:space="preserve"> </w:t>
      </w:r>
      <w:r>
        <w:t>detail</w:t>
      </w:r>
      <w:r>
        <w:rPr>
          <w:spacing w:val="-2"/>
        </w:rPr>
        <w:t xml:space="preserve"> </w:t>
      </w:r>
      <w:r>
        <w:t>about</w:t>
      </w:r>
      <w:r>
        <w:rPr>
          <w:spacing w:val="-2"/>
        </w:rPr>
        <w:t xml:space="preserve"> </w:t>
      </w:r>
      <w:r>
        <w:t>all</w:t>
      </w:r>
      <w:r>
        <w:rPr>
          <w:spacing w:val="-1"/>
        </w:rPr>
        <w:t xml:space="preserve"> </w:t>
      </w:r>
      <w:r>
        <w:t>of</w:t>
      </w:r>
      <w:r>
        <w:rPr>
          <w:spacing w:val="-3"/>
        </w:rPr>
        <w:t xml:space="preserve"> </w:t>
      </w:r>
      <w:r>
        <w:t>those</w:t>
      </w:r>
      <w:r>
        <w:rPr>
          <w:spacing w:val="-2"/>
        </w:rPr>
        <w:t xml:space="preserve"> </w:t>
      </w:r>
      <w:r>
        <w:t>concerns which</w:t>
      </w:r>
      <w:r>
        <w:rPr>
          <w:spacing w:val="-3"/>
        </w:rPr>
        <w:t xml:space="preserve"> </w:t>
      </w:r>
      <w:r>
        <w:t>were clearly outlined in the Public Advocate’s report.</w:t>
      </w:r>
    </w:p>
    <w:p w14:paraId="1DF604DD" w14:textId="77777777" w:rsidR="00460AA0" w:rsidRDefault="00000000">
      <w:pPr>
        <w:pStyle w:val="BodyText"/>
        <w:spacing w:before="245" w:line="316" w:lineRule="auto"/>
        <w:ind w:left="877" w:right="922"/>
      </w:pPr>
      <w:r>
        <w:t>Our</w:t>
      </w:r>
      <w:r>
        <w:rPr>
          <w:spacing w:val="-4"/>
        </w:rPr>
        <w:t xml:space="preserve"> </w:t>
      </w:r>
      <w:r>
        <w:t>understanding</w:t>
      </w:r>
      <w:r>
        <w:rPr>
          <w:spacing w:val="-5"/>
        </w:rPr>
        <w:t xml:space="preserve"> </w:t>
      </w:r>
      <w:r>
        <w:t>is</w:t>
      </w:r>
      <w:r>
        <w:rPr>
          <w:spacing w:val="-4"/>
        </w:rPr>
        <w:t xml:space="preserve"> </w:t>
      </w:r>
      <w:r>
        <w:t>that</w:t>
      </w:r>
      <w:r>
        <w:rPr>
          <w:spacing w:val="-4"/>
        </w:rPr>
        <w:t xml:space="preserve"> </w:t>
      </w:r>
      <w:r>
        <w:t>the</w:t>
      </w:r>
      <w:r>
        <w:rPr>
          <w:spacing w:val="-4"/>
        </w:rPr>
        <w:t xml:space="preserve"> </w:t>
      </w:r>
      <w:r>
        <w:t>PTQ</w:t>
      </w:r>
      <w:r>
        <w:rPr>
          <w:spacing w:val="-5"/>
        </w:rPr>
        <w:t xml:space="preserve"> </w:t>
      </w:r>
      <w:r>
        <w:t>committed</w:t>
      </w:r>
      <w:r>
        <w:rPr>
          <w:spacing w:val="-6"/>
        </w:rPr>
        <w:t xml:space="preserve"> </w:t>
      </w:r>
      <w:r>
        <w:t>to ceasing</w:t>
      </w:r>
      <w:r>
        <w:rPr>
          <w:spacing w:val="-5"/>
        </w:rPr>
        <w:t xml:space="preserve"> </w:t>
      </w:r>
      <w:r>
        <w:t>this</w:t>
      </w:r>
      <w:r>
        <w:rPr>
          <w:spacing w:val="-4"/>
        </w:rPr>
        <w:t xml:space="preserve"> </w:t>
      </w:r>
      <w:r>
        <w:t>practice</w:t>
      </w:r>
      <w:r>
        <w:rPr>
          <w:spacing w:val="-4"/>
        </w:rPr>
        <w:t xml:space="preserve"> </w:t>
      </w:r>
      <w:r>
        <w:t>except</w:t>
      </w:r>
      <w:r>
        <w:rPr>
          <w:spacing w:val="-4"/>
        </w:rPr>
        <w:t xml:space="preserve"> </w:t>
      </w:r>
      <w:r>
        <w:t>where</w:t>
      </w:r>
      <w:r>
        <w:rPr>
          <w:spacing w:val="-4"/>
        </w:rPr>
        <w:t xml:space="preserve"> </w:t>
      </w:r>
      <w:r>
        <w:t>clients’ circumstances had materially changed. However, we continue to see clients who are being charged</w:t>
      </w:r>
      <w:r>
        <w:rPr>
          <w:spacing w:val="-2"/>
        </w:rPr>
        <w:t xml:space="preserve"> </w:t>
      </w:r>
      <w:r>
        <w:t>significant</w:t>
      </w:r>
      <w:r>
        <w:rPr>
          <w:spacing w:val="-2"/>
        </w:rPr>
        <w:t xml:space="preserve"> </w:t>
      </w:r>
      <w:r>
        <w:t>annual</w:t>
      </w:r>
      <w:r>
        <w:rPr>
          <w:spacing w:val="-2"/>
        </w:rPr>
        <w:t xml:space="preserve"> </w:t>
      </w:r>
      <w:r>
        <w:t>fees</w:t>
      </w:r>
      <w:r>
        <w:rPr>
          <w:spacing w:val="-2"/>
        </w:rPr>
        <w:t xml:space="preserve"> </w:t>
      </w:r>
      <w:r>
        <w:t>for</w:t>
      </w:r>
      <w:r>
        <w:rPr>
          <w:spacing w:val="-2"/>
        </w:rPr>
        <w:t xml:space="preserve"> </w:t>
      </w:r>
      <w:r>
        <w:t>unnecessary</w:t>
      </w:r>
      <w:r>
        <w:rPr>
          <w:spacing w:val="-4"/>
        </w:rPr>
        <w:t xml:space="preserve"> </w:t>
      </w:r>
      <w:r>
        <w:t>financial</w:t>
      </w:r>
      <w:r>
        <w:rPr>
          <w:spacing w:val="-2"/>
        </w:rPr>
        <w:t xml:space="preserve"> </w:t>
      </w:r>
      <w:r>
        <w:t>advice where</w:t>
      </w:r>
      <w:r>
        <w:rPr>
          <w:spacing w:val="-2"/>
        </w:rPr>
        <w:t xml:space="preserve"> </w:t>
      </w:r>
      <w:r>
        <w:t>their</w:t>
      </w:r>
      <w:r>
        <w:rPr>
          <w:spacing w:val="-2"/>
        </w:rPr>
        <w:t xml:space="preserve"> </w:t>
      </w:r>
      <w:r>
        <w:t>circumstances have</w:t>
      </w:r>
      <w:r>
        <w:rPr>
          <w:spacing w:val="-2"/>
        </w:rPr>
        <w:t xml:space="preserve"> </w:t>
      </w:r>
      <w:r>
        <w:t>not</w:t>
      </w:r>
      <w:r>
        <w:rPr>
          <w:spacing w:val="-3"/>
        </w:rPr>
        <w:t xml:space="preserve"> </w:t>
      </w:r>
      <w:r>
        <w:t>changed</w:t>
      </w:r>
      <w:r>
        <w:rPr>
          <w:spacing w:val="-3"/>
        </w:rPr>
        <w:t xml:space="preserve"> </w:t>
      </w:r>
      <w:r>
        <w:t>from</w:t>
      </w:r>
      <w:r>
        <w:rPr>
          <w:spacing w:val="-3"/>
        </w:rPr>
        <w:t xml:space="preserve"> </w:t>
      </w:r>
      <w:r>
        <w:t>the</w:t>
      </w:r>
      <w:r>
        <w:rPr>
          <w:spacing w:val="-3"/>
        </w:rPr>
        <w:t xml:space="preserve"> </w:t>
      </w:r>
      <w:r>
        <w:t>previous</w:t>
      </w:r>
      <w:r>
        <w:rPr>
          <w:spacing w:val="-3"/>
        </w:rPr>
        <w:t xml:space="preserve"> </w:t>
      </w:r>
      <w:r>
        <w:t>year. Generally,</w:t>
      </w:r>
      <w:r>
        <w:rPr>
          <w:spacing w:val="-3"/>
        </w:rPr>
        <w:t xml:space="preserve"> </w:t>
      </w:r>
      <w:r>
        <w:t>this</w:t>
      </w:r>
      <w:r>
        <w:rPr>
          <w:spacing w:val="-3"/>
        </w:rPr>
        <w:t xml:space="preserve"> </w:t>
      </w:r>
      <w:r>
        <w:t>advice</w:t>
      </w:r>
      <w:r>
        <w:rPr>
          <w:spacing w:val="-3"/>
        </w:rPr>
        <w:t xml:space="preserve"> </w:t>
      </w:r>
      <w:r>
        <w:t>is</w:t>
      </w:r>
      <w:r>
        <w:rPr>
          <w:spacing w:val="-3"/>
        </w:rPr>
        <w:t xml:space="preserve"> </w:t>
      </w:r>
      <w:r>
        <w:t>being</w:t>
      </w:r>
      <w:r>
        <w:rPr>
          <w:spacing w:val="-6"/>
        </w:rPr>
        <w:t xml:space="preserve"> </w:t>
      </w:r>
      <w:r>
        <w:t>routinely</w:t>
      </w:r>
      <w:r>
        <w:rPr>
          <w:spacing w:val="-3"/>
        </w:rPr>
        <w:t xml:space="preserve"> </w:t>
      </w:r>
      <w:r>
        <w:t>obtained for clients who have superannuation that is being managed by their third-party superannuation fund.</w:t>
      </w:r>
    </w:p>
    <w:p w14:paraId="1DF604DE" w14:textId="77777777" w:rsidR="00460AA0" w:rsidRDefault="00000000">
      <w:pPr>
        <w:pStyle w:val="BodyText"/>
        <w:spacing w:before="251" w:line="316" w:lineRule="auto"/>
        <w:ind w:left="877" w:right="845"/>
      </w:pPr>
      <w:r>
        <w:t>The fees for these financial advices generally range between $400 and $800, depending on</w:t>
      </w:r>
      <w:r>
        <w:rPr>
          <w:spacing w:val="40"/>
        </w:rPr>
        <w:t xml:space="preserve"> </w:t>
      </w:r>
      <w:r>
        <w:t>the value of the clients’ superannuation. These expenses, in combination with the PTQ fees and</w:t>
      </w:r>
      <w:r>
        <w:rPr>
          <w:spacing w:val="-3"/>
        </w:rPr>
        <w:t xml:space="preserve"> </w:t>
      </w:r>
      <w:r>
        <w:t>charges</w:t>
      </w:r>
      <w:r>
        <w:rPr>
          <w:spacing w:val="-2"/>
        </w:rPr>
        <w:t xml:space="preserve"> </w:t>
      </w:r>
      <w:r>
        <w:t>currently</w:t>
      </w:r>
      <w:r>
        <w:rPr>
          <w:spacing w:val="-3"/>
        </w:rPr>
        <w:t xml:space="preserve"> </w:t>
      </w:r>
      <w:r>
        <w:t>being</w:t>
      </w:r>
      <w:r>
        <w:rPr>
          <w:spacing w:val="-4"/>
        </w:rPr>
        <w:t xml:space="preserve"> </w:t>
      </w:r>
      <w:r>
        <w:t>charged</w:t>
      </w:r>
      <w:r>
        <w:rPr>
          <w:spacing w:val="-1"/>
        </w:rPr>
        <w:t xml:space="preserve"> </w:t>
      </w:r>
      <w:r>
        <w:t>are</w:t>
      </w:r>
      <w:r>
        <w:rPr>
          <w:spacing w:val="-2"/>
        </w:rPr>
        <w:t xml:space="preserve"> </w:t>
      </w:r>
      <w:r>
        <w:t>so</w:t>
      </w:r>
      <w:r>
        <w:rPr>
          <w:spacing w:val="-3"/>
        </w:rPr>
        <w:t xml:space="preserve"> </w:t>
      </w:r>
      <w:r>
        <w:t>high</w:t>
      </w:r>
      <w:r>
        <w:rPr>
          <w:spacing w:val="-4"/>
        </w:rPr>
        <w:t xml:space="preserve"> </w:t>
      </w:r>
      <w:r>
        <w:t>that</w:t>
      </w:r>
      <w:r>
        <w:rPr>
          <w:spacing w:val="-3"/>
        </w:rPr>
        <w:t xml:space="preserve"> </w:t>
      </w:r>
      <w:r>
        <w:t>the</w:t>
      </w:r>
      <w:r>
        <w:rPr>
          <w:spacing w:val="-3"/>
        </w:rPr>
        <w:t xml:space="preserve"> </w:t>
      </w:r>
      <w:r>
        <w:t>clients</w:t>
      </w:r>
      <w:r>
        <w:rPr>
          <w:spacing w:val="-5"/>
        </w:rPr>
        <w:t xml:space="preserve"> </w:t>
      </w:r>
      <w:r>
        <w:t>do</w:t>
      </w:r>
      <w:r>
        <w:rPr>
          <w:spacing w:val="-3"/>
        </w:rPr>
        <w:t xml:space="preserve"> </w:t>
      </w:r>
      <w:r>
        <w:t>not</w:t>
      </w:r>
      <w:r>
        <w:rPr>
          <w:spacing w:val="-3"/>
        </w:rPr>
        <w:t xml:space="preserve"> </w:t>
      </w:r>
      <w:r>
        <w:t>have</w:t>
      </w:r>
      <w:r>
        <w:rPr>
          <w:spacing w:val="-2"/>
        </w:rPr>
        <w:t xml:space="preserve"> </w:t>
      </w:r>
      <w:r>
        <w:t>sufficient</w:t>
      </w:r>
      <w:r>
        <w:rPr>
          <w:spacing w:val="-3"/>
        </w:rPr>
        <w:t xml:space="preserve"> </w:t>
      </w:r>
      <w:r>
        <w:t>income to pay them and the PTQ is withdrawing funds from the clients’ superannuation to pay its</w:t>
      </w:r>
      <w:r>
        <w:rPr>
          <w:spacing w:val="40"/>
        </w:rPr>
        <w:t xml:space="preserve"> </w:t>
      </w:r>
      <w:r>
        <w:t>fees and the unnecessary financial advice.</w:t>
      </w:r>
    </w:p>
    <w:p w14:paraId="1DF604DF" w14:textId="77777777" w:rsidR="00460AA0" w:rsidRDefault="00000000">
      <w:pPr>
        <w:pStyle w:val="BodyText"/>
        <w:spacing w:before="245" w:line="316" w:lineRule="auto"/>
        <w:ind w:left="877" w:right="815"/>
      </w:pPr>
      <w:r>
        <w:t>We</w:t>
      </w:r>
      <w:r>
        <w:rPr>
          <w:spacing w:val="-3"/>
        </w:rPr>
        <w:t xml:space="preserve"> </w:t>
      </w:r>
      <w:r>
        <w:t>request</w:t>
      </w:r>
      <w:r>
        <w:rPr>
          <w:spacing w:val="-3"/>
        </w:rPr>
        <w:t xml:space="preserve"> </w:t>
      </w:r>
      <w:r>
        <w:t>the</w:t>
      </w:r>
      <w:r>
        <w:rPr>
          <w:spacing w:val="-5"/>
        </w:rPr>
        <w:t xml:space="preserve"> </w:t>
      </w:r>
      <w:r>
        <w:t>Public</w:t>
      </w:r>
      <w:r>
        <w:rPr>
          <w:spacing w:val="-5"/>
        </w:rPr>
        <w:t xml:space="preserve"> </w:t>
      </w:r>
      <w:r>
        <w:t>Trustee</w:t>
      </w:r>
      <w:r>
        <w:rPr>
          <w:spacing w:val="-3"/>
        </w:rPr>
        <w:t xml:space="preserve"> </w:t>
      </w:r>
      <w:r>
        <w:t>issue</w:t>
      </w:r>
      <w:r>
        <w:rPr>
          <w:spacing w:val="-3"/>
        </w:rPr>
        <w:t xml:space="preserve"> </w:t>
      </w:r>
      <w:r>
        <w:t>a</w:t>
      </w:r>
      <w:r>
        <w:rPr>
          <w:spacing w:val="-3"/>
        </w:rPr>
        <w:t xml:space="preserve"> </w:t>
      </w:r>
      <w:r>
        <w:t>direction</w:t>
      </w:r>
      <w:r>
        <w:rPr>
          <w:spacing w:val="-3"/>
        </w:rPr>
        <w:t xml:space="preserve"> </w:t>
      </w:r>
      <w:r>
        <w:t>to</w:t>
      </w:r>
      <w:r>
        <w:rPr>
          <w:spacing w:val="-3"/>
        </w:rPr>
        <w:t xml:space="preserve"> </w:t>
      </w:r>
      <w:r>
        <w:t>PTQ</w:t>
      </w:r>
      <w:r>
        <w:rPr>
          <w:spacing w:val="-4"/>
        </w:rPr>
        <w:t xml:space="preserve"> </w:t>
      </w:r>
      <w:r>
        <w:t>staff</w:t>
      </w:r>
      <w:r>
        <w:rPr>
          <w:spacing w:val="-4"/>
        </w:rPr>
        <w:t xml:space="preserve"> </w:t>
      </w:r>
      <w:r>
        <w:t>to</w:t>
      </w:r>
      <w:r>
        <w:rPr>
          <w:spacing w:val="-3"/>
        </w:rPr>
        <w:t xml:space="preserve"> </w:t>
      </w:r>
      <w:r>
        <w:t>cease</w:t>
      </w:r>
      <w:r>
        <w:rPr>
          <w:spacing w:val="-3"/>
        </w:rPr>
        <w:t xml:space="preserve"> </w:t>
      </w:r>
      <w:r>
        <w:t>the</w:t>
      </w:r>
      <w:r>
        <w:rPr>
          <w:spacing w:val="-5"/>
        </w:rPr>
        <w:t xml:space="preserve"> </w:t>
      </w:r>
      <w:r>
        <w:t>practice</w:t>
      </w:r>
      <w:r>
        <w:rPr>
          <w:spacing w:val="-3"/>
        </w:rPr>
        <w:t xml:space="preserve"> </w:t>
      </w:r>
      <w:r>
        <w:t>of</w:t>
      </w:r>
      <w:r>
        <w:rPr>
          <w:spacing w:val="-4"/>
        </w:rPr>
        <w:t xml:space="preserve"> </w:t>
      </w:r>
      <w:r>
        <w:t>obtaining financial advice in relation to the management of clients’ superannuation assets being managed by a third party superannuation fund.</w:t>
      </w:r>
    </w:p>
    <w:p w14:paraId="1DF604E0" w14:textId="77777777" w:rsidR="00460AA0" w:rsidRDefault="00460AA0">
      <w:pPr>
        <w:pStyle w:val="BodyText"/>
      </w:pPr>
    </w:p>
    <w:p w14:paraId="1DF604E1" w14:textId="77777777" w:rsidR="00460AA0" w:rsidRDefault="00460AA0">
      <w:pPr>
        <w:pStyle w:val="BodyText"/>
      </w:pPr>
    </w:p>
    <w:p w14:paraId="1DF604E2" w14:textId="77777777" w:rsidR="00460AA0" w:rsidRDefault="00460AA0">
      <w:pPr>
        <w:pStyle w:val="BodyText"/>
        <w:spacing w:before="45"/>
      </w:pPr>
    </w:p>
    <w:p w14:paraId="1DF604E3" w14:textId="77777777" w:rsidR="00460AA0" w:rsidRDefault="00000000">
      <w:pPr>
        <w:pStyle w:val="Heading1"/>
        <w:spacing w:before="0"/>
      </w:pPr>
      <w:bookmarkStart w:id="11" w:name="_bookmark9"/>
      <w:bookmarkEnd w:id="11"/>
      <w:r>
        <w:rPr>
          <w:color w:val="333333"/>
          <w:spacing w:val="-2"/>
        </w:rPr>
        <w:t>Conclusion</w:t>
      </w:r>
    </w:p>
    <w:p w14:paraId="1DF604E4" w14:textId="77777777" w:rsidR="00460AA0" w:rsidRDefault="00460AA0">
      <w:pPr>
        <w:pStyle w:val="BodyText"/>
        <w:spacing w:before="39"/>
        <w:rPr>
          <w:rFonts w:ascii="Roboto"/>
          <w:b/>
          <w:sz w:val="32"/>
        </w:rPr>
      </w:pPr>
    </w:p>
    <w:p w14:paraId="1DF604E5" w14:textId="77777777" w:rsidR="00460AA0" w:rsidRDefault="00000000">
      <w:pPr>
        <w:pStyle w:val="BodyText"/>
        <w:spacing w:line="316" w:lineRule="auto"/>
        <w:ind w:left="877" w:right="942"/>
        <w:jc w:val="both"/>
      </w:pPr>
      <w:r>
        <w:t>QAI</w:t>
      </w:r>
      <w:r>
        <w:rPr>
          <w:spacing w:val="-4"/>
        </w:rPr>
        <w:t xml:space="preserve"> </w:t>
      </w:r>
      <w:r>
        <w:t>thanks</w:t>
      </w:r>
      <w:r>
        <w:rPr>
          <w:spacing w:val="-3"/>
        </w:rPr>
        <w:t xml:space="preserve"> </w:t>
      </w:r>
      <w:r>
        <w:t>the</w:t>
      </w:r>
      <w:r>
        <w:rPr>
          <w:spacing w:val="-3"/>
        </w:rPr>
        <w:t xml:space="preserve"> </w:t>
      </w:r>
      <w:r>
        <w:t>PTQ</w:t>
      </w:r>
      <w:r>
        <w:rPr>
          <w:spacing w:val="-4"/>
        </w:rPr>
        <w:t xml:space="preserve"> </w:t>
      </w:r>
      <w:r>
        <w:t>for</w:t>
      </w:r>
      <w:r>
        <w:rPr>
          <w:spacing w:val="-3"/>
        </w:rPr>
        <w:t xml:space="preserve"> </w:t>
      </w:r>
      <w:r>
        <w:t>the</w:t>
      </w:r>
      <w:r>
        <w:rPr>
          <w:spacing w:val="-3"/>
        </w:rPr>
        <w:t xml:space="preserve"> </w:t>
      </w:r>
      <w:r>
        <w:t>opportunity</w:t>
      </w:r>
      <w:r>
        <w:rPr>
          <w:spacing w:val="-3"/>
        </w:rPr>
        <w:t xml:space="preserve"> </w:t>
      </w:r>
      <w:r>
        <w:t>to</w:t>
      </w:r>
      <w:r>
        <w:rPr>
          <w:spacing w:val="-3"/>
        </w:rPr>
        <w:t xml:space="preserve"> </w:t>
      </w:r>
      <w:r>
        <w:t>contribute</w:t>
      </w:r>
      <w:r>
        <w:rPr>
          <w:spacing w:val="-2"/>
        </w:rPr>
        <w:t xml:space="preserve"> </w:t>
      </w:r>
      <w:r>
        <w:t>to</w:t>
      </w:r>
      <w:r>
        <w:rPr>
          <w:spacing w:val="-3"/>
        </w:rPr>
        <w:t xml:space="preserve"> </w:t>
      </w:r>
      <w:r>
        <w:t>this important</w:t>
      </w:r>
      <w:r>
        <w:rPr>
          <w:spacing w:val="-3"/>
        </w:rPr>
        <w:t xml:space="preserve"> </w:t>
      </w:r>
      <w:r>
        <w:t>review.</w:t>
      </w:r>
      <w:r>
        <w:rPr>
          <w:spacing w:val="40"/>
        </w:rPr>
        <w:t xml:space="preserve"> </w:t>
      </w:r>
      <w:r>
        <w:t>We</w:t>
      </w:r>
      <w:r>
        <w:rPr>
          <w:spacing w:val="-3"/>
        </w:rPr>
        <w:t xml:space="preserve"> </w:t>
      </w:r>
      <w:r>
        <w:t>are</w:t>
      </w:r>
      <w:r>
        <w:rPr>
          <w:spacing w:val="-2"/>
        </w:rPr>
        <w:t xml:space="preserve"> </w:t>
      </w:r>
      <w:r>
        <w:t>happy to provide further information or clarification of any of the matters raised in this submission upon request.</w:t>
      </w:r>
    </w:p>
    <w:sectPr w:rsidR="00460AA0">
      <w:pgSz w:w="11900" w:h="16850"/>
      <w:pgMar w:top="1360" w:right="440" w:bottom="900" w:left="400" w:header="0"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1D0570" w14:textId="77777777" w:rsidR="00E95205" w:rsidRDefault="00E95205">
      <w:r>
        <w:separator/>
      </w:r>
    </w:p>
  </w:endnote>
  <w:endnote w:type="continuationSeparator" w:id="0">
    <w:p w14:paraId="35120EBF" w14:textId="77777777" w:rsidR="00E95205" w:rsidRDefault="00E9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Roboto">
    <w:altName w:val="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Roboto Black">
    <w:altName w:val="Roboto Black"/>
    <w:panose1 w:val="02000000000000000000"/>
    <w:charset w:val="00"/>
    <w:family w:val="auto"/>
    <w:pitch w:val="variable"/>
    <w:sig w:usb0="E00002FF" w:usb1="5000205B" w:usb2="00000020" w:usb3="00000000" w:csb0="0000019F" w:csb1="00000000"/>
  </w:font>
  <w:font w:name="Roboto Medium">
    <w:altName w:val="Roboto Medium"/>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F604F4" w14:textId="77777777" w:rsidR="00460AA0" w:rsidRDefault="00000000">
    <w:pPr>
      <w:pStyle w:val="BodyText"/>
      <w:spacing w:line="14" w:lineRule="auto"/>
      <w:rPr>
        <w:sz w:val="20"/>
      </w:rPr>
    </w:pPr>
    <w:r>
      <w:rPr>
        <w:noProof/>
      </w:rPr>
      <mc:AlternateContent>
        <mc:Choice Requires="wps">
          <w:drawing>
            <wp:anchor distT="0" distB="0" distL="0" distR="0" simplePos="0" relativeHeight="487437824" behindDoc="1" locked="0" layoutInCell="1" allowOverlap="1" wp14:anchorId="1DF604F5" wp14:editId="1DF604F6">
              <wp:simplePos x="0" y="0"/>
              <wp:positionH relativeFrom="page">
                <wp:posOffset>3667633</wp:posOffset>
              </wp:positionH>
              <wp:positionV relativeFrom="page">
                <wp:posOffset>10109098</wp:posOffset>
              </wp:positionV>
              <wp:extent cx="241300" cy="21717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217170"/>
                      </a:xfrm>
                      <a:prstGeom prst="rect">
                        <a:avLst/>
                      </a:prstGeom>
                    </wps:spPr>
                    <wps:txbx>
                      <w:txbxContent>
                        <w:p w14:paraId="1DF604FC" w14:textId="77777777" w:rsidR="00460AA0" w:rsidRDefault="00000000">
                          <w:pPr>
                            <w:pStyle w:val="BodyText"/>
                            <w:spacing w:before="10" w:line="331"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1DF604F5" id="_x0000_t202" coordsize="21600,21600" o:spt="202" path="m,l,21600r21600,l21600,xe">
              <v:stroke joinstyle="miter"/>
              <v:path gradientshapeok="t" o:connecttype="rect"/>
            </v:shapetype>
            <v:shape id="Textbox 5" o:spid="_x0000_s1027" type="#_x0000_t202" style="position:absolute;margin-left:288.8pt;margin-top:796pt;width:19pt;height:17.1pt;z-index:-15878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" filled="f" stroked="f">
              <v:textbox inset="0,0,0,0">
                <w:txbxContent>
                  <w:p w14:paraId="1DF604FC" w14:textId="77777777" w:rsidR="00460AA0" w:rsidRDefault="00000000">
                    <w:pPr>
                      <w:pStyle w:val="BodyText"/>
                      <w:spacing w:before="10" w:line="331"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679F5E" w14:textId="77777777" w:rsidR="00E95205" w:rsidRDefault="00E95205">
      <w:r>
        <w:separator/>
      </w:r>
    </w:p>
  </w:footnote>
  <w:footnote w:type="continuationSeparator" w:id="0">
    <w:p w14:paraId="1305E520" w14:textId="77777777" w:rsidR="00E95205" w:rsidRDefault="00E95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B0C6F"/>
    <w:multiLevelType w:val="hybridMultilevel"/>
    <w:tmpl w:val="53125146"/>
    <w:lvl w:ilvl="0" w:tplc="830002F0">
      <w:numFmt w:val="bullet"/>
      <w:lvlText w:val=""/>
      <w:lvlJc w:val="left"/>
      <w:pPr>
        <w:ind w:left="1729" w:hanging="425"/>
      </w:pPr>
      <w:rPr>
        <w:rFonts w:ascii="Symbol" w:eastAsia="Symbol" w:hAnsi="Symbol" w:cs="Symbol" w:hint="default"/>
        <w:b w:val="0"/>
        <w:bCs w:val="0"/>
        <w:i w:val="0"/>
        <w:iCs w:val="0"/>
        <w:spacing w:val="0"/>
        <w:w w:val="100"/>
        <w:sz w:val="24"/>
        <w:szCs w:val="24"/>
        <w:lang w:val="en-US" w:eastAsia="en-US" w:bidi="ar-SA"/>
      </w:rPr>
    </w:lvl>
    <w:lvl w:ilvl="1" w:tplc="FBF2F5DC">
      <w:numFmt w:val="bullet"/>
      <w:lvlText w:val="•"/>
      <w:lvlJc w:val="left"/>
      <w:pPr>
        <w:ind w:left="2653" w:hanging="425"/>
      </w:pPr>
      <w:rPr>
        <w:rFonts w:hint="default"/>
        <w:lang w:val="en-US" w:eastAsia="en-US" w:bidi="ar-SA"/>
      </w:rPr>
    </w:lvl>
    <w:lvl w:ilvl="2" w:tplc="A05EDCE6">
      <w:numFmt w:val="bullet"/>
      <w:lvlText w:val="•"/>
      <w:lvlJc w:val="left"/>
      <w:pPr>
        <w:ind w:left="3587" w:hanging="425"/>
      </w:pPr>
      <w:rPr>
        <w:rFonts w:hint="default"/>
        <w:lang w:val="en-US" w:eastAsia="en-US" w:bidi="ar-SA"/>
      </w:rPr>
    </w:lvl>
    <w:lvl w:ilvl="3" w:tplc="26BC4864">
      <w:numFmt w:val="bullet"/>
      <w:lvlText w:val="•"/>
      <w:lvlJc w:val="left"/>
      <w:pPr>
        <w:ind w:left="4521" w:hanging="425"/>
      </w:pPr>
      <w:rPr>
        <w:rFonts w:hint="default"/>
        <w:lang w:val="en-US" w:eastAsia="en-US" w:bidi="ar-SA"/>
      </w:rPr>
    </w:lvl>
    <w:lvl w:ilvl="4" w:tplc="8E3AE9CC">
      <w:numFmt w:val="bullet"/>
      <w:lvlText w:val="•"/>
      <w:lvlJc w:val="left"/>
      <w:pPr>
        <w:ind w:left="5455" w:hanging="425"/>
      </w:pPr>
      <w:rPr>
        <w:rFonts w:hint="default"/>
        <w:lang w:val="en-US" w:eastAsia="en-US" w:bidi="ar-SA"/>
      </w:rPr>
    </w:lvl>
    <w:lvl w:ilvl="5" w:tplc="B5BA22D2">
      <w:numFmt w:val="bullet"/>
      <w:lvlText w:val="•"/>
      <w:lvlJc w:val="left"/>
      <w:pPr>
        <w:ind w:left="6389" w:hanging="425"/>
      </w:pPr>
      <w:rPr>
        <w:rFonts w:hint="default"/>
        <w:lang w:val="en-US" w:eastAsia="en-US" w:bidi="ar-SA"/>
      </w:rPr>
    </w:lvl>
    <w:lvl w:ilvl="6" w:tplc="5BBA4818">
      <w:numFmt w:val="bullet"/>
      <w:lvlText w:val="•"/>
      <w:lvlJc w:val="left"/>
      <w:pPr>
        <w:ind w:left="7323" w:hanging="425"/>
      </w:pPr>
      <w:rPr>
        <w:rFonts w:hint="default"/>
        <w:lang w:val="en-US" w:eastAsia="en-US" w:bidi="ar-SA"/>
      </w:rPr>
    </w:lvl>
    <w:lvl w:ilvl="7" w:tplc="56A2E4BC">
      <w:numFmt w:val="bullet"/>
      <w:lvlText w:val="•"/>
      <w:lvlJc w:val="left"/>
      <w:pPr>
        <w:ind w:left="8257" w:hanging="425"/>
      </w:pPr>
      <w:rPr>
        <w:rFonts w:hint="default"/>
        <w:lang w:val="en-US" w:eastAsia="en-US" w:bidi="ar-SA"/>
      </w:rPr>
    </w:lvl>
    <w:lvl w:ilvl="8" w:tplc="A4F8411A">
      <w:numFmt w:val="bullet"/>
      <w:lvlText w:val="•"/>
      <w:lvlJc w:val="left"/>
      <w:pPr>
        <w:ind w:left="9191" w:hanging="425"/>
      </w:pPr>
      <w:rPr>
        <w:rFonts w:hint="default"/>
        <w:lang w:val="en-US" w:eastAsia="en-US" w:bidi="ar-SA"/>
      </w:rPr>
    </w:lvl>
  </w:abstractNum>
  <w:abstractNum w:abstractNumId="1" w15:restartNumberingAfterBreak="0">
    <w:nsid w:val="04846773"/>
    <w:multiLevelType w:val="hybridMultilevel"/>
    <w:tmpl w:val="EB2EC420"/>
    <w:lvl w:ilvl="0" w:tplc="84868F28">
      <w:start w:val="9"/>
      <w:numFmt w:val="decimal"/>
      <w:lvlText w:val="%1."/>
      <w:lvlJc w:val="left"/>
      <w:pPr>
        <w:ind w:left="444" w:hanging="358"/>
        <w:jc w:val="left"/>
      </w:pPr>
      <w:rPr>
        <w:rFonts w:hint="default"/>
        <w:spacing w:val="0"/>
        <w:w w:val="100"/>
        <w:lang w:val="en-US" w:eastAsia="en-US" w:bidi="ar-SA"/>
      </w:rPr>
    </w:lvl>
    <w:lvl w:ilvl="1" w:tplc="944217F4">
      <w:numFmt w:val="bullet"/>
      <w:lvlText w:val="•"/>
      <w:lvlJc w:val="left"/>
      <w:pPr>
        <w:ind w:left="1329" w:hanging="358"/>
      </w:pPr>
      <w:rPr>
        <w:rFonts w:hint="default"/>
        <w:lang w:val="en-US" w:eastAsia="en-US" w:bidi="ar-SA"/>
      </w:rPr>
    </w:lvl>
    <w:lvl w:ilvl="2" w:tplc="60CE1350">
      <w:numFmt w:val="bullet"/>
      <w:lvlText w:val="•"/>
      <w:lvlJc w:val="left"/>
      <w:pPr>
        <w:ind w:left="2219" w:hanging="358"/>
      </w:pPr>
      <w:rPr>
        <w:rFonts w:hint="default"/>
        <w:lang w:val="en-US" w:eastAsia="en-US" w:bidi="ar-SA"/>
      </w:rPr>
    </w:lvl>
    <w:lvl w:ilvl="3" w:tplc="292604FC">
      <w:numFmt w:val="bullet"/>
      <w:lvlText w:val="•"/>
      <w:lvlJc w:val="left"/>
      <w:pPr>
        <w:ind w:left="3109" w:hanging="358"/>
      </w:pPr>
      <w:rPr>
        <w:rFonts w:hint="default"/>
        <w:lang w:val="en-US" w:eastAsia="en-US" w:bidi="ar-SA"/>
      </w:rPr>
    </w:lvl>
    <w:lvl w:ilvl="4" w:tplc="7890B2CC">
      <w:numFmt w:val="bullet"/>
      <w:lvlText w:val="•"/>
      <w:lvlJc w:val="left"/>
      <w:pPr>
        <w:ind w:left="3999" w:hanging="358"/>
      </w:pPr>
      <w:rPr>
        <w:rFonts w:hint="default"/>
        <w:lang w:val="en-US" w:eastAsia="en-US" w:bidi="ar-SA"/>
      </w:rPr>
    </w:lvl>
    <w:lvl w:ilvl="5" w:tplc="EC1CAFDE">
      <w:numFmt w:val="bullet"/>
      <w:lvlText w:val="•"/>
      <w:lvlJc w:val="left"/>
      <w:pPr>
        <w:ind w:left="4888" w:hanging="358"/>
      </w:pPr>
      <w:rPr>
        <w:rFonts w:hint="default"/>
        <w:lang w:val="en-US" w:eastAsia="en-US" w:bidi="ar-SA"/>
      </w:rPr>
    </w:lvl>
    <w:lvl w:ilvl="6" w:tplc="6568CDF6">
      <w:numFmt w:val="bullet"/>
      <w:lvlText w:val="•"/>
      <w:lvlJc w:val="left"/>
      <w:pPr>
        <w:ind w:left="5778" w:hanging="358"/>
      </w:pPr>
      <w:rPr>
        <w:rFonts w:hint="default"/>
        <w:lang w:val="en-US" w:eastAsia="en-US" w:bidi="ar-SA"/>
      </w:rPr>
    </w:lvl>
    <w:lvl w:ilvl="7" w:tplc="E280C56A">
      <w:numFmt w:val="bullet"/>
      <w:lvlText w:val="•"/>
      <w:lvlJc w:val="left"/>
      <w:pPr>
        <w:ind w:left="6668" w:hanging="358"/>
      </w:pPr>
      <w:rPr>
        <w:rFonts w:hint="default"/>
        <w:lang w:val="en-US" w:eastAsia="en-US" w:bidi="ar-SA"/>
      </w:rPr>
    </w:lvl>
    <w:lvl w:ilvl="8" w:tplc="FEB640F0">
      <w:numFmt w:val="bullet"/>
      <w:lvlText w:val="•"/>
      <w:lvlJc w:val="left"/>
      <w:pPr>
        <w:ind w:left="7558" w:hanging="358"/>
      </w:pPr>
      <w:rPr>
        <w:rFonts w:hint="default"/>
        <w:lang w:val="en-US" w:eastAsia="en-US" w:bidi="ar-SA"/>
      </w:rPr>
    </w:lvl>
  </w:abstractNum>
  <w:abstractNum w:abstractNumId="2" w15:restartNumberingAfterBreak="0">
    <w:nsid w:val="46932BA3"/>
    <w:multiLevelType w:val="hybridMultilevel"/>
    <w:tmpl w:val="8DF0BB72"/>
    <w:lvl w:ilvl="0" w:tplc="75860A08">
      <w:start w:val="1"/>
      <w:numFmt w:val="decimal"/>
      <w:lvlText w:val="%1."/>
      <w:lvlJc w:val="left"/>
      <w:pPr>
        <w:ind w:left="1112" w:hanging="236"/>
        <w:jc w:val="left"/>
      </w:pPr>
      <w:rPr>
        <w:rFonts w:ascii="Cambria" w:eastAsia="Cambria" w:hAnsi="Cambria" w:cs="Cambria" w:hint="default"/>
        <w:b w:val="0"/>
        <w:bCs w:val="0"/>
        <w:i w:val="0"/>
        <w:iCs w:val="0"/>
        <w:spacing w:val="-1"/>
        <w:w w:val="100"/>
        <w:sz w:val="24"/>
        <w:szCs w:val="24"/>
        <w:lang w:val="en-US" w:eastAsia="en-US" w:bidi="ar-SA"/>
      </w:rPr>
    </w:lvl>
    <w:lvl w:ilvl="1" w:tplc="46106456">
      <w:numFmt w:val="bullet"/>
      <w:lvlText w:val="•"/>
      <w:lvlJc w:val="left"/>
      <w:pPr>
        <w:ind w:left="2113" w:hanging="236"/>
      </w:pPr>
      <w:rPr>
        <w:rFonts w:hint="default"/>
        <w:lang w:val="en-US" w:eastAsia="en-US" w:bidi="ar-SA"/>
      </w:rPr>
    </w:lvl>
    <w:lvl w:ilvl="2" w:tplc="96026C7A">
      <w:numFmt w:val="bullet"/>
      <w:lvlText w:val="•"/>
      <w:lvlJc w:val="left"/>
      <w:pPr>
        <w:ind w:left="3107" w:hanging="236"/>
      </w:pPr>
      <w:rPr>
        <w:rFonts w:hint="default"/>
        <w:lang w:val="en-US" w:eastAsia="en-US" w:bidi="ar-SA"/>
      </w:rPr>
    </w:lvl>
    <w:lvl w:ilvl="3" w:tplc="FE5A7CC2">
      <w:numFmt w:val="bullet"/>
      <w:lvlText w:val="•"/>
      <w:lvlJc w:val="left"/>
      <w:pPr>
        <w:ind w:left="4101" w:hanging="236"/>
      </w:pPr>
      <w:rPr>
        <w:rFonts w:hint="default"/>
        <w:lang w:val="en-US" w:eastAsia="en-US" w:bidi="ar-SA"/>
      </w:rPr>
    </w:lvl>
    <w:lvl w:ilvl="4" w:tplc="BD4A5D32">
      <w:numFmt w:val="bullet"/>
      <w:lvlText w:val="•"/>
      <w:lvlJc w:val="left"/>
      <w:pPr>
        <w:ind w:left="5095" w:hanging="236"/>
      </w:pPr>
      <w:rPr>
        <w:rFonts w:hint="default"/>
        <w:lang w:val="en-US" w:eastAsia="en-US" w:bidi="ar-SA"/>
      </w:rPr>
    </w:lvl>
    <w:lvl w:ilvl="5" w:tplc="B8C84234">
      <w:numFmt w:val="bullet"/>
      <w:lvlText w:val="•"/>
      <w:lvlJc w:val="left"/>
      <w:pPr>
        <w:ind w:left="6089" w:hanging="236"/>
      </w:pPr>
      <w:rPr>
        <w:rFonts w:hint="default"/>
        <w:lang w:val="en-US" w:eastAsia="en-US" w:bidi="ar-SA"/>
      </w:rPr>
    </w:lvl>
    <w:lvl w:ilvl="6" w:tplc="192AA686">
      <w:numFmt w:val="bullet"/>
      <w:lvlText w:val="•"/>
      <w:lvlJc w:val="left"/>
      <w:pPr>
        <w:ind w:left="7083" w:hanging="236"/>
      </w:pPr>
      <w:rPr>
        <w:rFonts w:hint="default"/>
        <w:lang w:val="en-US" w:eastAsia="en-US" w:bidi="ar-SA"/>
      </w:rPr>
    </w:lvl>
    <w:lvl w:ilvl="7" w:tplc="E2100304">
      <w:numFmt w:val="bullet"/>
      <w:lvlText w:val="•"/>
      <w:lvlJc w:val="left"/>
      <w:pPr>
        <w:ind w:left="8077" w:hanging="236"/>
      </w:pPr>
      <w:rPr>
        <w:rFonts w:hint="default"/>
        <w:lang w:val="en-US" w:eastAsia="en-US" w:bidi="ar-SA"/>
      </w:rPr>
    </w:lvl>
    <w:lvl w:ilvl="8" w:tplc="FCFA900A">
      <w:numFmt w:val="bullet"/>
      <w:lvlText w:val="•"/>
      <w:lvlJc w:val="left"/>
      <w:pPr>
        <w:ind w:left="9071" w:hanging="236"/>
      </w:pPr>
      <w:rPr>
        <w:rFonts w:hint="default"/>
        <w:lang w:val="en-US" w:eastAsia="en-US" w:bidi="ar-SA"/>
      </w:rPr>
    </w:lvl>
  </w:abstractNum>
  <w:abstractNum w:abstractNumId="3" w15:restartNumberingAfterBreak="0">
    <w:nsid w:val="5EE011FB"/>
    <w:multiLevelType w:val="hybridMultilevel"/>
    <w:tmpl w:val="EFA6460C"/>
    <w:lvl w:ilvl="0" w:tplc="BE7C27E4">
      <w:start w:val="1"/>
      <w:numFmt w:val="decimal"/>
      <w:lvlText w:val="%1."/>
      <w:lvlJc w:val="left"/>
      <w:pPr>
        <w:ind w:left="1330" w:hanging="358"/>
        <w:jc w:val="left"/>
      </w:pPr>
      <w:rPr>
        <w:rFonts w:hint="default"/>
        <w:spacing w:val="0"/>
        <w:w w:val="100"/>
        <w:lang w:val="en-US" w:eastAsia="en-US" w:bidi="ar-SA"/>
      </w:rPr>
    </w:lvl>
    <w:lvl w:ilvl="1" w:tplc="E3DC1AB0">
      <w:numFmt w:val="bullet"/>
      <w:lvlText w:val="•"/>
      <w:lvlJc w:val="left"/>
      <w:pPr>
        <w:ind w:left="2311" w:hanging="358"/>
      </w:pPr>
      <w:rPr>
        <w:rFonts w:hint="default"/>
        <w:lang w:val="en-US" w:eastAsia="en-US" w:bidi="ar-SA"/>
      </w:rPr>
    </w:lvl>
    <w:lvl w:ilvl="2" w:tplc="3908516C">
      <w:numFmt w:val="bullet"/>
      <w:lvlText w:val="•"/>
      <w:lvlJc w:val="left"/>
      <w:pPr>
        <w:ind w:left="3283" w:hanging="358"/>
      </w:pPr>
      <w:rPr>
        <w:rFonts w:hint="default"/>
        <w:lang w:val="en-US" w:eastAsia="en-US" w:bidi="ar-SA"/>
      </w:rPr>
    </w:lvl>
    <w:lvl w:ilvl="3" w:tplc="316EBE3A">
      <w:numFmt w:val="bullet"/>
      <w:lvlText w:val="•"/>
      <w:lvlJc w:val="left"/>
      <w:pPr>
        <w:ind w:left="4255" w:hanging="358"/>
      </w:pPr>
      <w:rPr>
        <w:rFonts w:hint="default"/>
        <w:lang w:val="en-US" w:eastAsia="en-US" w:bidi="ar-SA"/>
      </w:rPr>
    </w:lvl>
    <w:lvl w:ilvl="4" w:tplc="69FA1F42">
      <w:numFmt w:val="bullet"/>
      <w:lvlText w:val="•"/>
      <w:lvlJc w:val="left"/>
      <w:pPr>
        <w:ind w:left="5227" w:hanging="358"/>
      </w:pPr>
      <w:rPr>
        <w:rFonts w:hint="default"/>
        <w:lang w:val="en-US" w:eastAsia="en-US" w:bidi="ar-SA"/>
      </w:rPr>
    </w:lvl>
    <w:lvl w:ilvl="5" w:tplc="B14E6A52">
      <w:numFmt w:val="bullet"/>
      <w:lvlText w:val="•"/>
      <w:lvlJc w:val="left"/>
      <w:pPr>
        <w:ind w:left="6199" w:hanging="358"/>
      </w:pPr>
      <w:rPr>
        <w:rFonts w:hint="default"/>
        <w:lang w:val="en-US" w:eastAsia="en-US" w:bidi="ar-SA"/>
      </w:rPr>
    </w:lvl>
    <w:lvl w:ilvl="6" w:tplc="5BDA3146">
      <w:numFmt w:val="bullet"/>
      <w:lvlText w:val="•"/>
      <w:lvlJc w:val="left"/>
      <w:pPr>
        <w:ind w:left="7171" w:hanging="358"/>
      </w:pPr>
      <w:rPr>
        <w:rFonts w:hint="default"/>
        <w:lang w:val="en-US" w:eastAsia="en-US" w:bidi="ar-SA"/>
      </w:rPr>
    </w:lvl>
    <w:lvl w:ilvl="7" w:tplc="BF0E106A">
      <w:numFmt w:val="bullet"/>
      <w:lvlText w:val="•"/>
      <w:lvlJc w:val="left"/>
      <w:pPr>
        <w:ind w:left="8143" w:hanging="358"/>
      </w:pPr>
      <w:rPr>
        <w:rFonts w:hint="default"/>
        <w:lang w:val="en-US" w:eastAsia="en-US" w:bidi="ar-SA"/>
      </w:rPr>
    </w:lvl>
    <w:lvl w:ilvl="8" w:tplc="16D8A350">
      <w:numFmt w:val="bullet"/>
      <w:lvlText w:val="•"/>
      <w:lvlJc w:val="left"/>
      <w:pPr>
        <w:ind w:left="9115" w:hanging="358"/>
      </w:pPr>
      <w:rPr>
        <w:rFonts w:hint="default"/>
        <w:lang w:val="en-US" w:eastAsia="en-US" w:bidi="ar-SA"/>
      </w:rPr>
    </w:lvl>
  </w:abstractNum>
  <w:abstractNum w:abstractNumId="4" w15:restartNumberingAfterBreak="0">
    <w:nsid w:val="7AD350AA"/>
    <w:multiLevelType w:val="hybridMultilevel"/>
    <w:tmpl w:val="B5786CBE"/>
    <w:lvl w:ilvl="0" w:tplc="11A2ECE6">
      <w:start w:val="1"/>
      <w:numFmt w:val="decimal"/>
      <w:lvlText w:val="%1."/>
      <w:lvlJc w:val="left"/>
      <w:pPr>
        <w:ind w:left="877" w:hanging="356"/>
        <w:jc w:val="left"/>
      </w:pPr>
      <w:rPr>
        <w:rFonts w:ascii="Roboto" w:eastAsia="Roboto" w:hAnsi="Roboto" w:cs="Roboto" w:hint="default"/>
        <w:b/>
        <w:bCs/>
        <w:i w:val="0"/>
        <w:iCs w:val="0"/>
        <w:color w:val="333333"/>
        <w:spacing w:val="-1"/>
        <w:w w:val="99"/>
        <w:sz w:val="32"/>
        <w:szCs w:val="32"/>
        <w:lang w:val="en-US" w:eastAsia="en-US" w:bidi="ar-SA"/>
      </w:rPr>
    </w:lvl>
    <w:lvl w:ilvl="1" w:tplc="D70A41C2">
      <w:numFmt w:val="bullet"/>
      <w:lvlText w:val="•"/>
      <w:lvlJc w:val="left"/>
      <w:pPr>
        <w:ind w:left="1897" w:hanging="356"/>
      </w:pPr>
      <w:rPr>
        <w:rFonts w:hint="default"/>
        <w:lang w:val="en-US" w:eastAsia="en-US" w:bidi="ar-SA"/>
      </w:rPr>
    </w:lvl>
    <w:lvl w:ilvl="2" w:tplc="2B66701A">
      <w:numFmt w:val="bullet"/>
      <w:lvlText w:val="•"/>
      <w:lvlJc w:val="left"/>
      <w:pPr>
        <w:ind w:left="2915" w:hanging="356"/>
      </w:pPr>
      <w:rPr>
        <w:rFonts w:hint="default"/>
        <w:lang w:val="en-US" w:eastAsia="en-US" w:bidi="ar-SA"/>
      </w:rPr>
    </w:lvl>
    <w:lvl w:ilvl="3" w:tplc="1C0A2B8E">
      <w:numFmt w:val="bullet"/>
      <w:lvlText w:val="•"/>
      <w:lvlJc w:val="left"/>
      <w:pPr>
        <w:ind w:left="3933" w:hanging="356"/>
      </w:pPr>
      <w:rPr>
        <w:rFonts w:hint="default"/>
        <w:lang w:val="en-US" w:eastAsia="en-US" w:bidi="ar-SA"/>
      </w:rPr>
    </w:lvl>
    <w:lvl w:ilvl="4" w:tplc="3196D10C">
      <w:numFmt w:val="bullet"/>
      <w:lvlText w:val="•"/>
      <w:lvlJc w:val="left"/>
      <w:pPr>
        <w:ind w:left="4951" w:hanging="356"/>
      </w:pPr>
      <w:rPr>
        <w:rFonts w:hint="default"/>
        <w:lang w:val="en-US" w:eastAsia="en-US" w:bidi="ar-SA"/>
      </w:rPr>
    </w:lvl>
    <w:lvl w:ilvl="5" w:tplc="71B833F8">
      <w:numFmt w:val="bullet"/>
      <w:lvlText w:val="•"/>
      <w:lvlJc w:val="left"/>
      <w:pPr>
        <w:ind w:left="5969" w:hanging="356"/>
      </w:pPr>
      <w:rPr>
        <w:rFonts w:hint="default"/>
        <w:lang w:val="en-US" w:eastAsia="en-US" w:bidi="ar-SA"/>
      </w:rPr>
    </w:lvl>
    <w:lvl w:ilvl="6" w:tplc="1F08C902">
      <w:numFmt w:val="bullet"/>
      <w:lvlText w:val="•"/>
      <w:lvlJc w:val="left"/>
      <w:pPr>
        <w:ind w:left="6987" w:hanging="356"/>
      </w:pPr>
      <w:rPr>
        <w:rFonts w:hint="default"/>
        <w:lang w:val="en-US" w:eastAsia="en-US" w:bidi="ar-SA"/>
      </w:rPr>
    </w:lvl>
    <w:lvl w:ilvl="7" w:tplc="0FC2F7D2">
      <w:numFmt w:val="bullet"/>
      <w:lvlText w:val="•"/>
      <w:lvlJc w:val="left"/>
      <w:pPr>
        <w:ind w:left="8005" w:hanging="356"/>
      </w:pPr>
      <w:rPr>
        <w:rFonts w:hint="default"/>
        <w:lang w:val="en-US" w:eastAsia="en-US" w:bidi="ar-SA"/>
      </w:rPr>
    </w:lvl>
    <w:lvl w:ilvl="8" w:tplc="FC4EC1AE">
      <w:numFmt w:val="bullet"/>
      <w:lvlText w:val="•"/>
      <w:lvlJc w:val="left"/>
      <w:pPr>
        <w:ind w:left="9023" w:hanging="356"/>
      </w:pPr>
      <w:rPr>
        <w:rFonts w:hint="default"/>
        <w:lang w:val="en-US" w:eastAsia="en-US" w:bidi="ar-SA"/>
      </w:rPr>
    </w:lvl>
  </w:abstractNum>
  <w:num w:numId="1" w16cid:durableId="938945731">
    <w:abstractNumId w:val="0"/>
  </w:num>
  <w:num w:numId="2" w16cid:durableId="1260526738">
    <w:abstractNumId w:val="4"/>
  </w:num>
  <w:num w:numId="3" w16cid:durableId="619456195">
    <w:abstractNumId w:val="1"/>
  </w:num>
  <w:num w:numId="4" w16cid:durableId="1370688879">
    <w:abstractNumId w:val="3"/>
  </w:num>
  <w:num w:numId="5" w16cid:durableId="2039966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ElvLTIWoDX8iwbZWm+oaXxB7GMP0GCwhwgiZqKc+axxK4GF1UfFSYJKxd86VZGAl7XNhcI0meEXcxwjqHTt55w==" w:salt="Z5nf2pL1kMdztiltlORW0A=="/>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60AA0"/>
    <w:rsid w:val="001F5A20"/>
    <w:rsid w:val="00460AA0"/>
    <w:rsid w:val="00E3785D"/>
    <w:rsid w:val="00E9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0430"/>
  <w15:docId w15:val="{F383CEBF-FAC4-40D4-9B34-9DDA1108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ource Sans Pro" w:eastAsia="Source Sans Pro" w:hAnsi="Source Sans Pro" w:cs="Source Sans Pro"/>
    </w:rPr>
  </w:style>
  <w:style w:type="paragraph" w:styleId="Heading1">
    <w:name w:val="heading 1"/>
    <w:basedOn w:val="Normal"/>
    <w:uiPriority w:val="9"/>
    <w:qFormat/>
    <w:pPr>
      <w:spacing w:before="80"/>
      <w:ind w:left="877"/>
      <w:outlineLvl w:val="0"/>
    </w:pPr>
    <w:rPr>
      <w:rFonts w:ascii="Roboto" w:eastAsia="Roboto" w:hAnsi="Roboto" w:cs="Roboto"/>
      <w:b/>
      <w:bCs/>
      <w:sz w:val="32"/>
      <w:szCs w:val="32"/>
    </w:rPr>
  </w:style>
  <w:style w:type="paragraph" w:styleId="Heading2">
    <w:name w:val="heading 2"/>
    <w:basedOn w:val="Normal"/>
    <w:uiPriority w:val="9"/>
    <w:unhideWhenUsed/>
    <w:qFormat/>
    <w:pPr>
      <w:ind w:left="87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10"/>
      <w:ind w:left="877"/>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ind w:left="877"/>
    </w:pPr>
    <w:rPr>
      <w:rFonts w:ascii="Roboto Black" w:eastAsia="Roboto Black" w:hAnsi="Roboto Black" w:cs="Roboto Black"/>
      <w:b/>
      <w:bCs/>
      <w:sz w:val="56"/>
      <w:szCs w:val="56"/>
    </w:rPr>
  </w:style>
  <w:style w:type="paragraph" w:styleId="ListParagraph">
    <w:name w:val="List Paragraph"/>
    <w:basedOn w:val="Normal"/>
    <w:uiPriority w:val="1"/>
    <w:qFormat/>
    <w:pPr>
      <w:ind w:left="1729" w:hanging="42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3178</Words>
  <Characters>18121</Characters>
  <Application>Microsoft Office Word</Application>
  <DocSecurity>8</DocSecurity>
  <Lines>151</Lines>
  <Paragraphs>42</Paragraphs>
  <ScaleCrop>false</ScaleCrop>
  <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Knowles</dc:creator>
  <cp:lastModifiedBy>Shannon Bell</cp:lastModifiedBy>
  <cp:revision>2</cp:revision>
  <dcterms:created xsi:type="dcterms:W3CDTF">2024-07-16T01:24:00Z</dcterms:created>
  <dcterms:modified xsi:type="dcterms:W3CDTF">2024-07-16T01:25:00Z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2024-05-07T00:00:00Z</vt:filetime>
  </property>
  <property fmtid="{D5CDD505-2E9C-101B-9397-08002B2CF9AE}" pid="3" name="Creator">
    <vt:lpwstr>Microsoft® Word for Microsoft 365</vt:lpwstr>
  </property>
  <property fmtid="{D5CDD505-2E9C-101B-9397-08002B2CF9AE}" pid="4" name="LastSaved">
    <vt:filetime>2024-07-16T00:00:00Z</vt:filetime>
  </property>
  <property fmtid="{D5CDD505-2E9C-101B-9397-08002B2CF9AE}" pid="5" name="Producer">
    <vt:lpwstr>Microsoft® Word for Microsoft 365</vt:lpwstr>
  </property>
</Properties>
</file>