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94A73" w14:textId="20904682" w:rsidR="00D13B4F" w:rsidRPr="004151B0" w:rsidRDefault="00854B0D" w:rsidP="00465014">
      <w:pPr>
        <w:spacing w:before="120"/>
        <w:rPr>
          <w:rFonts w:eastAsia="Arial" w:cstheme="minorHAnsi"/>
        </w:rPr>
      </w:pPr>
      <w:r w:rsidRPr="004151B0">
        <w:rPr>
          <w:rFonts w:eastAsia="Arial" w:cstheme="minorHAnsi"/>
        </w:rPr>
        <w:t>14 October 2026</w:t>
      </w:r>
    </w:p>
    <w:p w14:paraId="6DDC35D2" w14:textId="77777777" w:rsidR="00FB5C98" w:rsidRPr="00892D93" w:rsidRDefault="00FB5C98" w:rsidP="00465014">
      <w:pPr>
        <w:pStyle w:val="NoSpacing"/>
        <w:spacing w:before="120" w:line="360" w:lineRule="auto"/>
        <w:rPr>
          <w:lang w:val="en-GB"/>
        </w:rPr>
      </w:pPr>
    </w:p>
    <w:p w14:paraId="7A0414A5" w14:textId="5334C022" w:rsidR="000A76A2" w:rsidRPr="00465014" w:rsidRDefault="008D0068" w:rsidP="00465014">
      <w:pPr>
        <w:pStyle w:val="Heading1"/>
        <w:spacing w:before="120"/>
        <w:rPr>
          <w:color w:val="000000"/>
          <w:szCs w:val="24"/>
          <w:lang w:eastAsia="en-AU"/>
        </w:rPr>
      </w:pPr>
      <w:r w:rsidRPr="00465014">
        <w:rPr>
          <w:color w:val="000000"/>
          <w:szCs w:val="24"/>
          <w:lang w:eastAsia="en-AU"/>
        </w:rPr>
        <w:t>Department of Health</w:t>
      </w:r>
      <w:r w:rsidR="0048452C" w:rsidRPr="00465014">
        <w:rPr>
          <w:color w:val="000000"/>
          <w:szCs w:val="24"/>
          <w:lang w:eastAsia="en-AU"/>
        </w:rPr>
        <w:t xml:space="preserve">, </w:t>
      </w:r>
      <w:r w:rsidR="000A76A2" w:rsidRPr="00465014">
        <w:rPr>
          <w:color w:val="000000"/>
          <w:szCs w:val="24"/>
          <w:lang w:eastAsia="en-AU"/>
        </w:rPr>
        <w:t>Disability and Ageing</w:t>
      </w:r>
    </w:p>
    <w:p w14:paraId="3AF6A7FA" w14:textId="05431833" w:rsidR="00D13B4F" w:rsidRPr="00465014" w:rsidRDefault="0048452C" w:rsidP="00465014">
      <w:pPr>
        <w:pStyle w:val="Heading1"/>
        <w:spacing w:before="120"/>
        <w:rPr>
          <w:color w:val="000000"/>
          <w:szCs w:val="24"/>
          <w:lang w:eastAsia="en-AU"/>
        </w:rPr>
      </w:pPr>
      <w:r w:rsidRPr="00465014">
        <w:rPr>
          <w:color w:val="000000"/>
          <w:szCs w:val="24"/>
          <w:lang w:eastAsia="en-AU"/>
        </w:rPr>
        <w:t xml:space="preserve">NDIS consultations </w:t>
      </w:r>
    </w:p>
    <w:p w14:paraId="4834C122" w14:textId="1F3EE621" w:rsidR="00F77BC9" w:rsidRPr="004151B0" w:rsidRDefault="00F77BC9" w:rsidP="00465014">
      <w:pPr>
        <w:spacing w:before="120"/>
        <w:rPr>
          <w:b/>
          <w:bCs/>
          <w:lang w:eastAsia="en-AU"/>
        </w:rPr>
      </w:pPr>
      <w:r w:rsidRPr="004151B0">
        <w:rPr>
          <w:b/>
          <w:bCs/>
          <w:lang w:eastAsia="en-AU"/>
        </w:rPr>
        <w:t>Delivered via email:</w:t>
      </w:r>
      <w:r w:rsidR="0048452C" w:rsidRPr="004151B0">
        <w:rPr>
          <w:b/>
          <w:bCs/>
          <w:lang w:eastAsia="en-AU"/>
        </w:rPr>
        <w:t xml:space="preserve"> </w:t>
      </w:r>
      <w:hyperlink r:id="rId12" w:history="1">
        <w:r w:rsidR="00E137D2" w:rsidRPr="004151B0">
          <w:rPr>
            <w:rStyle w:val="Hyperlink"/>
            <w:lang w:eastAsia="en-AU"/>
          </w:rPr>
          <w:t>NDISConsultations@health.gov.au</w:t>
        </w:r>
      </w:hyperlink>
      <w:r w:rsidR="00E137D2" w:rsidRPr="004151B0">
        <w:rPr>
          <w:b/>
          <w:bCs/>
          <w:lang w:eastAsia="en-AU"/>
        </w:rPr>
        <w:t xml:space="preserve"> </w:t>
      </w:r>
    </w:p>
    <w:p w14:paraId="206F9369" w14:textId="77777777" w:rsidR="00882A04" w:rsidRDefault="00882A04" w:rsidP="00465014">
      <w:pPr>
        <w:spacing w:before="120"/>
      </w:pPr>
    </w:p>
    <w:p w14:paraId="20858213" w14:textId="7FA60DE2" w:rsidR="00D13B4F" w:rsidRPr="004151B0" w:rsidRDefault="00D91B6B" w:rsidP="00465014">
      <w:pPr>
        <w:spacing w:before="120"/>
      </w:pPr>
      <w:r w:rsidRPr="004151B0">
        <w:t>Dear</w:t>
      </w:r>
      <w:r w:rsidR="00F92EB1" w:rsidRPr="004151B0">
        <w:t xml:space="preserve"> Department of Health</w:t>
      </w:r>
      <w:r w:rsidR="00D13B4F" w:rsidRPr="004151B0">
        <w:t xml:space="preserve">, </w:t>
      </w:r>
      <w:r w:rsidR="00527B93">
        <w:t xml:space="preserve">Disability and Ageing </w:t>
      </w:r>
      <w:r w:rsidR="00D13B4F" w:rsidRPr="004151B0">
        <w:t xml:space="preserve"> </w:t>
      </w:r>
    </w:p>
    <w:p w14:paraId="249DD03A" w14:textId="7869EDAF" w:rsidR="00CD132C" w:rsidRPr="00882A04" w:rsidRDefault="00E8745C" w:rsidP="00882A04">
      <w:pPr>
        <w:pStyle w:val="QAIHeading2"/>
      </w:pPr>
      <w:r w:rsidRPr="00882A04">
        <w:t xml:space="preserve">NDIS Supports Transitional Rules </w:t>
      </w:r>
      <w:r w:rsidR="00AA3157" w:rsidRPr="00882A04">
        <w:t xml:space="preserve">and New Framework Planning </w:t>
      </w:r>
      <w:r w:rsidRPr="00882A04">
        <w:t>Consultation</w:t>
      </w:r>
    </w:p>
    <w:p w14:paraId="738F2977" w14:textId="33EF09D3" w:rsidR="00717563" w:rsidRPr="00892D93" w:rsidRDefault="00717563" w:rsidP="00465014">
      <w:pPr>
        <w:pStyle w:val="PlainText"/>
        <w:spacing w:before="120" w:line="360" w:lineRule="auto"/>
        <w:rPr>
          <w:sz w:val="24"/>
          <w:szCs w:val="24"/>
          <w:lang w:val="en-GB"/>
        </w:rPr>
      </w:pPr>
      <w:r w:rsidRPr="00892D93">
        <w:rPr>
          <w:sz w:val="24"/>
          <w:szCs w:val="24"/>
          <w:lang w:val="en-GB"/>
        </w:rPr>
        <w:t>Thank you for the opportunity to provide our feed</w:t>
      </w:r>
      <w:r w:rsidR="00C80CAD" w:rsidRPr="00892D93">
        <w:rPr>
          <w:sz w:val="24"/>
          <w:szCs w:val="24"/>
          <w:lang w:val="en-GB"/>
        </w:rPr>
        <w:t xml:space="preserve">back on the </w:t>
      </w:r>
      <w:r w:rsidR="00846EA1" w:rsidRPr="00892D93">
        <w:rPr>
          <w:sz w:val="24"/>
          <w:szCs w:val="24"/>
          <w:lang w:val="en-GB"/>
        </w:rPr>
        <w:t>NDIS Transitional Supports Rule</w:t>
      </w:r>
      <w:r w:rsidR="00D35723" w:rsidRPr="00892D93">
        <w:rPr>
          <w:sz w:val="24"/>
          <w:szCs w:val="24"/>
          <w:lang w:val="en-GB"/>
        </w:rPr>
        <w:t>s and the New Framework Planning</w:t>
      </w:r>
      <w:r w:rsidR="00846EA1" w:rsidRPr="00892D93">
        <w:rPr>
          <w:sz w:val="24"/>
          <w:szCs w:val="24"/>
          <w:lang w:val="en-GB"/>
        </w:rPr>
        <w:t>.</w:t>
      </w:r>
    </w:p>
    <w:p w14:paraId="3E4ACAC1" w14:textId="0308F4D9" w:rsidR="00D35723" w:rsidRPr="00892D93" w:rsidRDefault="00C80CAD" w:rsidP="00465014">
      <w:pPr>
        <w:pStyle w:val="PlainText"/>
        <w:spacing w:before="120" w:line="360" w:lineRule="auto"/>
        <w:rPr>
          <w:sz w:val="24"/>
          <w:szCs w:val="24"/>
          <w:lang w:val="en-GB"/>
        </w:rPr>
      </w:pPr>
      <w:r w:rsidRPr="00892D93">
        <w:rPr>
          <w:sz w:val="24"/>
          <w:szCs w:val="24"/>
          <w:lang w:val="en-GB"/>
        </w:rPr>
        <w:t>Queensland Advocacy for Inclusion (QAI) supports people with disability to appeal</w:t>
      </w:r>
      <w:r w:rsidR="007D2DB7" w:rsidRPr="00892D93">
        <w:rPr>
          <w:sz w:val="24"/>
          <w:szCs w:val="24"/>
          <w:lang w:val="en-GB"/>
        </w:rPr>
        <w:t xml:space="preserve"> NDIS decision</w:t>
      </w:r>
      <w:r w:rsidR="00F72424" w:rsidRPr="00892D93">
        <w:rPr>
          <w:sz w:val="24"/>
          <w:szCs w:val="24"/>
          <w:lang w:val="en-GB"/>
        </w:rPr>
        <w:t>s</w:t>
      </w:r>
      <w:r w:rsidR="007D2DB7" w:rsidRPr="00892D93">
        <w:rPr>
          <w:sz w:val="24"/>
          <w:szCs w:val="24"/>
          <w:lang w:val="en-GB"/>
        </w:rPr>
        <w:t xml:space="preserve"> at the </w:t>
      </w:r>
      <w:r w:rsidR="005407D4" w:rsidRPr="00892D93">
        <w:rPr>
          <w:sz w:val="24"/>
          <w:szCs w:val="24"/>
          <w:lang w:val="en-GB"/>
        </w:rPr>
        <w:t>Administrative</w:t>
      </w:r>
      <w:r w:rsidR="007D2DB7" w:rsidRPr="00892D93">
        <w:rPr>
          <w:sz w:val="24"/>
          <w:szCs w:val="24"/>
          <w:lang w:val="en-GB"/>
        </w:rPr>
        <w:t xml:space="preserve"> Review Tribunal (ART). We see first-hand how decisions made by </w:t>
      </w:r>
      <w:r w:rsidR="00610BD1" w:rsidRPr="00892D93">
        <w:rPr>
          <w:sz w:val="24"/>
          <w:szCs w:val="24"/>
          <w:lang w:val="en-GB"/>
        </w:rPr>
        <w:t>the NDIA</w:t>
      </w:r>
      <w:r w:rsidR="007D2DB7" w:rsidRPr="00892D93">
        <w:rPr>
          <w:sz w:val="24"/>
          <w:szCs w:val="24"/>
          <w:lang w:val="en-GB"/>
        </w:rPr>
        <w:t xml:space="preserve"> either enhance a person with disability’s quality of life or go wrong and deny people with disability access to essential supports.</w:t>
      </w:r>
      <w:r w:rsidR="007B041E" w:rsidRPr="00892D93">
        <w:rPr>
          <w:sz w:val="24"/>
          <w:szCs w:val="24"/>
          <w:lang w:val="en-GB"/>
        </w:rPr>
        <w:t xml:space="preserve"> </w:t>
      </w:r>
      <w:r w:rsidR="00284211" w:rsidRPr="00892D93">
        <w:rPr>
          <w:sz w:val="24"/>
          <w:szCs w:val="24"/>
          <w:lang w:val="en-GB"/>
        </w:rPr>
        <w:t>QAI also coordinates the Queensland Independent Disability Advocacy Network (QIDAN)</w:t>
      </w:r>
      <w:r w:rsidR="00E554D3" w:rsidRPr="00892D93">
        <w:rPr>
          <w:sz w:val="24"/>
          <w:szCs w:val="24"/>
          <w:lang w:val="en-GB"/>
        </w:rPr>
        <w:t>.</w:t>
      </w:r>
      <w:r w:rsidR="007D2DB7" w:rsidRPr="00892D93">
        <w:rPr>
          <w:sz w:val="24"/>
          <w:szCs w:val="24"/>
          <w:lang w:val="en-GB"/>
        </w:rPr>
        <w:t xml:space="preserve"> It is with</w:t>
      </w:r>
      <w:r w:rsidR="00E554D3" w:rsidRPr="00892D93">
        <w:rPr>
          <w:sz w:val="24"/>
          <w:szCs w:val="24"/>
          <w:lang w:val="en-GB"/>
        </w:rPr>
        <w:t xml:space="preserve"> </w:t>
      </w:r>
      <w:r w:rsidR="007D2DB7" w:rsidRPr="00892D93">
        <w:rPr>
          <w:sz w:val="24"/>
          <w:szCs w:val="24"/>
          <w:lang w:val="en-GB"/>
        </w:rPr>
        <w:t>this experience</w:t>
      </w:r>
      <w:r w:rsidR="002539B5" w:rsidRPr="00892D93">
        <w:rPr>
          <w:sz w:val="24"/>
          <w:szCs w:val="24"/>
          <w:lang w:val="en-GB"/>
        </w:rPr>
        <w:t xml:space="preserve">, and the </w:t>
      </w:r>
      <w:r w:rsidR="005A18FB" w:rsidRPr="00892D93">
        <w:rPr>
          <w:sz w:val="24"/>
          <w:szCs w:val="24"/>
          <w:lang w:val="en-GB"/>
        </w:rPr>
        <w:t>feedback</w:t>
      </w:r>
      <w:r w:rsidR="002539B5" w:rsidRPr="00892D93">
        <w:rPr>
          <w:sz w:val="24"/>
          <w:szCs w:val="24"/>
          <w:lang w:val="en-GB"/>
        </w:rPr>
        <w:t xml:space="preserve"> that we have provided in </w:t>
      </w:r>
      <w:r w:rsidR="00926682" w:rsidRPr="00892D93">
        <w:rPr>
          <w:sz w:val="24"/>
          <w:szCs w:val="24"/>
          <w:lang w:val="en-GB"/>
        </w:rPr>
        <w:t xml:space="preserve">our </w:t>
      </w:r>
      <w:r w:rsidR="002539B5" w:rsidRPr="00892D93">
        <w:rPr>
          <w:sz w:val="24"/>
          <w:szCs w:val="24"/>
          <w:lang w:val="en-GB"/>
        </w:rPr>
        <w:t>previous submissions on the same topic,</w:t>
      </w:r>
      <w:r w:rsidR="00513817" w:rsidRPr="00892D93">
        <w:rPr>
          <w:rStyle w:val="FootnoteReference"/>
          <w:sz w:val="24"/>
          <w:szCs w:val="24"/>
          <w:lang w:val="en-GB"/>
        </w:rPr>
        <w:footnoteReference w:id="1"/>
      </w:r>
      <w:r w:rsidR="007D2DB7" w:rsidRPr="00892D93">
        <w:rPr>
          <w:sz w:val="24"/>
          <w:szCs w:val="24"/>
          <w:lang w:val="en-GB"/>
        </w:rPr>
        <w:t xml:space="preserve"> that we write to you with </w:t>
      </w:r>
      <w:r w:rsidR="00887A46" w:rsidRPr="00892D93">
        <w:rPr>
          <w:sz w:val="24"/>
          <w:szCs w:val="24"/>
          <w:lang w:val="en-GB"/>
        </w:rPr>
        <w:t xml:space="preserve">further </w:t>
      </w:r>
      <w:r w:rsidR="007D2DB7" w:rsidRPr="00892D93">
        <w:rPr>
          <w:sz w:val="24"/>
          <w:szCs w:val="24"/>
          <w:lang w:val="en-GB"/>
        </w:rPr>
        <w:t>feedback</w:t>
      </w:r>
      <w:r w:rsidR="00E84168" w:rsidRPr="00892D93">
        <w:rPr>
          <w:sz w:val="24"/>
          <w:szCs w:val="24"/>
          <w:lang w:val="en-GB"/>
        </w:rPr>
        <w:t>.</w:t>
      </w:r>
    </w:p>
    <w:p w14:paraId="5C15682C" w14:textId="0B0E756D" w:rsidR="00975D3D" w:rsidRPr="00892D93" w:rsidRDefault="00521345" w:rsidP="00465014">
      <w:pPr>
        <w:pStyle w:val="PlainText"/>
        <w:spacing w:before="120" w:line="360" w:lineRule="auto"/>
        <w:rPr>
          <w:sz w:val="24"/>
          <w:szCs w:val="24"/>
          <w:lang w:val="en-GB"/>
        </w:rPr>
      </w:pPr>
      <w:r w:rsidRPr="00892D93">
        <w:rPr>
          <w:sz w:val="24"/>
          <w:szCs w:val="24"/>
          <w:lang w:val="en-GB"/>
        </w:rPr>
        <w:t xml:space="preserve">Our submission focuses on </w:t>
      </w:r>
      <w:r w:rsidR="0092325B" w:rsidRPr="00892D93">
        <w:rPr>
          <w:sz w:val="24"/>
          <w:szCs w:val="24"/>
          <w:lang w:val="en-GB"/>
        </w:rPr>
        <w:t xml:space="preserve">practical issues and unintended consequences of the </w:t>
      </w:r>
      <w:r w:rsidR="00F32762" w:rsidRPr="00892D93">
        <w:rPr>
          <w:sz w:val="24"/>
          <w:szCs w:val="24"/>
          <w:lang w:val="en-GB"/>
        </w:rPr>
        <w:t>proposals within the consultation documents</w:t>
      </w:r>
      <w:r w:rsidR="002C707E" w:rsidRPr="00892D93">
        <w:rPr>
          <w:sz w:val="24"/>
          <w:szCs w:val="24"/>
          <w:lang w:val="en-GB"/>
        </w:rPr>
        <w:t xml:space="preserve">, </w:t>
      </w:r>
      <w:r w:rsidR="00C64C3C" w:rsidRPr="00892D93">
        <w:rPr>
          <w:sz w:val="24"/>
          <w:szCs w:val="24"/>
          <w:lang w:val="en-GB"/>
        </w:rPr>
        <w:t>along with</w:t>
      </w:r>
      <w:r w:rsidR="002C707E" w:rsidRPr="00892D93">
        <w:rPr>
          <w:sz w:val="24"/>
          <w:szCs w:val="24"/>
          <w:lang w:val="en-GB"/>
        </w:rPr>
        <w:t xml:space="preserve"> our recommendations for </w:t>
      </w:r>
      <w:r w:rsidR="0094039F" w:rsidRPr="00892D93">
        <w:rPr>
          <w:sz w:val="24"/>
          <w:szCs w:val="24"/>
          <w:lang w:val="en-GB"/>
        </w:rPr>
        <w:t>safer and more efficient policies.</w:t>
      </w:r>
    </w:p>
    <w:p w14:paraId="461A5A47" w14:textId="24637691" w:rsidR="00C83C31" w:rsidRPr="004B1FBF" w:rsidRDefault="005820A4" w:rsidP="00465014">
      <w:pPr>
        <w:pStyle w:val="PlainText"/>
        <w:spacing w:before="120" w:line="360" w:lineRule="auto"/>
        <w:rPr>
          <w:b/>
          <w:bCs/>
          <w:sz w:val="28"/>
          <w:szCs w:val="28"/>
          <w:lang w:val="en-GB"/>
        </w:rPr>
      </w:pPr>
      <w:r w:rsidRPr="004B1FBF">
        <w:rPr>
          <w:b/>
          <w:bCs/>
          <w:sz w:val="28"/>
          <w:szCs w:val="28"/>
          <w:lang w:val="en-GB"/>
        </w:rPr>
        <w:t xml:space="preserve">NDIS Supports - </w:t>
      </w:r>
      <w:r w:rsidR="00C83C31" w:rsidRPr="004B1FBF">
        <w:rPr>
          <w:b/>
          <w:bCs/>
          <w:sz w:val="28"/>
          <w:szCs w:val="28"/>
          <w:lang w:val="en-GB"/>
        </w:rPr>
        <w:t xml:space="preserve">Categories in Schedule 1 </w:t>
      </w:r>
    </w:p>
    <w:p w14:paraId="6A32ACE6" w14:textId="06BA7C77" w:rsidR="001510CA" w:rsidRPr="00892D93" w:rsidRDefault="008A0550" w:rsidP="00C83C31">
      <w:pPr>
        <w:pStyle w:val="PlainText"/>
        <w:spacing w:before="120" w:line="360" w:lineRule="auto"/>
        <w:rPr>
          <w:sz w:val="24"/>
          <w:szCs w:val="24"/>
          <w:lang w:val="en-GB"/>
        </w:rPr>
      </w:pPr>
      <w:r w:rsidRPr="00465014">
        <w:rPr>
          <w:sz w:val="24"/>
          <w:szCs w:val="24"/>
          <w:lang w:val="en-GB"/>
        </w:rPr>
        <w:t>B</w:t>
      </w:r>
      <w:r w:rsidR="00672B44" w:rsidRPr="004B1FBF">
        <w:rPr>
          <w:sz w:val="24"/>
          <w:szCs w:val="24"/>
          <w:lang w:val="en-GB"/>
        </w:rPr>
        <w:t>roadly, the new categori</w:t>
      </w:r>
      <w:r w:rsidR="001951A4" w:rsidRPr="004B1FBF">
        <w:rPr>
          <w:sz w:val="24"/>
          <w:szCs w:val="24"/>
          <w:lang w:val="en-GB"/>
        </w:rPr>
        <w:t xml:space="preserve">es </w:t>
      </w:r>
      <w:r w:rsidR="001510CA" w:rsidRPr="004B1FBF">
        <w:rPr>
          <w:sz w:val="24"/>
          <w:szCs w:val="24"/>
          <w:lang w:val="en-GB"/>
        </w:rPr>
        <w:t xml:space="preserve">for schedule 1 </w:t>
      </w:r>
      <w:r w:rsidR="00C71C76" w:rsidRPr="004B1FBF">
        <w:rPr>
          <w:sz w:val="24"/>
          <w:szCs w:val="24"/>
          <w:lang w:val="en-GB"/>
        </w:rPr>
        <w:t xml:space="preserve">are well structured and </w:t>
      </w:r>
      <w:r w:rsidR="001C286F" w:rsidRPr="004B1FBF">
        <w:rPr>
          <w:sz w:val="24"/>
          <w:szCs w:val="24"/>
          <w:lang w:val="en-GB"/>
        </w:rPr>
        <w:t>sensible</w:t>
      </w:r>
      <w:r w:rsidR="00B65743">
        <w:rPr>
          <w:sz w:val="24"/>
          <w:szCs w:val="24"/>
          <w:lang w:val="en-GB"/>
        </w:rPr>
        <w:t xml:space="preserve">, moving to </w:t>
      </w:r>
      <w:r w:rsidR="002F54CF">
        <w:rPr>
          <w:sz w:val="24"/>
          <w:szCs w:val="24"/>
          <w:lang w:val="en-GB"/>
        </w:rPr>
        <w:t xml:space="preserve">inclusive categories </w:t>
      </w:r>
      <w:r w:rsidR="00A3656D">
        <w:rPr>
          <w:sz w:val="24"/>
          <w:szCs w:val="24"/>
          <w:lang w:val="en-GB"/>
        </w:rPr>
        <w:t xml:space="preserve">and away from </w:t>
      </w:r>
      <w:r>
        <w:rPr>
          <w:sz w:val="24"/>
          <w:szCs w:val="24"/>
          <w:lang w:val="en-GB"/>
        </w:rPr>
        <w:t>listing</w:t>
      </w:r>
      <w:r w:rsidR="00A3656D">
        <w:rPr>
          <w:sz w:val="24"/>
          <w:szCs w:val="24"/>
          <w:lang w:val="en-GB"/>
        </w:rPr>
        <w:t xml:space="preserve"> all </w:t>
      </w:r>
      <w:r>
        <w:rPr>
          <w:sz w:val="24"/>
          <w:szCs w:val="24"/>
          <w:lang w:val="en-GB"/>
        </w:rPr>
        <w:t>items</w:t>
      </w:r>
      <w:r w:rsidRPr="00465014">
        <w:rPr>
          <w:sz w:val="24"/>
          <w:szCs w:val="24"/>
          <w:lang w:val="en-GB"/>
        </w:rPr>
        <w:t>.</w:t>
      </w:r>
      <w:r w:rsidR="009A6C67" w:rsidRPr="00465014">
        <w:rPr>
          <w:sz w:val="24"/>
          <w:szCs w:val="24"/>
          <w:lang w:val="en-GB"/>
        </w:rPr>
        <w:t xml:space="preserve"> </w:t>
      </w:r>
      <w:r w:rsidRPr="00465014">
        <w:rPr>
          <w:sz w:val="24"/>
          <w:szCs w:val="24"/>
          <w:lang w:val="en-GB"/>
        </w:rPr>
        <w:t xml:space="preserve">However, </w:t>
      </w:r>
      <w:r w:rsidR="00AF7A33" w:rsidRPr="00465014">
        <w:rPr>
          <w:sz w:val="24"/>
          <w:szCs w:val="24"/>
          <w:lang w:val="en-GB"/>
        </w:rPr>
        <w:t xml:space="preserve">without a </w:t>
      </w:r>
      <w:r w:rsidR="001510CA" w:rsidRPr="00465014">
        <w:rPr>
          <w:sz w:val="24"/>
          <w:szCs w:val="24"/>
          <w:lang w:val="en-GB"/>
        </w:rPr>
        <w:t>complete</w:t>
      </w:r>
      <w:r w:rsidR="00AF7A33" w:rsidRPr="00465014">
        <w:rPr>
          <w:sz w:val="24"/>
          <w:szCs w:val="24"/>
          <w:lang w:val="en-GB"/>
        </w:rPr>
        <w:t xml:space="preserve">d update on Schedule 2 and the </w:t>
      </w:r>
      <w:r w:rsidR="009C34B3" w:rsidRPr="00465014">
        <w:rPr>
          <w:sz w:val="24"/>
          <w:szCs w:val="24"/>
          <w:lang w:val="en-GB"/>
        </w:rPr>
        <w:t>definitions in the Rules it is difficult to provide</w:t>
      </w:r>
      <w:r w:rsidR="001510CA" w:rsidRPr="00465014">
        <w:rPr>
          <w:sz w:val="24"/>
          <w:szCs w:val="24"/>
          <w:lang w:val="en-GB"/>
        </w:rPr>
        <w:t xml:space="preserve"> meaningful feedback on Schedule 1. </w:t>
      </w:r>
      <w:r w:rsidR="005F2A89">
        <w:rPr>
          <w:sz w:val="24"/>
          <w:szCs w:val="24"/>
          <w:lang w:val="en-GB"/>
        </w:rPr>
        <w:t xml:space="preserve"> We have represented Applicant’s in two</w:t>
      </w:r>
      <w:r w:rsidR="00861B3D">
        <w:rPr>
          <w:sz w:val="24"/>
          <w:szCs w:val="24"/>
          <w:lang w:val="en-GB"/>
        </w:rPr>
        <w:t xml:space="preserve"> Tribunal</w:t>
      </w:r>
      <w:r w:rsidR="005F2A89">
        <w:rPr>
          <w:sz w:val="24"/>
          <w:szCs w:val="24"/>
          <w:lang w:val="en-GB"/>
        </w:rPr>
        <w:t xml:space="preserve"> matters (hearing aids) and </w:t>
      </w:r>
      <w:r w:rsidR="005F2A89">
        <w:rPr>
          <w:sz w:val="24"/>
          <w:szCs w:val="24"/>
          <w:lang w:val="en-GB"/>
        </w:rPr>
        <w:lastRenderedPageBreak/>
        <w:t xml:space="preserve">(non-standard fencing) where these supports were not approved. In both circumstances, the </w:t>
      </w:r>
      <w:r w:rsidR="005820A4">
        <w:rPr>
          <w:sz w:val="24"/>
          <w:szCs w:val="24"/>
          <w:lang w:val="en-GB"/>
        </w:rPr>
        <w:t xml:space="preserve">NDIS Support Rules resulted in poor </w:t>
      </w:r>
      <w:r w:rsidR="00F83626">
        <w:rPr>
          <w:sz w:val="24"/>
          <w:szCs w:val="24"/>
          <w:lang w:val="en-GB"/>
        </w:rPr>
        <w:t xml:space="preserve">and </w:t>
      </w:r>
      <w:r w:rsidR="005820A4">
        <w:rPr>
          <w:sz w:val="24"/>
          <w:szCs w:val="24"/>
          <w:lang w:val="en-GB"/>
        </w:rPr>
        <w:t xml:space="preserve">not </w:t>
      </w:r>
      <w:r w:rsidR="004B1FBF">
        <w:rPr>
          <w:sz w:val="24"/>
          <w:szCs w:val="24"/>
          <w:lang w:val="en-GB"/>
        </w:rPr>
        <w:t>cost-effective</w:t>
      </w:r>
      <w:r w:rsidR="005820A4">
        <w:rPr>
          <w:sz w:val="24"/>
          <w:szCs w:val="24"/>
          <w:lang w:val="en-GB"/>
        </w:rPr>
        <w:t xml:space="preserve"> outcomes. These are set out in Annexure A.</w:t>
      </w:r>
    </w:p>
    <w:p w14:paraId="3AC1D96A" w14:textId="476D05C1" w:rsidR="005820A4" w:rsidRPr="00465014" w:rsidRDefault="005820A4" w:rsidP="004B1FBF">
      <w:pPr>
        <w:pStyle w:val="PlainText"/>
        <w:spacing w:before="120" w:line="360" w:lineRule="auto"/>
        <w:rPr>
          <w:sz w:val="24"/>
          <w:szCs w:val="24"/>
          <w:lang w:val="en-GB"/>
        </w:rPr>
      </w:pPr>
      <w:r>
        <w:rPr>
          <w:sz w:val="24"/>
          <w:szCs w:val="24"/>
          <w:lang w:val="en-GB"/>
        </w:rPr>
        <w:t>In relation to the new Schedule 1</w:t>
      </w:r>
      <w:r w:rsidR="004B1FBF">
        <w:rPr>
          <w:sz w:val="24"/>
          <w:szCs w:val="24"/>
          <w:lang w:val="en-GB"/>
        </w:rPr>
        <w:t xml:space="preserve"> categories,</w:t>
      </w:r>
      <w:r>
        <w:rPr>
          <w:sz w:val="24"/>
          <w:szCs w:val="24"/>
          <w:lang w:val="en-GB"/>
        </w:rPr>
        <w:t xml:space="preserve"> we make the following specific comments: </w:t>
      </w:r>
    </w:p>
    <w:p w14:paraId="603DE9B9" w14:textId="22C0D004" w:rsidR="00D02226" w:rsidRDefault="00843FB4" w:rsidP="00465014">
      <w:pPr>
        <w:pStyle w:val="PlainText"/>
        <w:numPr>
          <w:ilvl w:val="0"/>
          <w:numId w:val="19"/>
        </w:numPr>
        <w:spacing w:before="120" w:line="360" w:lineRule="auto"/>
        <w:rPr>
          <w:sz w:val="24"/>
          <w:szCs w:val="24"/>
          <w:lang w:val="en-GB"/>
        </w:rPr>
      </w:pPr>
      <w:r>
        <w:rPr>
          <w:b/>
          <w:bCs/>
          <w:sz w:val="24"/>
          <w:szCs w:val="24"/>
          <w:lang w:val="en-GB"/>
        </w:rPr>
        <w:t xml:space="preserve">Consumables: </w:t>
      </w:r>
      <w:r w:rsidR="00B214FD" w:rsidRPr="00892D93">
        <w:rPr>
          <w:sz w:val="24"/>
          <w:szCs w:val="24"/>
          <w:lang w:val="en-GB"/>
        </w:rPr>
        <w:t xml:space="preserve">We are pleased to see clear </w:t>
      </w:r>
      <w:r w:rsidR="00FE168D" w:rsidRPr="00892D93">
        <w:rPr>
          <w:sz w:val="24"/>
          <w:szCs w:val="24"/>
          <w:lang w:val="en-GB"/>
        </w:rPr>
        <w:t xml:space="preserve">recognition that </w:t>
      </w:r>
      <w:r w:rsidR="00F0736C" w:rsidRPr="00892D93">
        <w:rPr>
          <w:sz w:val="24"/>
          <w:szCs w:val="24"/>
          <w:lang w:val="en-GB"/>
        </w:rPr>
        <w:t>consumables can be purchased from regular providers.</w:t>
      </w:r>
      <w:r w:rsidR="001366FD" w:rsidRPr="00892D93">
        <w:rPr>
          <w:sz w:val="24"/>
          <w:szCs w:val="24"/>
          <w:lang w:val="en-GB"/>
        </w:rPr>
        <w:t xml:space="preserve"> </w:t>
      </w:r>
      <w:r>
        <w:rPr>
          <w:sz w:val="24"/>
          <w:szCs w:val="24"/>
          <w:lang w:val="en-GB"/>
        </w:rPr>
        <w:t>Consumables ha</w:t>
      </w:r>
      <w:r w:rsidR="00456E23">
        <w:rPr>
          <w:sz w:val="24"/>
          <w:szCs w:val="24"/>
          <w:lang w:val="en-GB"/>
        </w:rPr>
        <w:t>ve</w:t>
      </w:r>
      <w:r>
        <w:rPr>
          <w:sz w:val="24"/>
          <w:szCs w:val="24"/>
          <w:lang w:val="en-GB"/>
        </w:rPr>
        <w:t xml:space="preserve"> been an area of significant disputes. </w:t>
      </w:r>
      <w:r w:rsidR="00456E23">
        <w:rPr>
          <w:sz w:val="24"/>
          <w:szCs w:val="24"/>
          <w:lang w:val="en-GB"/>
        </w:rPr>
        <w:t xml:space="preserve">The </w:t>
      </w:r>
      <w:r w:rsidR="00A5656B">
        <w:rPr>
          <w:sz w:val="24"/>
          <w:szCs w:val="24"/>
          <w:lang w:val="en-GB"/>
        </w:rPr>
        <w:t xml:space="preserve">new </w:t>
      </w:r>
      <w:r w:rsidR="000041D8">
        <w:rPr>
          <w:sz w:val="24"/>
          <w:szCs w:val="24"/>
          <w:lang w:val="en-GB"/>
        </w:rPr>
        <w:t>item 6 is</w:t>
      </w:r>
      <w:r w:rsidR="00456E23">
        <w:rPr>
          <w:sz w:val="24"/>
          <w:szCs w:val="24"/>
          <w:lang w:val="en-GB"/>
        </w:rPr>
        <w:t xml:space="preserve"> </w:t>
      </w:r>
      <w:r w:rsidR="00527592">
        <w:rPr>
          <w:sz w:val="24"/>
          <w:szCs w:val="24"/>
          <w:lang w:val="en-GB"/>
        </w:rPr>
        <w:t xml:space="preserve">a </w:t>
      </w:r>
      <w:r w:rsidR="00D16E43">
        <w:rPr>
          <w:sz w:val="24"/>
          <w:szCs w:val="24"/>
          <w:lang w:val="en-GB"/>
        </w:rPr>
        <w:t>clear descriptor</w:t>
      </w:r>
      <w:r w:rsidR="006B48F1">
        <w:rPr>
          <w:sz w:val="24"/>
          <w:szCs w:val="24"/>
          <w:lang w:val="en-GB"/>
        </w:rPr>
        <w:t>.</w:t>
      </w:r>
      <w:r w:rsidR="00D16E43">
        <w:rPr>
          <w:sz w:val="24"/>
          <w:szCs w:val="24"/>
          <w:lang w:val="en-GB"/>
        </w:rPr>
        <w:t xml:space="preserve"> </w:t>
      </w:r>
      <w:r w:rsidR="00A347E9">
        <w:rPr>
          <w:sz w:val="24"/>
          <w:szCs w:val="24"/>
          <w:lang w:val="en-GB"/>
        </w:rPr>
        <w:t xml:space="preserve">However, </w:t>
      </w:r>
      <w:r w:rsidR="00E36CFB">
        <w:rPr>
          <w:sz w:val="24"/>
          <w:szCs w:val="24"/>
          <w:lang w:val="en-GB"/>
        </w:rPr>
        <w:t xml:space="preserve">to avoid future dispute we </w:t>
      </w:r>
      <w:r w:rsidR="00E36CFB">
        <w:rPr>
          <w:b/>
          <w:bCs/>
          <w:sz w:val="24"/>
          <w:szCs w:val="24"/>
          <w:lang w:val="en-GB"/>
        </w:rPr>
        <w:t xml:space="preserve">recommend </w:t>
      </w:r>
      <w:r w:rsidR="00E36CFB">
        <w:rPr>
          <w:sz w:val="24"/>
          <w:szCs w:val="24"/>
          <w:lang w:val="en-GB"/>
        </w:rPr>
        <w:t>that</w:t>
      </w:r>
      <w:r w:rsidR="00A347E9">
        <w:rPr>
          <w:sz w:val="24"/>
          <w:szCs w:val="24"/>
          <w:lang w:val="en-GB"/>
        </w:rPr>
        <w:t xml:space="preserve"> </w:t>
      </w:r>
      <w:r w:rsidR="00F60FA0">
        <w:rPr>
          <w:sz w:val="24"/>
          <w:szCs w:val="24"/>
          <w:lang w:val="en-GB"/>
        </w:rPr>
        <w:t xml:space="preserve">menstruation </w:t>
      </w:r>
      <w:r w:rsidR="001B6473">
        <w:rPr>
          <w:sz w:val="24"/>
          <w:szCs w:val="24"/>
          <w:lang w:val="en-GB"/>
        </w:rPr>
        <w:t>products</w:t>
      </w:r>
      <w:r w:rsidR="00F60FA0" w:rsidRPr="00465014">
        <w:rPr>
          <w:sz w:val="24"/>
          <w:szCs w:val="24"/>
          <w:lang w:val="en-GB"/>
        </w:rPr>
        <w:t xml:space="preserve"> </w:t>
      </w:r>
      <w:r w:rsidR="003107C4">
        <w:rPr>
          <w:sz w:val="24"/>
          <w:szCs w:val="24"/>
          <w:lang w:val="en-GB"/>
        </w:rPr>
        <w:t xml:space="preserve">and </w:t>
      </w:r>
      <w:r w:rsidR="00192C35">
        <w:rPr>
          <w:sz w:val="24"/>
          <w:szCs w:val="24"/>
          <w:lang w:val="en-GB"/>
        </w:rPr>
        <w:t>specialised/modified clothing is</w:t>
      </w:r>
      <w:r w:rsidR="003107C4">
        <w:rPr>
          <w:sz w:val="24"/>
          <w:szCs w:val="24"/>
          <w:lang w:val="en-GB"/>
        </w:rPr>
        <w:t xml:space="preserve"> included </w:t>
      </w:r>
      <w:r w:rsidR="00A67A77">
        <w:rPr>
          <w:sz w:val="24"/>
          <w:szCs w:val="24"/>
          <w:lang w:val="en-GB"/>
        </w:rPr>
        <w:t xml:space="preserve">in </w:t>
      </w:r>
      <w:r w:rsidR="00192C35">
        <w:rPr>
          <w:sz w:val="24"/>
          <w:szCs w:val="24"/>
          <w:lang w:val="en-GB"/>
        </w:rPr>
        <w:t xml:space="preserve">the list of inclusions. </w:t>
      </w:r>
      <w:r w:rsidR="003107C4">
        <w:rPr>
          <w:sz w:val="24"/>
          <w:szCs w:val="24"/>
          <w:lang w:val="en-GB"/>
        </w:rPr>
        <w:t xml:space="preserve"> </w:t>
      </w:r>
    </w:p>
    <w:p w14:paraId="7B7E5238" w14:textId="25703F7B" w:rsidR="00826679" w:rsidRPr="00465014" w:rsidRDefault="002F7CD8" w:rsidP="00465014">
      <w:pPr>
        <w:pStyle w:val="PlainText"/>
        <w:numPr>
          <w:ilvl w:val="0"/>
          <w:numId w:val="19"/>
        </w:numPr>
        <w:spacing w:before="120" w:line="360" w:lineRule="auto"/>
        <w:rPr>
          <w:sz w:val="24"/>
          <w:szCs w:val="24"/>
          <w:lang w:val="en-GB"/>
        </w:rPr>
      </w:pPr>
      <w:r>
        <w:rPr>
          <w:b/>
          <w:bCs/>
          <w:sz w:val="24"/>
          <w:szCs w:val="24"/>
          <w:lang w:val="en-GB"/>
        </w:rPr>
        <w:t>Support workers in h</w:t>
      </w:r>
      <w:r w:rsidR="002675EB">
        <w:rPr>
          <w:b/>
          <w:bCs/>
          <w:sz w:val="24"/>
          <w:szCs w:val="24"/>
          <w:lang w:val="en-GB"/>
        </w:rPr>
        <w:t>ospit</w:t>
      </w:r>
      <w:r w:rsidR="002675EB">
        <w:rPr>
          <w:b/>
          <w:bCs/>
          <w:sz w:val="24"/>
          <w:szCs w:val="24"/>
          <w:lang w:val="en-GB"/>
        </w:rPr>
        <w:t>al</w:t>
      </w:r>
      <w:r w:rsidR="002675EB">
        <w:rPr>
          <w:b/>
          <w:bCs/>
          <w:sz w:val="24"/>
          <w:szCs w:val="24"/>
          <w:lang w:val="en-GB"/>
        </w:rPr>
        <w:t xml:space="preserve">: </w:t>
      </w:r>
      <w:r w:rsidR="000D0A92">
        <w:rPr>
          <w:sz w:val="24"/>
          <w:szCs w:val="24"/>
          <w:lang w:val="en-GB"/>
        </w:rPr>
        <w:t>We note</w:t>
      </w:r>
      <w:r w:rsidR="00E41733">
        <w:rPr>
          <w:sz w:val="24"/>
          <w:szCs w:val="24"/>
          <w:lang w:val="en-GB"/>
        </w:rPr>
        <w:t xml:space="preserve"> subparagraph </w:t>
      </w:r>
      <w:r w:rsidR="008E1936">
        <w:rPr>
          <w:sz w:val="24"/>
          <w:szCs w:val="24"/>
          <w:lang w:val="en-GB"/>
        </w:rPr>
        <w:t xml:space="preserve">16(b) which specifically </w:t>
      </w:r>
      <w:r w:rsidR="00F40E00">
        <w:rPr>
          <w:sz w:val="24"/>
          <w:szCs w:val="24"/>
          <w:lang w:val="en-GB"/>
        </w:rPr>
        <w:t xml:space="preserve">stated supports could be </w:t>
      </w:r>
      <w:r w:rsidR="007B6792">
        <w:rPr>
          <w:sz w:val="24"/>
          <w:szCs w:val="24"/>
          <w:lang w:val="en-GB"/>
        </w:rPr>
        <w:t>provide</w:t>
      </w:r>
      <w:r w:rsidR="0020661E">
        <w:rPr>
          <w:sz w:val="24"/>
          <w:szCs w:val="24"/>
          <w:lang w:val="en-GB"/>
        </w:rPr>
        <w:t>d</w:t>
      </w:r>
      <w:r w:rsidR="007B6792">
        <w:rPr>
          <w:sz w:val="24"/>
          <w:szCs w:val="24"/>
          <w:lang w:val="en-GB"/>
        </w:rPr>
        <w:t xml:space="preserve"> </w:t>
      </w:r>
      <w:r w:rsidR="00BA118C">
        <w:rPr>
          <w:sz w:val="24"/>
          <w:szCs w:val="24"/>
          <w:lang w:val="en-GB"/>
        </w:rPr>
        <w:t xml:space="preserve">when accessing health and mental health services if a person has complex and </w:t>
      </w:r>
      <w:r w:rsidR="0025546D">
        <w:rPr>
          <w:sz w:val="24"/>
          <w:szCs w:val="24"/>
          <w:lang w:val="en-GB"/>
        </w:rPr>
        <w:t xml:space="preserve">communication needs. </w:t>
      </w:r>
      <w:r w:rsidR="008248DC">
        <w:rPr>
          <w:sz w:val="24"/>
          <w:szCs w:val="24"/>
          <w:lang w:val="en-GB"/>
        </w:rPr>
        <w:t xml:space="preserve">There have been significant instances of support workers not being </w:t>
      </w:r>
      <w:r w:rsidR="001B6473">
        <w:rPr>
          <w:sz w:val="24"/>
          <w:szCs w:val="24"/>
          <w:lang w:val="en-GB"/>
        </w:rPr>
        <w:t xml:space="preserve">permitted by the NDIA </w:t>
      </w:r>
      <w:r w:rsidR="008248DC">
        <w:rPr>
          <w:sz w:val="24"/>
          <w:szCs w:val="24"/>
          <w:lang w:val="en-GB"/>
        </w:rPr>
        <w:t xml:space="preserve">accompany a person in hospital, </w:t>
      </w:r>
      <w:r w:rsidR="00826679" w:rsidRPr="00465014">
        <w:rPr>
          <w:sz w:val="24"/>
          <w:szCs w:val="24"/>
          <w:lang w:val="en-GB"/>
        </w:rPr>
        <w:t>even</w:t>
      </w:r>
      <w:r w:rsidR="008248DC">
        <w:rPr>
          <w:sz w:val="24"/>
          <w:szCs w:val="24"/>
          <w:lang w:val="en-GB"/>
        </w:rPr>
        <w:t xml:space="preserve"> where </w:t>
      </w:r>
      <w:r w:rsidR="008248DC" w:rsidRPr="00465014">
        <w:rPr>
          <w:sz w:val="24"/>
          <w:szCs w:val="24"/>
          <w:lang w:val="en-GB"/>
        </w:rPr>
        <w:t>the</w:t>
      </w:r>
      <w:r w:rsidR="002A25C6">
        <w:rPr>
          <w:sz w:val="24"/>
          <w:szCs w:val="24"/>
          <w:lang w:val="en-GB"/>
        </w:rPr>
        <w:t xml:space="preserve"> participant</w:t>
      </w:r>
      <w:r w:rsidR="00826679" w:rsidRPr="00465014">
        <w:rPr>
          <w:sz w:val="24"/>
          <w:szCs w:val="24"/>
          <w:lang w:val="en-GB"/>
        </w:rPr>
        <w:t xml:space="preserve"> had</w:t>
      </w:r>
      <w:r w:rsidR="008248DC">
        <w:rPr>
          <w:sz w:val="24"/>
          <w:szCs w:val="24"/>
          <w:lang w:val="en-GB"/>
        </w:rPr>
        <w:t xml:space="preserve"> </w:t>
      </w:r>
      <w:r w:rsidR="008248DC">
        <w:rPr>
          <w:sz w:val="24"/>
          <w:szCs w:val="24"/>
          <w:lang w:val="en-GB"/>
        </w:rPr>
        <w:t>no informal supports</w:t>
      </w:r>
      <w:r w:rsidR="00DA3EB6">
        <w:rPr>
          <w:sz w:val="24"/>
          <w:szCs w:val="24"/>
          <w:lang w:val="en-GB"/>
        </w:rPr>
        <w:t xml:space="preserve"> and had complex</w:t>
      </w:r>
      <w:r w:rsidR="008248DC">
        <w:rPr>
          <w:sz w:val="24"/>
          <w:szCs w:val="24"/>
          <w:lang w:val="en-GB"/>
        </w:rPr>
        <w:t xml:space="preserve"> communication</w:t>
      </w:r>
      <w:r w:rsidR="0020661E">
        <w:rPr>
          <w:sz w:val="24"/>
          <w:szCs w:val="24"/>
          <w:lang w:val="en-GB"/>
        </w:rPr>
        <w:t xml:space="preserve"> and </w:t>
      </w:r>
      <w:r w:rsidR="00DA3EB6">
        <w:rPr>
          <w:sz w:val="24"/>
          <w:szCs w:val="24"/>
          <w:lang w:val="en-GB"/>
        </w:rPr>
        <w:t>support needs</w:t>
      </w:r>
      <w:r w:rsidR="00050A78">
        <w:rPr>
          <w:sz w:val="24"/>
          <w:szCs w:val="24"/>
          <w:lang w:val="en-GB"/>
        </w:rPr>
        <w:t xml:space="preserve">. </w:t>
      </w:r>
    </w:p>
    <w:p w14:paraId="51A85B44" w14:textId="4EA55A7C" w:rsidR="00913A08" w:rsidRDefault="008248DC" w:rsidP="00837E0F">
      <w:pPr>
        <w:pStyle w:val="PlainText"/>
        <w:spacing w:before="120" w:line="360" w:lineRule="auto"/>
        <w:ind w:left="720"/>
        <w:rPr>
          <w:sz w:val="24"/>
          <w:szCs w:val="24"/>
          <w:lang w:val="en-GB"/>
        </w:rPr>
      </w:pPr>
      <w:r>
        <w:rPr>
          <w:sz w:val="24"/>
          <w:szCs w:val="24"/>
          <w:lang w:val="en-GB"/>
        </w:rPr>
        <w:t xml:space="preserve">We assume the removal of this </w:t>
      </w:r>
      <w:r w:rsidR="00762826">
        <w:rPr>
          <w:sz w:val="24"/>
          <w:szCs w:val="24"/>
          <w:lang w:val="en-GB"/>
        </w:rPr>
        <w:t>subparagraph</w:t>
      </w:r>
      <w:r>
        <w:rPr>
          <w:sz w:val="24"/>
          <w:szCs w:val="24"/>
          <w:lang w:val="en-GB"/>
        </w:rPr>
        <w:t xml:space="preserve"> </w:t>
      </w:r>
      <w:r w:rsidR="001F6BAD">
        <w:rPr>
          <w:sz w:val="24"/>
          <w:szCs w:val="24"/>
          <w:lang w:val="en-GB"/>
        </w:rPr>
        <w:t xml:space="preserve">is not required because, this is not a ‘health support’ rather it properly sits under </w:t>
      </w:r>
      <w:r w:rsidR="004C4B22">
        <w:rPr>
          <w:sz w:val="24"/>
          <w:szCs w:val="24"/>
          <w:lang w:val="en-GB"/>
        </w:rPr>
        <w:t xml:space="preserve">the new category 10 </w:t>
      </w:r>
      <w:r w:rsidR="00BD15D5">
        <w:rPr>
          <w:sz w:val="24"/>
          <w:szCs w:val="24"/>
          <w:lang w:val="en-GB"/>
        </w:rPr>
        <w:t>–</w:t>
      </w:r>
      <w:r w:rsidR="004C4B22">
        <w:rPr>
          <w:sz w:val="24"/>
          <w:szCs w:val="24"/>
          <w:lang w:val="en-GB"/>
        </w:rPr>
        <w:t xml:space="preserve"> </w:t>
      </w:r>
      <w:r w:rsidR="00BD15D5">
        <w:rPr>
          <w:sz w:val="24"/>
          <w:szCs w:val="24"/>
          <w:lang w:val="en-GB"/>
        </w:rPr>
        <w:t xml:space="preserve">In-home and community supports </w:t>
      </w:r>
      <w:r w:rsidR="00C149B0">
        <w:rPr>
          <w:sz w:val="24"/>
          <w:szCs w:val="24"/>
          <w:lang w:val="en-GB"/>
        </w:rPr>
        <w:t xml:space="preserve">which allows those supports to be </w:t>
      </w:r>
      <w:r w:rsidR="00CF39AF">
        <w:rPr>
          <w:sz w:val="24"/>
          <w:szCs w:val="24"/>
          <w:lang w:val="en-GB"/>
        </w:rPr>
        <w:t xml:space="preserve">delivered in </w:t>
      </w:r>
      <w:r w:rsidR="0020661E">
        <w:rPr>
          <w:sz w:val="24"/>
          <w:szCs w:val="24"/>
          <w:lang w:val="en-GB"/>
        </w:rPr>
        <w:t>any environment (where not specifically excluded by Schedule 2).</w:t>
      </w:r>
      <w:r w:rsidR="000D0A92">
        <w:rPr>
          <w:sz w:val="24"/>
          <w:szCs w:val="24"/>
          <w:lang w:val="en-GB"/>
        </w:rPr>
        <w:t xml:space="preserve"> </w:t>
      </w:r>
      <w:r w:rsidR="00D406FA" w:rsidRPr="00465014">
        <w:rPr>
          <w:sz w:val="24"/>
          <w:szCs w:val="24"/>
          <w:lang w:val="en-GB"/>
        </w:rPr>
        <w:t xml:space="preserve">A similar comment applies to accessing </w:t>
      </w:r>
      <w:r w:rsidR="00D406FA" w:rsidRPr="00465014">
        <w:rPr>
          <w:b/>
          <w:bCs/>
          <w:sz w:val="24"/>
          <w:szCs w:val="24"/>
          <w:lang w:val="en-GB"/>
        </w:rPr>
        <w:t>higher education</w:t>
      </w:r>
      <w:r w:rsidR="00100191" w:rsidRPr="00465014">
        <w:rPr>
          <w:sz w:val="24"/>
          <w:szCs w:val="24"/>
          <w:lang w:val="en-GB"/>
        </w:rPr>
        <w:t xml:space="preserve"> and training environments. </w:t>
      </w:r>
      <w:r w:rsidR="00D406FA" w:rsidRPr="00465014">
        <w:rPr>
          <w:sz w:val="24"/>
          <w:szCs w:val="24"/>
          <w:lang w:val="en-GB"/>
        </w:rPr>
        <w:t xml:space="preserve"> </w:t>
      </w:r>
    </w:p>
    <w:p w14:paraId="01A3E110" w14:textId="77777777" w:rsidR="004A49D5" w:rsidRPr="00892D93" w:rsidRDefault="004A49D5" w:rsidP="004A49D5">
      <w:pPr>
        <w:pStyle w:val="PlainText"/>
        <w:numPr>
          <w:ilvl w:val="0"/>
          <w:numId w:val="19"/>
        </w:numPr>
        <w:spacing w:before="120" w:line="360" w:lineRule="auto"/>
        <w:rPr>
          <w:sz w:val="24"/>
          <w:szCs w:val="24"/>
          <w:lang w:val="en-GB"/>
        </w:rPr>
      </w:pPr>
      <w:r w:rsidRPr="00465014">
        <w:rPr>
          <w:b/>
          <w:sz w:val="24"/>
          <w:szCs w:val="24"/>
          <w:lang w:val="en-GB"/>
        </w:rPr>
        <w:t>We would like to see home modifications</w:t>
      </w:r>
      <w:r w:rsidRPr="00892D93">
        <w:rPr>
          <w:sz w:val="24"/>
          <w:szCs w:val="24"/>
          <w:lang w:val="en-GB"/>
        </w:rPr>
        <w:t xml:space="preserve"> expanded to allow external fixtures</w:t>
      </w:r>
      <w:r>
        <w:rPr>
          <w:sz w:val="24"/>
          <w:szCs w:val="24"/>
          <w:lang w:val="en-GB"/>
        </w:rPr>
        <w:t>,</w:t>
      </w:r>
      <w:r w:rsidRPr="00892D93">
        <w:rPr>
          <w:sz w:val="24"/>
          <w:szCs w:val="24"/>
          <w:lang w:val="en-GB"/>
        </w:rPr>
        <w:t xml:space="preserve"> fittings and household items which go beyond what would ordinarily be required in a basic home / garden / kitchen. </w:t>
      </w:r>
    </w:p>
    <w:p w14:paraId="06FDD073" w14:textId="77777777" w:rsidR="004A49D5" w:rsidRPr="00892D93" w:rsidRDefault="004A49D5" w:rsidP="004A49D5">
      <w:pPr>
        <w:pStyle w:val="PlainText"/>
        <w:numPr>
          <w:ilvl w:val="0"/>
          <w:numId w:val="19"/>
        </w:numPr>
        <w:spacing w:before="120" w:line="360" w:lineRule="auto"/>
        <w:rPr>
          <w:sz w:val="24"/>
          <w:szCs w:val="24"/>
          <w:lang w:val="en-GB"/>
        </w:rPr>
      </w:pPr>
      <w:r w:rsidRPr="00892D93">
        <w:rPr>
          <w:b/>
          <w:sz w:val="24"/>
          <w:szCs w:val="24"/>
          <w:lang w:val="en-GB"/>
        </w:rPr>
        <w:t>Vision</w:t>
      </w:r>
      <w:r>
        <w:rPr>
          <w:b/>
          <w:sz w:val="24"/>
          <w:szCs w:val="24"/>
          <w:lang w:val="en-GB"/>
        </w:rPr>
        <w:t>:</w:t>
      </w:r>
      <w:r w:rsidRPr="00892D93">
        <w:rPr>
          <w:b/>
          <w:sz w:val="24"/>
          <w:szCs w:val="24"/>
          <w:lang w:val="en-GB"/>
        </w:rPr>
        <w:t xml:space="preserve"> </w:t>
      </w:r>
      <w:r w:rsidRPr="00892D93">
        <w:rPr>
          <w:sz w:val="24"/>
          <w:szCs w:val="24"/>
          <w:lang w:val="en-GB"/>
        </w:rPr>
        <w:t xml:space="preserve">We are supportive of inclusion of the new </w:t>
      </w:r>
      <w:r>
        <w:rPr>
          <w:sz w:val="24"/>
          <w:szCs w:val="24"/>
          <w:lang w:val="en-GB"/>
        </w:rPr>
        <w:t>2e)</w:t>
      </w:r>
      <w:r w:rsidRPr="00892D93">
        <w:rPr>
          <w:sz w:val="24"/>
          <w:szCs w:val="24"/>
          <w:lang w:val="en-GB"/>
        </w:rPr>
        <w:t xml:space="preserve"> which provides ‘devices and products (except those intended for routine vision correction) to support participants with vision impairment’. We have seen participants have very complex devices refused funding on the basis they are ‘prescription spectacles’ referred to </w:t>
      </w:r>
      <w:r>
        <w:rPr>
          <w:sz w:val="24"/>
          <w:szCs w:val="24"/>
          <w:lang w:val="en-GB"/>
        </w:rPr>
        <w:t xml:space="preserve">Schedule 2, </w:t>
      </w:r>
      <w:r w:rsidRPr="00892D93">
        <w:rPr>
          <w:sz w:val="24"/>
          <w:szCs w:val="24"/>
          <w:lang w:val="en-GB"/>
        </w:rPr>
        <w:t>item 12 subparagraph (h).</w:t>
      </w:r>
      <w:r>
        <w:rPr>
          <w:sz w:val="24"/>
          <w:szCs w:val="24"/>
          <w:lang w:val="en-GB"/>
        </w:rPr>
        <w:t xml:space="preserve"> This should not occur and these complex devices (which may appear to look like regular spectacles) should be NDIS supports.</w:t>
      </w:r>
      <w:r w:rsidRPr="00892D93">
        <w:rPr>
          <w:sz w:val="24"/>
          <w:szCs w:val="24"/>
          <w:lang w:val="en-GB"/>
        </w:rPr>
        <w:t xml:space="preserve"> </w:t>
      </w:r>
    </w:p>
    <w:p w14:paraId="64DBD090" w14:textId="77777777" w:rsidR="004A49D5" w:rsidRDefault="004A49D5" w:rsidP="00C83C31">
      <w:pPr>
        <w:pStyle w:val="PlainText"/>
        <w:spacing w:before="120" w:line="360" w:lineRule="auto"/>
        <w:rPr>
          <w:b/>
          <w:bCs/>
          <w:sz w:val="24"/>
          <w:szCs w:val="24"/>
          <w:lang w:val="en-GB"/>
        </w:rPr>
      </w:pPr>
    </w:p>
    <w:p w14:paraId="050D4725" w14:textId="555CD171" w:rsidR="00C83C31" w:rsidRDefault="00C83C31" w:rsidP="00C83C31">
      <w:pPr>
        <w:pStyle w:val="PlainText"/>
        <w:spacing w:before="120" w:line="360" w:lineRule="auto"/>
        <w:rPr>
          <w:b/>
          <w:bCs/>
          <w:sz w:val="24"/>
          <w:szCs w:val="24"/>
          <w:lang w:val="en-GB"/>
        </w:rPr>
      </w:pPr>
      <w:r w:rsidRPr="00465014">
        <w:rPr>
          <w:b/>
          <w:bCs/>
          <w:sz w:val="24"/>
          <w:szCs w:val="24"/>
          <w:lang w:val="en-GB"/>
        </w:rPr>
        <w:lastRenderedPageBreak/>
        <w:t xml:space="preserve">Replacement supports  </w:t>
      </w:r>
    </w:p>
    <w:p w14:paraId="1FB8DB4B" w14:textId="1DC46E85" w:rsidR="00C83C31" w:rsidRPr="00465014" w:rsidRDefault="00C83C31" w:rsidP="004B1FBF">
      <w:pPr>
        <w:pStyle w:val="PlainText"/>
        <w:spacing w:before="120" w:line="360" w:lineRule="auto"/>
        <w:rPr>
          <w:sz w:val="24"/>
          <w:szCs w:val="24"/>
          <w:lang w:val="en-GB"/>
        </w:rPr>
      </w:pPr>
      <w:r w:rsidRPr="00465014">
        <w:rPr>
          <w:sz w:val="24"/>
          <w:szCs w:val="24"/>
          <w:lang w:val="en-GB"/>
        </w:rPr>
        <w:t xml:space="preserve">We support an appropriate and accessible pathway for the current replacement supports (including standard household items) to be added to a participant’s plan as a stated support. We would like to see the list of items expanded to specifically include air-conditioning which for some participants is not a luxury or an everyday item but life-saving. We have had clients request air-conditioning as a replacement support </w:t>
      </w:r>
      <w:r>
        <w:rPr>
          <w:sz w:val="24"/>
          <w:szCs w:val="24"/>
          <w:lang w:val="en-GB"/>
        </w:rPr>
        <w:t>with strong</w:t>
      </w:r>
      <w:r w:rsidRPr="00465014">
        <w:rPr>
          <w:sz w:val="24"/>
          <w:szCs w:val="24"/>
          <w:lang w:val="en-GB"/>
        </w:rPr>
        <w:t xml:space="preserve"> evidence to address the criteria </w:t>
      </w:r>
      <w:r>
        <w:rPr>
          <w:sz w:val="24"/>
          <w:szCs w:val="24"/>
          <w:lang w:val="en-GB"/>
        </w:rPr>
        <w:t xml:space="preserve">who </w:t>
      </w:r>
      <w:r w:rsidRPr="00465014">
        <w:rPr>
          <w:sz w:val="24"/>
          <w:szCs w:val="24"/>
          <w:lang w:val="en-GB"/>
        </w:rPr>
        <w:t xml:space="preserve">were not approved for </w:t>
      </w:r>
      <w:r>
        <w:rPr>
          <w:sz w:val="24"/>
          <w:szCs w:val="24"/>
          <w:lang w:val="en-GB"/>
        </w:rPr>
        <w:t xml:space="preserve">an air-conditioner as a </w:t>
      </w:r>
      <w:r w:rsidRPr="00465014">
        <w:rPr>
          <w:sz w:val="24"/>
          <w:szCs w:val="24"/>
          <w:lang w:val="en-GB"/>
        </w:rPr>
        <w:t xml:space="preserve">replacement support.  </w:t>
      </w:r>
    </w:p>
    <w:p w14:paraId="67C796F1" w14:textId="12BF3417" w:rsidR="00302A98" w:rsidRPr="004B1FBF" w:rsidRDefault="00302A98" w:rsidP="00465014">
      <w:pPr>
        <w:pStyle w:val="Heading2"/>
        <w:spacing w:before="120"/>
        <w:rPr>
          <w:sz w:val="28"/>
          <w:szCs w:val="28"/>
        </w:rPr>
      </w:pPr>
      <w:r w:rsidRPr="004B1FBF">
        <w:rPr>
          <w:sz w:val="28"/>
          <w:szCs w:val="28"/>
        </w:rPr>
        <w:t>New Framework Planning comments</w:t>
      </w:r>
    </w:p>
    <w:p w14:paraId="459F8984" w14:textId="77777777" w:rsidR="00302A98" w:rsidRPr="00465014" w:rsidRDefault="00302A98" w:rsidP="00302A98">
      <w:pPr>
        <w:pStyle w:val="Heading2"/>
        <w:spacing w:before="120"/>
        <w:rPr>
          <w:szCs w:val="24"/>
        </w:rPr>
      </w:pPr>
      <w:r w:rsidRPr="00465014">
        <w:rPr>
          <w:szCs w:val="24"/>
        </w:rPr>
        <w:t xml:space="preserve">Impairment notices </w:t>
      </w:r>
    </w:p>
    <w:p w14:paraId="146B685E" w14:textId="77777777" w:rsidR="00302A98" w:rsidRPr="00465014" w:rsidRDefault="00302A98" w:rsidP="00302A98">
      <w:pPr>
        <w:spacing w:before="120"/>
      </w:pPr>
      <w:r w:rsidRPr="00465014">
        <w:t xml:space="preserve">Our experience continually reinforces our view that the NDIA has not recorded participants impairments correctly and has very poor process for these to be corrected or added. Given the emphasis the legislation and the support needs assessment place on the recognised impairments it is critical that impairment notices are issued before the New Framework planning begins. </w:t>
      </w:r>
    </w:p>
    <w:p w14:paraId="60F9AAE5" w14:textId="27C27E51" w:rsidR="00302A98" w:rsidRDefault="006F7260" w:rsidP="00465014">
      <w:pPr>
        <w:pStyle w:val="Heading2"/>
        <w:spacing w:before="120"/>
        <w:rPr>
          <w:szCs w:val="24"/>
        </w:rPr>
      </w:pPr>
      <w:r w:rsidRPr="00465014">
        <w:rPr>
          <w:szCs w:val="24"/>
        </w:rPr>
        <w:t>Stated support</w:t>
      </w:r>
      <w:r w:rsidR="007D3EC4">
        <w:rPr>
          <w:szCs w:val="24"/>
        </w:rPr>
        <w:t>s</w:t>
      </w:r>
      <w:r w:rsidRPr="00465014">
        <w:rPr>
          <w:szCs w:val="24"/>
        </w:rPr>
        <w:t xml:space="preserve"> risks  </w:t>
      </w:r>
    </w:p>
    <w:p w14:paraId="1B6C14C2" w14:textId="0A38BC7E" w:rsidR="00302A98" w:rsidRPr="004B1FBF" w:rsidRDefault="00F36BA0" w:rsidP="00465014">
      <w:pPr>
        <w:pStyle w:val="Heading2"/>
        <w:spacing w:before="120"/>
        <w:rPr>
          <w:b w:val="0"/>
          <w:bCs/>
          <w:szCs w:val="24"/>
        </w:rPr>
      </w:pPr>
      <w:r>
        <w:rPr>
          <w:b w:val="0"/>
          <w:bCs/>
          <w:szCs w:val="24"/>
        </w:rPr>
        <w:t xml:space="preserve">The use of stated supports can </w:t>
      </w:r>
      <w:r w:rsidR="00862A13">
        <w:rPr>
          <w:b w:val="0"/>
          <w:bCs/>
          <w:szCs w:val="24"/>
        </w:rPr>
        <w:t>result in significant delay, administrative burden and inefficient processes</w:t>
      </w:r>
      <w:r w:rsidR="007D7238">
        <w:rPr>
          <w:b w:val="0"/>
          <w:bCs/>
          <w:szCs w:val="24"/>
        </w:rPr>
        <w:t xml:space="preserve"> or limit participants flexibility</w:t>
      </w:r>
      <w:r w:rsidR="00177F84">
        <w:rPr>
          <w:b w:val="0"/>
          <w:bCs/>
          <w:szCs w:val="24"/>
        </w:rPr>
        <w:t>.</w:t>
      </w:r>
      <w:r w:rsidR="00862A13">
        <w:rPr>
          <w:b w:val="0"/>
          <w:bCs/>
          <w:szCs w:val="24"/>
        </w:rPr>
        <w:t xml:space="preserve"> </w:t>
      </w:r>
      <w:r w:rsidR="00BD2BE0">
        <w:rPr>
          <w:b w:val="0"/>
          <w:bCs/>
          <w:szCs w:val="24"/>
        </w:rPr>
        <w:t xml:space="preserve">Mechanisms should be considered to allow </w:t>
      </w:r>
      <w:r w:rsidR="00EB2F24">
        <w:rPr>
          <w:b w:val="0"/>
          <w:bCs/>
          <w:szCs w:val="24"/>
        </w:rPr>
        <w:t xml:space="preserve">some flexibility for unexpected costs associated with assistance animals (eg out of the </w:t>
      </w:r>
      <w:r w:rsidR="00177F84">
        <w:rPr>
          <w:b w:val="0"/>
          <w:bCs/>
          <w:szCs w:val="24"/>
        </w:rPr>
        <w:t>ordinary</w:t>
      </w:r>
      <w:r w:rsidR="00EB2F24">
        <w:rPr>
          <w:b w:val="0"/>
          <w:bCs/>
          <w:szCs w:val="24"/>
        </w:rPr>
        <w:t xml:space="preserve"> vet costs), maintenance and repair for </w:t>
      </w:r>
      <w:r w:rsidR="00177F84">
        <w:rPr>
          <w:b w:val="0"/>
          <w:bCs/>
          <w:szCs w:val="24"/>
        </w:rPr>
        <w:t>assistive</w:t>
      </w:r>
      <w:r w:rsidR="00EB2F24">
        <w:rPr>
          <w:b w:val="0"/>
          <w:bCs/>
          <w:szCs w:val="24"/>
        </w:rPr>
        <w:t xml:space="preserve"> </w:t>
      </w:r>
      <w:r w:rsidR="007D7238">
        <w:rPr>
          <w:b w:val="0"/>
          <w:bCs/>
          <w:szCs w:val="24"/>
        </w:rPr>
        <w:t>technology</w:t>
      </w:r>
      <w:r w:rsidR="00177F84">
        <w:rPr>
          <w:b w:val="0"/>
          <w:bCs/>
          <w:szCs w:val="24"/>
        </w:rPr>
        <w:t xml:space="preserve"> and </w:t>
      </w:r>
      <w:r w:rsidR="00706B4E">
        <w:rPr>
          <w:b w:val="0"/>
          <w:bCs/>
          <w:szCs w:val="24"/>
        </w:rPr>
        <w:t>short-term</w:t>
      </w:r>
      <w:r w:rsidR="00177F84">
        <w:rPr>
          <w:b w:val="0"/>
          <w:bCs/>
          <w:szCs w:val="24"/>
        </w:rPr>
        <w:t xml:space="preserve"> accommodation and respite. </w:t>
      </w:r>
    </w:p>
    <w:p w14:paraId="3BF3D727" w14:textId="2279B751" w:rsidR="003426F0" w:rsidRPr="00465014" w:rsidRDefault="00177F84" w:rsidP="00465014">
      <w:pPr>
        <w:pStyle w:val="Heading2"/>
        <w:spacing w:before="120"/>
        <w:rPr>
          <w:b w:val="0"/>
          <w:szCs w:val="24"/>
        </w:rPr>
      </w:pPr>
      <w:r>
        <w:rPr>
          <w:szCs w:val="24"/>
        </w:rPr>
        <w:t xml:space="preserve">Flexibly use </w:t>
      </w:r>
      <w:r w:rsidR="00FB4AF3" w:rsidRPr="00465014">
        <w:rPr>
          <w:szCs w:val="24"/>
        </w:rPr>
        <w:t>Short-term</w:t>
      </w:r>
      <w:r w:rsidR="00BA4C95" w:rsidRPr="00465014">
        <w:rPr>
          <w:szCs w:val="24"/>
        </w:rPr>
        <w:t xml:space="preserve"> </w:t>
      </w:r>
      <w:r w:rsidR="00FB4AF3" w:rsidRPr="00465014">
        <w:rPr>
          <w:szCs w:val="24"/>
        </w:rPr>
        <w:t xml:space="preserve">accommodation </w:t>
      </w:r>
      <w:r w:rsidR="000F4674" w:rsidRPr="00465014">
        <w:rPr>
          <w:szCs w:val="24"/>
        </w:rPr>
        <w:t>and</w:t>
      </w:r>
      <w:r w:rsidR="00FB4AF3" w:rsidRPr="00465014">
        <w:rPr>
          <w:szCs w:val="24"/>
        </w:rPr>
        <w:t xml:space="preserve"> respite</w:t>
      </w:r>
    </w:p>
    <w:p w14:paraId="78B81D71" w14:textId="192EA9AF" w:rsidR="001D02D8" w:rsidRDefault="005278BA" w:rsidP="00BE5D78">
      <w:pPr>
        <w:pStyle w:val="PlainText"/>
        <w:spacing w:before="120" w:line="360" w:lineRule="auto"/>
        <w:rPr>
          <w:sz w:val="24"/>
          <w:szCs w:val="24"/>
          <w:lang w:val="en-GB"/>
        </w:rPr>
      </w:pPr>
      <w:r>
        <w:rPr>
          <w:sz w:val="24"/>
          <w:szCs w:val="24"/>
          <w:lang w:val="en-GB"/>
        </w:rPr>
        <w:t>Short-term accommodation and respite</w:t>
      </w:r>
      <w:r w:rsidR="001B1804">
        <w:rPr>
          <w:sz w:val="24"/>
          <w:szCs w:val="24"/>
          <w:lang w:val="en-GB"/>
        </w:rPr>
        <w:t xml:space="preserve"> funding</w:t>
      </w:r>
      <w:r>
        <w:rPr>
          <w:sz w:val="24"/>
          <w:szCs w:val="24"/>
          <w:lang w:val="en-GB"/>
        </w:rPr>
        <w:t xml:space="preserve"> </w:t>
      </w:r>
      <w:r w:rsidR="001B1804">
        <w:rPr>
          <w:sz w:val="24"/>
          <w:szCs w:val="24"/>
          <w:lang w:val="en-GB"/>
        </w:rPr>
        <w:t>needs</w:t>
      </w:r>
      <w:r w:rsidR="00C46EBD">
        <w:rPr>
          <w:sz w:val="24"/>
          <w:szCs w:val="24"/>
          <w:lang w:val="en-GB"/>
        </w:rPr>
        <w:t xml:space="preserve"> to be as flexible as possible</w:t>
      </w:r>
      <w:r w:rsidR="00975600">
        <w:rPr>
          <w:sz w:val="24"/>
          <w:szCs w:val="24"/>
          <w:lang w:val="en-GB"/>
        </w:rPr>
        <w:t xml:space="preserve">. We hold concerns about </w:t>
      </w:r>
      <w:r w:rsidR="009F6752">
        <w:rPr>
          <w:sz w:val="24"/>
          <w:szCs w:val="24"/>
          <w:lang w:val="en-GB"/>
        </w:rPr>
        <w:t xml:space="preserve">it being a stated support. </w:t>
      </w:r>
      <w:r w:rsidR="00520B3B">
        <w:rPr>
          <w:sz w:val="24"/>
          <w:szCs w:val="24"/>
          <w:lang w:val="en-GB"/>
        </w:rPr>
        <w:t>Participants should be able to use funding flexibly under this category to cover situations such as using day respite, including increased home support, instead of purely overnight when informal supports need to be away for the day.</w:t>
      </w:r>
    </w:p>
    <w:p w14:paraId="1A8EA8C5" w14:textId="0BA7C2DD" w:rsidR="00815F96" w:rsidRDefault="00906891" w:rsidP="00465014">
      <w:pPr>
        <w:pStyle w:val="PlainText"/>
        <w:spacing w:before="120" w:line="360" w:lineRule="auto"/>
        <w:rPr>
          <w:sz w:val="24"/>
          <w:szCs w:val="24"/>
          <w:lang w:val="en-GB"/>
        </w:rPr>
      </w:pPr>
      <w:r>
        <w:rPr>
          <w:sz w:val="24"/>
          <w:szCs w:val="24"/>
          <w:lang w:val="en-GB"/>
        </w:rPr>
        <w:t>Similarly</w:t>
      </w:r>
      <w:r w:rsidR="00D77BF1">
        <w:rPr>
          <w:sz w:val="24"/>
          <w:szCs w:val="24"/>
          <w:lang w:val="en-GB"/>
        </w:rPr>
        <w:t xml:space="preserve">, funds should be flexible enough to </w:t>
      </w:r>
      <w:r w:rsidR="005E2788">
        <w:rPr>
          <w:sz w:val="24"/>
          <w:szCs w:val="24"/>
          <w:lang w:val="en-GB"/>
        </w:rPr>
        <w:t>pay for</w:t>
      </w:r>
      <w:r>
        <w:rPr>
          <w:sz w:val="24"/>
          <w:szCs w:val="24"/>
          <w:lang w:val="en-GB"/>
        </w:rPr>
        <w:t xml:space="preserve"> an Airbnb</w:t>
      </w:r>
      <w:r w:rsidR="006E6080">
        <w:rPr>
          <w:sz w:val="24"/>
          <w:szCs w:val="24"/>
          <w:lang w:val="en-GB"/>
        </w:rPr>
        <w:t>, even if it’s a local Airbnb,</w:t>
      </w:r>
      <w:r>
        <w:rPr>
          <w:sz w:val="24"/>
          <w:szCs w:val="24"/>
          <w:lang w:val="en-GB"/>
        </w:rPr>
        <w:t xml:space="preserve"> and </w:t>
      </w:r>
      <w:r w:rsidR="008F15C8">
        <w:rPr>
          <w:sz w:val="24"/>
          <w:szCs w:val="24"/>
          <w:lang w:val="en-GB"/>
        </w:rPr>
        <w:t xml:space="preserve">for </w:t>
      </w:r>
      <w:r>
        <w:rPr>
          <w:sz w:val="24"/>
          <w:szCs w:val="24"/>
          <w:lang w:val="en-GB"/>
        </w:rPr>
        <w:t xml:space="preserve">support workers to come </w:t>
      </w:r>
      <w:r w:rsidR="008635CF">
        <w:rPr>
          <w:sz w:val="24"/>
          <w:szCs w:val="24"/>
          <w:lang w:val="en-GB"/>
        </w:rPr>
        <w:t>with the participant, providing carers</w:t>
      </w:r>
      <w:r w:rsidR="000E7FB9">
        <w:rPr>
          <w:sz w:val="24"/>
          <w:szCs w:val="24"/>
          <w:lang w:val="en-GB"/>
        </w:rPr>
        <w:t xml:space="preserve"> a bre</w:t>
      </w:r>
      <w:r w:rsidR="00B81547">
        <w:rPr>
          <w:sz w:val="24"/>
          <w:szCs w:val="24"/>
          <w:lang w:val="en-GB"/>
        </w:rPr>
        <w:t xml:space="preserve">ak </w:t>
      </w:r>
      <w:r w:rsidR="000808BB">
        <w:rPr>
          <w:sz w:val="24"/>
          <w:szCs w:val="24"/>
          <w:lang w:val="en-GB"/>
        </w:rPr>
        <w:t>within their h</w:t>
      </w:r>
      <w:r w:rsidR="006E6080">
        <w:rPr>
          <w:sz w:val="24"/>
          <w:szCs w:val="24"/>
          <w:lang w:val="en-GB"/>
        </w:rPr>
        <w:t xml:space="preserve">ome. </w:t>
      </w:r>
      <w:r w:rsidR="00723683" w:rsidRPr="00892D93">
        <w:rPr>
          <w:sz w:val="24"/>
          <w:szCs w:val="24"/>
          <w:lang w:val="en-GB"/>
        </w:rPr>
        <w:t>Forcing people into stated STA arrangements pushe</w:t>
      </w:r>
      <w:r w:rsidR="00B97711" w:rsidRPr="00892D93">
        <w:rPr>
          <w:sz w:val="24"/>
          <w:szCs w:val="24"/>
          <w:lang w:val="en-GB"/>
        </w:rPr>
        <w:t xml:space="preserve">s people into using “packaged disability </w:t>
      </w:r>
      <w:r w:rsidR="00B97711" w:rsidRPr="00892D93">
        <w:rPr>
          <w:sz w:val="24"/>
          <w:szCs w:val="24"/>
          <w:lang w:val="en-GB"/>
        </w:rPr>
        <w:lastRenderedPageBreak/>
        <w:t>STA” or respite which is inevitabl</w:t>
      </w:r>
      <w:r w:rsidR="009F1A55" w:rsidRPr="00892D93">
        <w:rPr>
          <w:sz w:val="24"/>
          <w:szCs w:val="24"/>
          <w:lang w:val="en-GB"/>
        </w:rPr>
        <w:t>y more expensive, increases segregation and removes choice and control and flexibility.</w:t>
      </w:r>
      <w:r w:rsidR="006621C4" w:rsidRPr="00892D93">
        <w:rPr>
          <w:sz w:val="24"/>
          <w:szCs w:val="24"/>
          <w:lang w:val="en-GB"/>
        </w:rPr>
        <w:t xml:space="preserve"> </w:t>
      </w:r>
    </w:p>
    <w:p w14:paraId="22745621" w14:textId="5C695E37" w:rsidR="000612A3" w:rsidRDefault="000612A3" w:rsidP="00465014">
      <w:pPr>
        <w:pStyle w:val="PlainText"/>
        <w:spacing w:before="120" w:line="360" w:lineRule="auto"/>
        <w:rPr>
          <w:sz w:val="24"/>
          <w:szCs w:val="24"/>
          <w:lang w:val="en-GB"/>
        </w:rPr>
      </w:pPr>
      <w:r>
        <w:rPr>
          <w:sz w:val="24"/>
          <w:szCs w:val="24"/>
          <w:lang w:val="en-GB"/>
        </w:rPr>
        <w:t>Making this category flexible would also allow participants to</w:t>
      </w:r>
      <w:r w:rsidRPr="00A74A5D">
        <w:rPr>
          <w:sz w:val="24"/>
          <w:szCs w:val="24"/>
          <w:lang w:val="en-GB"/>
        </w:rPr>
        <w:t xml:space="preserve"> access respite in their own homes, when support workers come to the house more frequently or stay overnight while carers take a break away from the participant’s house. This results in a significantly cheaper option compared to attending a STA disability provider.</w:t>
      </w:r>
      <w:r w:rsidR="00AC69CF">
        <w:rPr>
          <w:sz w:val="24"/>
          <w:szCs w:val="24"/>
          <w:lang w:val="en-GB"/>
        </w:rPr>
        <w:t xml:space="preserve"> For participants who</w:t>
      </w:r>
      <w:r w:rsidR="00B92C11">
        <w:rPr>
          <w:sz w:val="24"/>
          <w:szCs w:val="24"/>
          <w:lang w:val="en-GB"/>
        </w:rPr>
        <w:t xml:space="preserve"> have in-home respite</w:t>
      </w:r>
      <w:r w:rsidR="00972524">
        <w:rPr>
          <w:sz w:val="24"/>
          <w:szCs w:val="24"/>
          <w:lang w:val="en-GB"/>
        </w:rPr>
        <w:t xml:space="preserve">, if STA is kept stated, it would mean they’d have to use their </w:t>
      </w:r>
      <w:r w:rsidR="00EB238E">
        <w:rPr>
          <w:sz w:val="24"/>
          <w:szCs w:val="24"/>
          <w:lang w:val="en-GB"/>
        </w:rPr>
        <w:t>daily-assistance</w:t>
      </w:r>
      <w:r w:rsidR="00C447C6">
        <w:rPr>
          <w:sz w:val="24"/>
          <w:szCs w:val="24"/>
          <w:lang w:val="en-GB"/>
        </w:rPr>
        <w:t xml:space="preserve"> </w:t>
      </w:r>
      <w:r w:rsidR="008B6E8D">
        <w:rPr>
          <w:sz w:val="24"/>
          <w:szCs w:val="24"/>
          <w:lang w:val="en-GB"/>
        </w:rPr>
        <w:t xml:space="preserve">funding to </w:t>
      </w:r>
      <w:r w:rsidR="00C67935">
        <w:rPr>
          <w:sz w:val="24"/>
          <w:szCs w:val="24"/>
          <w:lang w:val="en-GB"/>
        </w:rPr>
        <w:t xml:space="preserve">pay for respite, </w:t>
      </w:r>
      <w:r w:rsidR="00FA4B96">
        <w:rPr>
          <w:sz w:val="24"/>
          <w:szCs w:val="24"/>
          <w:lang w:val="en-GB"/>
        </w:rPr>
        <w:t xml:space="preserve">reducing their </w:t>
      </w:r>
      <w:r w:rsidR="00CB1ACC">
        <w:rPr>
          <w:sz w:val="24"/>
          <w:szCs w:val="24"/>
          <w:lang w:val="en-GB"/>
        </w:rPr>
        <w:t>budget</w:t>
      </w:r>
      <w:r w:rsidR="00A5207A">
        <w:rPr>
          <w:sz w:val="24"/>
          <w:szCs w:val="24"/>
          <w:lang w:val="en-GB"/>
        </w:rPr>
        <w:t xml:space="preserve"> usage in the long-term.</w:t>
      </w:r>
    </w:p>
    <w:p w14:paraId="14EE7EA4" w14:textId="0DF2AB4F" w:rsidR="00BE5D78" w:rsidRPr="00465014" w:rsidRDefault="00BE5D78" w:rsidP="00BE5D78">
      <w:pPr>
        <w:pStyle w:val="PlainText"/>
        <w:spacing w:before="120" w:line="360" w:lineRule="auto"/>
        <w:rPr>
          <w:sz w:val="24"/>
          <w:szCs w:val="24"/>
          <w:lang w:val="en-GB"/>
        </w:rPr>
      </w:pPr>
      <w:r>
        <w:rPr>
          <w:sz w:val="24"/>
          <w:szCs w:val="24"/>
          <w:lang w:val="en-GB"/>
        </w:rPr>
        <w:t>We also note that t</w:t>
      </w:r>
      <w:r w:rsidRPr="00465014">
        <w:rPr>
          <w:sz w:val="24"/>
          <w:szCs w:val="24"/>
          <w:lang w:val="en-GB"/>
        </w:rPr>
        <w:t xml:space="preserve">he short-term respite amending rule under the NDIS Supports Rules is not aligned with the Rule summary description under the New Framework Planning Rules. Description of this category should be clearly defined and consistent. </w:t>
      </w:r>
    </w:p>
    <w:p w14:paraId="555C2F03" w14:textId="3489930C" w:rsidR="00077834" w:rsidRPr="00465014" w:rsidRDefault="00EE5315" w:rsidP="00465014">
      <w:pPr>
        <w:pStyle w:val="Heading2"/>
        <w:spacing w:before="120"/>
        <w:rPr>
          <w:szCs w:val="24"/>
        </w:rPr>
      </w:pPr>
      <w:r w:rsidRPr="00465014">
        <w:rPr>
          <w:szCs w:val="24"/>
        </w:rPr>
        <w:t>Replacement assessment</w:t>
      </w:r>
      <w:r w:rsidR="00825D51" w:rsidRPr="00465014">
        <w:rPr>
          <w:szCs w:val="24"/>
        </w:rPr>
        <w:t xml:space="preserve"> for Support Needs Assessment </w:t>
      </w:r>
    </w:p>
    <w:p w14:paraId="3A342416" w14:textId="129702F7" w:rsidR="00A26CC7" w:rsidRDefault="00303055" w:rsidP="00465014">
      <w:pPr>
        <w:pStyle w:val="PlainText"/>
        <w:spacing w:before="120" w:line="360" w:lineRule="auto"/>
        <w:rPr>
          <w:sz w:val="24"/>
          <w:szCs w:val="24"/>
          <w:lang w:val="en-GB"/>
        </w:rPr>
      </w:pPr>
      <w:r>
        <w:rPr>
          <w:sz w:val="24"/>
          <w:szCs w:val="24"/>
          <w:lang w:val="en-GB"/>
        </w:rPr>
        <w:t>We recommend</w:t>
      </w:r>
      <w:r w:rsidR="00A26CC7" w:rsidRPr="00A26CC7">
        <w:rPr>
          <w:sz w:val="24"/>
          <w:szCs w:val="24"/>
          <w:lang w:val="en-GB"/>
        </w:rPr>
        <w:t xml:space="preserve"> prioritising the following circumstances when deciding to approve a</w:t>
      </w:r>
      <w:r w:rsidR="00A26CC7">
        <w:rPr>
          <w:sz w:val="24"/>
          <w:szCs w:val="24"/>
          <w:lang w:val="en-GB"/>
        </w:rPr>
        <w:t xml:space="preserve"> </w:t>
      </w:r>
      <w:r w:rsidR="00A26CC7" w:rsidRPr="00A26CC7">
        <w:rPr>
          <w:sz w:val="24"/>
          <w:szCs w:val="24"/>
          <w:lang w:val="en-GB"/>
        </w:rPr>
        <w:t xml:space="preserve">replacement </w:t>
      </w:r>
      <w:r w:rsidR="00A26CC7">
        <w:rPr>
          <w:sz w:val="24"/>
          <w:szCs w:val="24"/>
          <w:lang w:val="en-GB"/>
        </w:rPr>
        <w:t>support</w:t>
      </w:r>
      <w:r w:rsidR="000729E8">
        <w:rPr>
          <w:sz w:val="24"/>
          <w:szCs w:val="24"/>
          <w:lang w:val="en-GB"/>
        </w:rPr>
        <w:t xml:space="preserve">s </w:t>
      </w:r>
      <w:r w:rsidR="00A26CC7" w:rsidRPr="00A26CC7">
        <w:rPr>
          <w:sz w:val="24"/>
          <w:szCs w:val="24"/>
          <w:lang w:val="en-GB"/>
        </w:rPr>
        <w:t>needs assessment</w:t>
      </w:r>
      <w:r w:rsidR="000729E8">
        <w:rPr>
          <w:sz w:val="24"/>
          <w:szCs w:val="24"/>
          <w:lang w:val="en-GB"/>
        </w:rPr>
        <w:t xml:space="preserve"> (SNA)</w:t>
      </w:r>
      <w:r w:rsidR="00A26CC7" w:rsidRPr="00A26CC7">
        <w:rPr>
          <w:sz w:val="24"/>
          <w:szCs w:val="24"/>
          <w:lang w:val="en-GB"/>
        </w:rPr>
        <w:t xml:space="preserve"> </w:t>
      </w:r>
      <w:r w:rsidR="000729E8">
        <w:rPr>
          <w:sz w:val="24"/>
          <w:szCs w:val="24"/>
          <w:lang w:val="en-GB"/>
        </w:rPr>
        <w:t>request:</w:t>
      </w:r>
      <w:r w:rsidR="00A26CC7" w:rsidRPr="00A26CC7">
        <w:rPr>
          <w:sz w:val="24"/>
          <w:szCs w:val="24"/>
          <w:lang w:val="en-GB"/>
        </w:rPr>
        <w:t xml:space="preserve"> </w:t>
      </w:r>
    </w:p>
    <w:p w14:paraId="7D5923B9" w14:textId="38F516BF" w:rsidR="00A26CC7" w:rsidRDefault="00A26CC7" w:rsidP="00465014">
      <w:pPr>
        <w:pStyle w:val="PlainText"/>
        <w:numPr>
          <w:ilvl w:val="0"/>
          <w:numId w:val="20"/>
        </w:numPr>
        <w:spacing w:before="120" w:line="360" w:lineRule="auto"/>
        <w:rPr>
          <w:sz w:val="24"/>
          <w:szCs w:val="24"/>
          <w:lang w:val="en-GB"/>
        </w:rPr>
      </w:pPr>
      <w:r w:rsidRPr="000729E8">
        <w:rPr>
          <w:sz w:val="24"/>
          <w:szCs w:val="24"/>
          <w:lang w:val="en-GB"/>
        </w:rPr>
        <w:t xml:space="preserve">The SNA does not reflect the participant’s notice of impairments </w:t>
      </w:r>
    </w:p>
    <w:p w14:paraId="5C5C3071" w14:textId="7368EA8C" w:rsidR="00A26CC7" w:rsidRDefault="00A26CC7" w:rsidP="00465014">
      <w:pPr>
        <w:pStyle w:val="PlainText"/>
        <w:numPr>
          <w:ilvl w:val="0"/>
          <w:numId w:val="20"/>
        </w:numPr>
        <w:spacing w:before="120" w:line="360" w:lineRule="auto"/>
        <w:rPr>
          <w:sz w:val="24"/>
          <w:szCs w:val="24"/>
          <w:lang w:val="en-GB"/>
        </w:rPr>
      </w:pPr>
      <w:r w:rsidRPr="000729E8">
        <w:rPr>
          <w:sz w:val="24"/>
          <w:szCs w:val="24"/>
          <w:lang w:val="en-GB"/>
        </w:rPr>
        <w:t xml:space="preserve">There is significant inconsistency between the findings of the NDIS Assessor and the participant’s professional reports </w:t>
      </w:r>
    </w:p>
    <w:p w14:paraId="447F74A1" w14:textId="4F1CA0E4" w:rsidR="00A26CC7" w:rsidRDefault="00A26CC7" w:rsidP="00465014">
      <w:pPr>
        <w:pStyle w:val="PlainText"/>
        <w:numPr>
          <w:ilvl w:val="0"/>
          <w:numId w:val="20"/>
        </w:numPr>
        <w:spacing w:before="120" w:line="360" w:lineRule="auto"/>
        <w:rPr>
          <w:sz w:val="24"/>
          <w:szCs w:val="24"/>
          <w:lang w:val="en-GB"/>
        </w:rPr>
      </w:pPr>
      <w:r w:rsidRPr="000729E8">
        <w:rPr>
          <w:sz w:val="24"/>
          <w:szCs w:val="24"/>
          <w:lang w:val="en-GB"/>
        </w:rPr>
        <w:t xml:space="preserve">The NDIS Assessor has failed to take into account any requested information intended to inform the assessment pursuant to s 36 of the Act </w:t>
      </w:r>
    </w:p>
    <w:p w14:paraId="61E727D9" w14:textId="20872996" w:rsidR="00A26CC7" w:rsidRDefault="00A26CC7" w:rsidP="00465014">
      <w:pPr>
        <w:pStyle w:val="PlainText"/>
        <w:numPr>
          <w:ilvl w:val="0"/>
          <w:numId w:val="20"/>
        </w:numPr>
        <w:spacing w:before="120" w:line="360" w:lineRule="auto"/>
        <w:rPr>
          <w:sz w:val="24"/>
          <w:szCs w:val="24"/>
          <w:lang w:val="en-GB"/>
        </w:rPr>
      </w:pPr>
      <w:r w:rsidRPr="00917ABF">
        <w:rPr>
          <w:sz w:val="24"/>
          <w:szCs w:val="24"/>
          <w:lang w:val="en-GB"/>
        </w:rPr>
        <w:t xml:space="preserve">There is evidence that the SNA process has not been followed (e.g., the personal and environmental circumstances questionnaire has not been completed) </w:t>
      </w:r>
    </w:p>
    <w:p w14:paraId="7DCD670E" w14:textId="12A7F816" w:rsidR="00917ABF" w:rsidRDefault="00A26CC7" w:rsidP="00465014">
      <w:pPr>
        <w:pStyle w:val="PlainText"/>
        <w:numPr>
          <w:ilvl w:val="0"/>
          <w:numId w:val="20"/>
        </w:numPr>
        <w:spacing w:before="120" w:line="360" w:lineRule="auto"/>
        <w:rPr>
          <w:sz w:val="24"/>
          <w:szCs w:val="24"/>
          <w:lang w:val="en-GB"/>
        </w:rPr>
      </w:pPr>
      <w:r w:rsidRPr="00917ABF">
        <w:rPr>
          <w:sz w:val="24"/>
          <w:szCs w:val="24"/>
          <w:lang w:val="en-GB"/>
        </w:rPr>
        <w:t>The participant is unhappy with the SNA approach</w:t>
      </w:r>
      <w:r w:rsidR="0040045B">
        <w:rPr>
          <w:sz w:val="24"/>
          <w:szCs w:val="24"/>
          <w:lang w:val="en-GB"/>
        </w:rPr>
        <w:t xml:space="preserve">, </w:t>
      </w:r>
      <w:r w:rsidRPr="00917ABF">
        <w:rPr>
          <w:sz w:val="24"/>
          <w:szCs w:val="24"/>
          <w:lang w:val="en-GB"/>
        </w:rPr>
        <w:t>including time, duration, location of the assessment and opportunity to have a support person attending the</w:t>
      </w:r>
      <w:r w:rsidR="00917ABF">
        <w:rPr>
          <w:sz w:val="24"/>
          <w:szCs w:val="24"/>
          <w:lang w:val="en-GB"/>
        </w:rPr>
        <w:t xml:space="preserve"> </w:t>
      </w:r>
      <w:r w:rsidRPr="00917ABF">
        <w:rPr>
          <w:sz w:val="24"/>
          <w:szCs w:val="24"/>
          <w:lang w:val="en-GB"/>
        </w:rPr>
        <w:t xml:space="preserve">assessment) </w:t>
      </w:r>
    </w:p>
    <w:p w14:paraId="5B348321" w14:textId="167256CE" w:rsidR="00077834" w:rsidRPr="00136253" w:rsidRDefault="00A26CC7" w:rsidP="00465014">
      <w:pPr>
        <w:pStyle w:val="PlainText"/>
        <w:spacing w:before="120" w:line="360" w:lineRule="auto"/>
        <w:rPr>
          <w:sz w:val="24"/>
          <w:szCs w:val="24"/>
          <w:lang w:val="en-GB"/>
        </w:rPr>
      </w:pPr>
      <w:r w:rsidRPr="00917ABF">
        <w:rPr>
          <w:sz w:val="24"/>
          <w:szCs w:val="24"/>
          <w:lang w:val="en-GB"/>
        </w:rPr>
        <w:t xml:space="preserve">The participant, or the participant’s support person, </w:t>
      </w:r>
      <w:r w:rsidR="00194CAB">
        <w:rPr>
          <w:sz w:val="24"/>
          <w:szCs w:val="24"/>
          <w:lang w:val="en-GB"/>
        </w:rPr>
        <w:t>should be ab</w:t>
      </w:r>
      <w:r w:rsidR="009C3832">
        <w:rPr>
          <w:sz w:val="24"/>
          <w:szCs w:val="24"/>
          <w:lang w:val="en-GB"/>
        </w:rPr>
        <w:t xml:space="preserve">le to make a replacement assessment </w:t>
      </w:r>
      <w:r w:rsidRPr="00917ABF">
        <w:rPr>
          <w:sz w:val="24"/>
          <w:szCs w:val="24"/>
          <w:lang w:val="en-GB"/>
        </w:rPr>
        <w:t xml:space="preserve">request, via phone, email or in-person, within 21 days from the day the SNA was completed or 21 days </w:t>
      </w:r>
      <w:r w:rsidRPr="00136253">
        <w:rPr>
          <w:sz w:val="24"/>
          <w:szCs w:val="24"/>
          <w:lang w:val="en-GB"/>
        </w:rPr>
        <w:t>from the date the SNA Report was received.</w:t>
      </w:r>
      <w:r w:rsidR="001F51F6">
        <w:rPr>
          <w:sz w:val="24"/>
          <w:szCs w:val="24"/>
          <w:lang w:val="en-GB"/>
        </w:rPr>
        <w:t xml:space="preserve"> A different NDIS assessor shoul</w:t>
      </w:r>
      <w:r w:rsidR="001424C1">
        <w:rPr>
          <w:sz w:val="24"/>
          <w:szCs w:val="24"/>
          <w:lang w:val="en-GB"/>
        </w:rPr>
        <w:t>d be assigned, where suitability concerns have been identified.</w:t>
      </w:r>
    </w:p>
    <w:p w14:paraId="5D6CF4CC" w14:textId="74E9F6DB" w:rsidR="00077834" w:rsidRDefault="00B711C6" w:rsidP="00465014">
      <w:pPr>
        <w:pStyle w:val="PlainText"/>
        <w:spacing w:before="120" w:line="360" w:lineRule="auto"/>
        <w:rPr>
          <w:sz w:val="24"/>
          <w:szCs w:val="24"/>
          <w:lang w:val="en-GB"/>
        </w:rPr>
      </w:pPr>
      <w:r w:rsidRPr="00B711C6">
        <w:rPr>
          <w:sz w:val="24"/>
          <w:szCs w:val="24"/>
          <w:lang w:val="en-GB"/>
        </w:rPr>
        <w:lastRenderedPageBreak/>
        <w:t>The NDIS Rules must strike a balance, broad enough to protect participant rights and cultural safety, but structured enough to prevent excessive reassessment cycles that could increase wait times and reduce system efficiency.</w:t>
      </w:r>
    </w:p>
    <w:p w14:paraId="5D34282C" w14:textId="77777777" w:rsidR="00F237D9" w:rsidRPr="00465014" w:rsidRDefault="00F237D9" w:rsidP="00465014">
      <w:pPr>
        <w:pStyle w:val="Heading2"/>
        <w:spacing w:before="120"/>
        <w:rPr>
          <w:szCs w:val="24"/>
        </w:rPr>
      </w:pPr>
      <w:r w:rsidRPr="00465014">
        <w:rPr>
          <w:szCs w:val="24"/>
        </w:rPr>
        <w:t>Anomalies in sample Support Needs Assessment Report</w:t>
      </w:r>
    </w:p>
    <w:p w14:paraId="34F60C42" w14:textId="77777777" w:rsidR="00F237D9" w:rsidRPr="004151B0" w:rsidRDefault="00F237D9" w:rsidP="00465014">
      <w:pPr>
        <w:spacing w:before="120"/>
      </w:pPr>
      <w:r w:rsidRPr="004151B0">
        <w:t>The draft support needs assessment report</w:t>
      </w:r>
      <w:r>
        <w:t xml:space="preserve"> needs improvement in a few aspects to be more</w:t>
      </w:r>
      <w:r w:rsidRPr="004151B0">
        <w:t xml:space="preserve"> cohesive. For example:</w:t>
      </w:r>
    </w:p>
    <w:p w14:paraId="5E410582" w14:textId="182ABFDF" w:rsidR="00F237D9" w:rsidRPr="00A74A5D" w:rsidRDefault="00F237D9" w:rsidP="00465014">
      <w:pPr>
        <w:pStyle w:val="ListParagraph"/>
        <w:spacing w:before="120" w:after="0"/>
        <w:rPr>
          <w:lang w:val="en-GB"/>
        </w:rPr>
      </w:pPr>
      <w:r w:rsidRPr="00A74A5D">
        <w:rPr>
          <w:lang w:val="en-GB"/>
        </w:rPr>
        <w:t xml:space="preserve">The report lists </w:t>
      </w:r>
      <w:r w:rsidR="00B83B2C">
        <w:rPr>
          <w:lang w:val="en-GB"/>
        </w:rPr>
        <w:t>“</w:t>
      </w:r>
      <w:r w:rsidRPr="00A74A5D">
        <w:rPr>
          <w:lang w:val="en-GB"/>
        </w:rPr>
        <w:t xml:space="preserve">Your main informal support: Work or study full time” but then states the individual is not employed or </w:t>
      </w:r>
      <w:r w:rsidRPr="000D4657">
        <w:rPr>
          <w:lang w:val="en-GB"/>
        </w:rPr>
        <w:t>stud</w:t>
      </w:r>
      <w:r w:rsidR="004C2A22">
        <w:rPr>
          <w:lang w:val="en-GB"/>
        </w:rPr>
        <w:t>ying</w:t>
      </w:r>
      <w:r w:rsidRPr="000D4657">
        <w:rPr>
          <w:lang w:val="en-GB"/>
        </w:rPr>
        <w:t xml:space="preserve"> and</w:t>
      </w:r>
      <w:r w:rsidRPr="00A74A5D">
        <w:rPr>
          <w:lang w:val="en-GB"/>
        </w:rPr>
        <w:t xml:space="preserve"> is not seeking to be. </w:t>
      </w:r>
    </w:p>
    <w:p w14:paraId="7F7D3BA4" w14:textId="3B0F8B3B" w:rsidR="00F237D9" w:rsidRPr="00A74A5D" w:rsidRDefault="00F237D9" w:rsidP="00465014">
      <w:pPr>
        <w:pStyle w:val="ListParagraph"/>
        <w:spacing w:before="120" w:after="0"/>
        <w:rPr>
          <w:lang w:val="en-GB"/>
        </w:rPr>
      </w:pPr>
      <w:r w:rsidRPr="00A74A5D">
        <w:rPr>
          <w:lang w:val="en-GB"/>
        </w:rPr>
        <w:t>The report states the individual is independent and never requires support with walking and moving, but the personal mobility and transfers outcome identifies needs for a walker, wheelchair, scooter, and powered standing/walking frame accessory.</w:t>
      </w:r>
    </w:p>
    <w:p w14:paraId="0266069B" w14:textId="5E5D1945" w:rsidR="00F237D9" w:rsidRPr="00A74A5D" w:rsidRDefault="00F237D9" w:rsidP="00465014">
      <w:pPr>
        <w:pStyle w:val="ListParagraph"/>
        <w:spacing w:before="120" w:after="0"/>
        <w:rPr>
          <w:lang w:val="en-GB"/>
        </w:rPr>
      </w:pPr>
      <w:r w:rsidRPr="00A74A5D">
        <w:rPr>
          <w:lang w:val="en-GB"/>
        </w:rPr>
        <w:t xml:space="preserve">The report states a comprehensive external report related to assistance animals is not </w:t>
      </w:r>
      <w:r w:rsidR="0040045B" w:rsidRPr="00A74A5D">
        <w:rPr>
          <w:lang w:val="en-GB"/>
        </w:rPr>
        <w:t>required and</w:t>
      </w:r>
      <w:r w:rsidRPr="00A74A5D">
        <w:rPr>
          <w:lang w:val="en-GB"/>
        </w:rPr>
        <w:t xml:space="preserve"> approved an assistance animal including trial. This is not reflective of our observations of the NDIA’s policy. It is unclear why “assistance animal” and “dog guide” are separate categories, and why both would be considered for a single individual.</w:t>
      </w:r>
    </w:p>
    <w:p w14:paraId="1F181DE2" w14:textId="77777777" w:rsidR="00F237D9" w:rsidRPr="00A74A5D" w:rsidRDefault="00F237D9" w:rsidP="00465014">
      <w:pPr>
        <w:pStyle w:val="ListParagraph"/>
        <w:spacing w:before="120" w:after="0"/>
        <w:rPr>
          <w:lang w:val="en-GB"/>
        </w:rPr>
      </w:pPr>
      <w:r w:rsidRPr="00A74A5D">
        <w:rPr>
          <w:lang w:val="en-GB"/>
        </w:rPr>
        <w:t>Behaviour support outcome refers to the supporting evidence being a written account from the mother. This is potentially concerning given the only family member mentioned throughout the rest of the report is the brother. The NDIA should have clear policies regarding when they will accept evidence from a contact of the participant to mitigate risks of domestic abuse.</w:t>
      </w:r>
    </w:p>
    <w:p w14:paraId="542A069B" w14:textId="3DC7EA67" w:rsidR="002D57FA" w:rsidRDefault="00880D20" w:rsidP="00465014">
      <w:pPr>
        <w:pStyle w:val="PlainText"/>
        <w:spacing w:before="120" w:line="360" w:lineRule="auto"/>
        <w:rPr>
          <w:sz w:val="24"/>
          <w:szCs w:val="24"/>
          <w:lang w:val="en-GB"/>
        </w:rPr>
      </w:pPr>
      <w:r>
        <w:rPr>
          <w:sz w:val="24"/>
          <w:szCs w:val="24"/>
          <w:lang w:val="en-GB"/>
        </w:rPr>
        <w:t xml:space="preserve">We look forward to reviewing the exposure drafts of all eight </w:t>
      </w:r>
      <w:r w:rsidR="00617AF2">
        <w:rPr>
          <w:sz w:val="24"/>
          <w:szCs w:val="24"/>
          <w:lang w:val="en-GB"/>
        </w:rPr>
        <w:t xml:space="preserve">NDIS rules, so we can provide </w:t>
      </w:r>
      <w:r w:rsidR="00A21142">
        <w:rPr>
          <w:sz w:val="24"/>
          <w:szCs w:val="24"/>
          <w:lang w:val="en-GB"/>
        </w:rPr>
        <w:t xml:space="preserve">specific and meaningful feedback to </w:t>
      </w:r>
      <w:r w:rsidR="00C6489B">
        <w:rPr>
          <w:sz w:val="24"/>
          <w:szCs w:val="24"/>
          <w:lang w:val="en-GB"/>
        </w:rPr>
        <w:t>the proposed wording before the rules are finalised.</w:t>
      </w:r>
    </w:p>
    <w:p w14:paraId="29501788" w14:textId="5CBCDAFD" w:rsidR="00CD132C" w:rsidRPr="00892D93" w:rsidRDefault="00CD132C" w:rsidP="00465014">
      <w:pPr>
        <w:pStyle w:val="PlainText"/>
        <w:spacing w:before="120" w:line="360" w:lineRule="auto"/>
        <w:rPr>
          <w:sz w:val="24"/>
          <w:szCs w:val="24"/>
          <w:lang w:val="en-GB"/>
        </w:rPr>
      </w:pPr>
      <w:r w:rsidRPr="00892D93">
        <w:rPr>
          <w:sz w:val="24"/>
          <w:szCs w:val="24"/>
          <w:lang w:val="en-GB"/>
        </w:rPr>
        <w:t xml:space="preserve">Yours </w:t>
      </w:r>
      <w:r w:rsidR="00692A2B" w:rsidRPr="00892D93">
        <w:rPr>
          <w:sz w:val="24"/>
          <w:szCs w:val="24"/>
          <w:lang w:val="en-GB"/>
        </w:rPr>
        <w:t>faithfully</w:t>
      </w:r>
      <w:r w:rsidRPr="00892D93">
        <w:rPr>
          <w:sz w:val="24"/>
          <w:szCs w:val="24"/>
          <w:lang w:val="en-GB"/>
        </w:rPr>
        <w:t>,</w:t>
      </w:r>
    </w:p>
    <w:p w14:paraId="0AB841A9" w14:textId="03FEF703" w:rsidR="00A84C62" w:rsidRPr="00892D93" w:rsidRDefault="00EA4C5A" w:rsidP="00465014">
      <w:pPr>
        <w:pStyle w:val="PlainText"/>
        <w:spacing w:before="120" w:line="360" w:lineRule="auto"/>
        <w:rPr>
          <w:sz w:val="24"/>
          <w:szCs w:val="24"/>
          <w:lang w:val="en-GB"/>
        </w:rPr>
      </w:pPr>
      <w:r w:rsidRPr="00FA1752">
        <w:rPr>
          <w:rFonts w:ascii="Aptos" w:hAnsi="Aptos"/>
          <w:noProof/>
          <w:sz w:val="24"/>
          <w:szCs w:val="24"/>
        </w:rPr>
        <w:drawing>
          <wp:anchor distT="0" distB="0" distL="114300" distR="114300" simplePos="0" relativeHeight="251658240" behindDoc="0" locked="0" layoutInCell="1" allowOverlap="1" wp14:anchorId="6756D281" wp14:editId="5512A51A">
            <wp:simplePos x="0" y="0"/>
            <wp:positionH relativeFrom="margin">
              <wp:align>left</wp:align>
            </wp:positionH>
            <wp:positionV relativeFrom="paragraph">
              <wp:posOffset>87465</wp:posOffset>
            </wp:positionV>
            <wp:extent cx="1360805" cy="650875"/>
            <wp:effectExtent l="0" t="0" r="0" b="0"/>
            <wp:wrapNone/>
            <wp:docPr id="1133372524" name="Picture 1" descr="A close up of a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372524" name="Picture 1" descr="A close up of a name&#10;&#10;Description automatically generated"/>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360805" cy="650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94DAC1" w14:textId="77777777" w:rsidR="00EA4C5A" w:rsidRDefault="00EA4C5A" w:rsidP="00742107">
      <w:pPr>
        <w:pStyle w:val="PlainText"/>
        <w:spacing w:after="240" w:line="276" w:lineRule="auto"/>
        <w:rPr>
          <w:rFonts w:ascii="Aptos" w:hAnsi="Aptos"/>
          <w:b/>
          <w:bCs/>
          <w:sz w:val="24"/>
          <w:szCs w:val="24"/>
        </w:rPr>
      </w:pPr>
    </w:p>
    <w:p w14:paraId="1C43D84A" w14:textId="3299189F" w:rsidR="00742107" w:rsidRPr="00FA1752" w:rsidRDefault="00742107" w:rsidP="00742107">
      <w:pPr>
        <w:pStyle w:val="PlainText"/>
        <w:spacing w:after="240" w:line="276" w:lineRule="auto"/>
        <w:rPr>
          <w:rFonts w:ascii="Aptos" w:hAnsi="Aptos"/>
          <w:b/>
          <w:bCs/>
          <w:sz w:val="24"/>
          <w:szCs w:val="24"/>
        </w:rPr>
      </w:pPr>
      <w:r w:rsidRPr="00FA1752">
        <w:rPr>
          <w:rFonts w:ascii="Aptos" w:hAnsi="Aptos"/>
          <w:b/>
          <w:bCs/>
          <w:sz w:val="24"/>
          <w:szCs w:val="24"/>
        </w:rPr>
        <w:t>Sian Thomas</w:t>
      </w:r>
      <w:r w:rsidRPr="00FA1752">
        <w:rPr>
          <w:rFonts w:ascii="Aptos" w:hAnsi="Aptos"/>
          <w:b/>
          <w:bCs/>
          <w:sz w:val="24"/>
          <w:szCs w:val="24"/>
        </w:rPr>
        <w:br/>
        <w:t xml:space="preserve">E: </w:t>
      </w:r>
      <w:hyperlink r:id="rId15" w:history="1">
        <w:r w:rsidRPr="00FA1752">
          <w:rPr>
            <w:rStyle w:val="Hyperlink"/>
            <w:rFonts w:ascii="Aptos" w:hAnsi="Aptos"/>
            <w:b/>
            <w:bCs/>
            <w:sz w:val="24"/>
            <w:szCs w:val="24"/>
          </w:rPr>
          <w:t>Sian@qai.org.au</w:t>
        </w:r>
      </w:hyperlink>
      <w:r w:rsidRPr="00FA1752">
        <w:rPr>
          <w:rFonts w:ascii="Aptos" w:hAnsi="Aptos"/>
          <w:b/>
          <w:bCs/>
          <w:sz w:val="24"/>
          <w:szCs w:val="24"/>
        </w:rPr>
        <w:br/>
        <w:t>Legal Director</w:t>
      </w:r>
    </w:p>
    <w:p w14:paraId="1220E44B" w14:textId="01504A77" w:rsidR="007D3EC4" w:rsidRPr="00465014" w:rsidRDefault="007D3EC4" w:rsidP="007D1022">
      <w:pPr>
        <w:spacing w:line="240" w:lineRule="auto"/>
        <w:rPr>
          <w:b/>
        </w:rPr>
      </w:pPr>
      <w:r>
        <w:br w:type="page"/>
      </w:r>
      <w:r w:rsidR="007D1022" w:rsidRPr="007D1022">
        <w:rPr>
          <w:b/>
          <w:bCs/>
        </w:rPr>
        <w:lastRenderedPageBreak/>
        <w:t>A</w:t>
      </w:r>
      <w:r>
        <w:rPr>
          <w:b/>
        </w:rPr>
        <w:t xml:space="preserve">NNEXURE A: </w:t>
      </w:r>
      <w:r w:rsidR="009F077A">
        <w:rPr>
          <w:b/>
        </w:rPr>
        <w:t>QAI cases and examples of p</w:t>
      </w:r>
      <w:r w:rsidRPr="00465014">
        <w:rPr>
          <w:b/>
        </w:rPr>
        <w:t>oor outcomes of the lists</w:t>
      </w:r>
      <w:r>
        <w:rPr>
          <w:b/>
        </w:rPr>
        <w:t xml:space="preserve"> </w:t>
      </w:r>
    </w:p>
    <w:p w14:paraId="12E2BB36" w14:textId="63020652" w:rsidR="007D3EC4" w:rsidRPr="00465014" w:rsidRDefault="007D3EC4" w:rsidP="007D3EC4">
      <w:pPr>
        <w:pStyle w:val="PlainText"/>
        <w:spacing w:before="120" w:line="360" w:lineRule="auto"/>
        <w:rPr>
          <w:sz w:val="24"/>
          <w:szCs w:val="24"/>
          <w:lang w:val="en-GB"/>
        </w:rPr>
      </w:pPr>
      <w:r w:rsidRPr="00465014">
        <w:rPr>
          <w:sz w:val="24"/>
          <w:szCs w:val="24"/>
          <w:lang w:val="en-GB"/>
        </w:rPr>
        <w:t xml:space="preserve">QAI has appeared in 2 </w:t>
      </w:r>
      <w:r w:rsidR="009F077A">
        <w:rPr>
          <w:sz w:val="24"/>
          <w:szCs w:val="24"/>
          <w:lang w:val="en-GB"/>
        </w:rPr>
        <w:t xml:space="preserve">Tribunal </w:t>
      </w:r>
      <w:r w:rsidRPr="00465014">
        <w:rPr>
          <w:sz w:val="24"/>
          <w:szCs w:val="24"/>
          <w:lang w:val="en-GB"/>
        </w:rPr>
        <w:t xml:space="preserve">matters this year which were focused on the schedules which resulted in </w:t>
      </w:r>
      <w:r w:rsidRPr="00465014">
        <w:rPr>
          <w:b/>
          <w:sz w:val="24"/>
          <w:szCs w:val="24"/>
          <w:lang w:val="en-GB"/>
        </w:rPr>
        <w:t>very poor outcomes for the participants</w:t>
      </w:r>
      <w:r w:rsidRPr="00465014">
        <w:rPr>
          <w:sz w:val="24"/>
          <w:szCs w:val="24"/>
          <w:lang w:val="en-GB"/>
        </w:rPr>
        <w:t xml:space="preserve"> and could not be considered cost effective.</w:t>
      </w:r>
    </w:p>
    <w:p w14:paraId="1F34AF4E" w14:textId="77777777" w:rsidR="007D3EC4" w:rsidRPr="00465014" w:rsidRDefault="007D3EC4" w:rsidP="009F077A">
      <w:pPr>
        <w:pStyle w:val="PlainText"/>
        <w:spacing w:before="240" w:line="360" w:lineRule="auto"/>
        <w:rPr>
          <w:sz w:val="24"/>
          <w:szCs w:val="24"/>
          <w:lang w:val="en-GB"/>
        </w:rPr>
      </w:pPr>
      <w:r w:rsidRPr="00465014">
        <w:rPr>
          <w:b/>
          <w:sz w:val="24"/>
          <w:szCs w:val="24"/>
          <w:lang w:val="en-GB"/>
        </w:rPr>
        <w:t xml:space="preserve">Decision 1: </w:t>
      </w:r>
      <w:r w:rsidRPr="00465014">
        <w:rPr>
          <w:b/>
          <w:bCs/>
          <w:sz w:val="24"/>
          <w:szCs w:val="24"/>
          <w:lang w:val="en-GB"/>
        </w:rPr>
        <w:t>Hearing aids for complex hearing loss</w:t>
      </w:r>
      <w:r w:rsidRPr="00465014">
        <w:rPr>
          <w:sz w:val="24"/>
          <w:szCs w:val="24"/>
          <w:lang w:val="en-GB"/>
        </w:rPr>
        <w:t xml:space="preserve"> - </w:t>
      </w:r>
      <w:hyperlink r:id="rId16" w:history="1">
        <w:r w:rsidRPr="00465014">
          <w:rPr>
            <w:rStyle w:val="Hyperlink"/>
            <w:sz w:val="24"/>
            <w:szCs w:val="24"/>
            <w:lang w:val="en-GB"/>
          </w:rPr>
          <w:t>WSWL and National Disability Insurance Agency (NDIS) [2026] ARTA 2070 (21 September 2026)</w:t>
        </w:r>
      </w:hyperlink>
    </w:p>
    <w:p w14:paraId="43360F03" w14:textId="77777777" w:rsidR="007D3EC4" w:rsidRPr="00465014" w:rsidRDefault="007D3EC4" w:rsidP="007D3EC4">
      <w:pPr>
        <w:pStyle w:val="PlainText"/>
        <w:spacing w:before="120" w:line="360" w:lineRule="auto"/>
        <w:rPr>
          <w:sz w:val="24"/>
          <w:szCs w:val="24"/>
          <w:lang w:val="en-GB"/>
        </w:rPr>
      </w:pPr>
      <w:r w:rsidRPr="00465014">
        <w:rPr>
          <w:sz w:val="24"/>
          <w:szCs w:val="24"/>
          <w:lang w:val="en-GB"/>
        </w:rPr>
        <w:t xml:space="preserve">In this case, WSWL, a young mum with two small children aged 5 and 3 was seeking a single hearing aid for her right ear which would be compatible with the cochlear implant in her left ear. WSWL has a progressive and degenerative disease resulting in </w:t>
      </w:r>
      <w:r w:rsidRPr="00465014">
        <w:rPr>
          <w:b/>
          <w:bCs/>
          <w:sz w:val="24"/>
          <w:szCs w:val="24"/>
          <w:lang w:val="en-GB"/>
        </w:rPr>
        <w:t>significant and progressive</w:t>
      </w:r>
      <w:r w:rsidRPr="00465014">
        <w:rPr>
          <w:sz w:val="24"/>
          <w:szCs w:val="24"/>
          <w:lang w:val="en-GB"/>
        </w:rPr>
        <w:t xml:space="preserve"> </w:t>
      </w:r>
      <w:r w:rsidRPr="00465014">
        <w:rPr>
          <w:b/>
          <w:bCs/>
          <w:sz w:val="24"/>
          <w:szCs w:val="24"/>
          <w:lang w:val="en-GB"/>
        </w:rPr>
        <w:t>vision and hearing loss</w:t>
      </w:r>
      <w:r w:rsidRPr="00465014">
        <w:rPr>
          <w:sz w:val="24"/>
          <w:szCs w:val="24"/>
          <w:lang w:val="en-GB"/>
        </w:rPr>
        <w:t xml:space="preserve">. The hearing aid was recommended by her treating audiologist due to its increased levels of customisation, noise reduction and spatial awareness. Essentially the recommended hearing aid was a similar level device as WSWL’s current hearing aid that would be compatible with her cochlear implant. </w:t>
      </w:r>
    </w:p>
    <w:p w14:paraId="0BEAD177" w14:textId="77777777" w:rsidR="007D3EC4" w:rsidRPr="00465014" w:rsidRDefault="007D3EC4" w:rsidP="007D3EC4">
      <w:pPr>
        <w:pStyle w:val="PlainText"/>
        <w:spacing w:before="120" w:line="360" w:lineRule="auto"/>
        <w:rPr>
          <w:sz w:val="24"/>
          <w:szCs w:val="24"/>
          <w:lang w:val="en-GB"/>
        </w:rPr>
      </w:pPr>
      <w:r w:rsidRPr="00465014">
        <w:rPr>
          <w:sz w:val="24"/>
          <w:szCs w:val="24"/>
          <w:lang w:val="en-GB"/>
        </w:rPr>
        <w:t>The total cost of the recommended hearing aid was $2,965.45. A partial subsidy of $575.45 was available through the ‘Hearing Services Program’ provided by the Department of Health, Disability and Ageing under which subsidies are available for hearing equipment for eligible persons. The out-of-pocket expense for the recommended hearing aid is $2,390 essential for WSWL to sync with her cochlear and directly related to her disability.</w:t>
      </w:r>
    </w:p>
    <w:p w14:paraId="4A7280DF" w14:textId="77777777" w:rsidR="007D3EC4" w:rsidRPr="00465014" w:rsidRDefault="007D3EC4" w:rsidP="007D3EC4">
      <w:pPr>
        <w:pStyle w:val="PlainText"/>
        <w:spacing w:before="120" w:line="360" w:lineRule="auto"/>
        <w:rPr>
          <w:sz w:val="24"/>
          <w:szCs w:val="24"/>
          <w:lang w:val="en-GB"/>
        </w:rPr>
      </w:pPr>
      <w:r w:rsidRPr="00465014">
        <w:rPr>
          <w:sz w:val="24"/>
          <w:szCs w:val="24"/>
          <w:lang w:val="en-GB"/>
        </w:rPr>
        <w:t xml:space="preserve">The Agency claimed that the hearing aid was not a NDIS support as it was ‘provided’ through the Hearing Services Program, despite the hearing aid only receiving a very small discount through that program. </w:t>
      </w:r>
    </w:p>
    <w:p w14:paraId="25C6BF28" w14:textId="77777777" w:rsidR="007D3EC4" w:rsidRPr="00465014" w:rsidRDefault="007D3EC4" w:rsidP="007D3EC4">
      <w:pPr>
        <w:pStyle w:val="PlainText"/>
        <w:spacing w:before="120" w:line="360" w:lineRule="auto"/>
        <w:rPr>
          <w:sz w:val="24"/>
          <w:szCs w:val="24"/>
          <w:lang w:val="en-GB"/>
        </w:rPr>
      </w:pPr>
      <w:r w:rsidRPr="00465014">
        <w:rPr>
          <w:sz w:val="24"/>
          <w:szCs w:val="24"/>
          <w:lang w:val="en-GB"/>
        </w:rPr>
        <w:t xml:space="preserve">WSWL appealed to the Tribunal to have the recommended hearing aid funded under her plan. WSWL argued that as the hearing aid was not fully funded under the Hearing Services Program, it was not ‘provided through’ that program. </w:t>
      </w:r>
    </w:p>
    <w:p w14:paraId="54A03AB2" w14:textId="77777777" w:rsidR="007D3EC4" w:rsidRPr="00465014" w:rsidRDefault="007D3EC4" w:rsidP="007D3EC4">
      <w:pPr>
        <w:pStyle w:val="PlainText"/>
        <w:spacing w:before="120" w:line="360" w:lineRule="auto"/>
        <w:rPr>
          <w:sz w:val="24"/>
          <w:szCs w:val="24"/>
          <w:lang w:val="en-GB"/>
        </w:rPr>
      </w:pPr>
      <w:r w:rsidRPr="00465014">
        <w:rPr>
          <w:sz w:val="24"/>
          <w:szCs w:val="24"/>
          <w:lang w:val="en-GB"/>
        </w:rPr>
        <w:t xml:space="preserve">Unfortunately, the Tribunal found that the hearing aid was not a NDIS support under Schedule 1 and excluded under Schedule 2 as it was a support provided through/by the Hearing Services Program and not able to be funded by the NDIA. </w:t>
      </w:r>
    </w:p>
    <w:p w14:paraId="21F89E5A" w14:textId="77777777" w:rsidR="007D3EC4" w:rsidRPr="00465014" w:rsidRDefault="007D3EC4" w:rsidP="007D3EC4">
      <w:pPr>
        <w:pStyle w:val="PlainText"/>
        <w:spacing w:before="120" w:line="360" w:lineRule="auto"/>
        <w:rPr>
          <w:sz w:val="24"/>
          <w:szCs w:val="24"/>
          <w:lang w:val="en-GB"/>
        </w:rPr>
      </w:pPr>
      <w:r w:rsidRPr="00465014">
        <w:rPr>
          <w:sz w:val="24"/>
          <w:szCs w:val="24"/>
          <w:lang w:val="en-GB"/>
        </w:rPr>
        <w:t xml:space="preserve">This was the outcome reached by the Tribunal despite the Member noting that the hearing aid will </w:t>
      </w:r>
      <w:r w:rsidRPr="00465014">
        <w:rPr>
          <w:b/>
          <w:bCs/>
          <w:sz w:val="24"/>
          <w:szCs w:val="24"/>
          <w:lang w:val="en-GB"/>
        </w:rPr>
        <w:t>significantly assist her hearing and communication</w:t>
      </w:r>
      <w:r w:rsidRPr="00465014">
        <w:rPr>
          <w:sz w:val="24"/>
          <w:szCs w:val="24"/>
          <w:lang w:val="en-GB"/>
        </w:rPr>
        <w:t xml:space="preserve"> and will positively impact her </w:t>
      </w:r>
      <w:r w:rsidRPr="00465014">
        <w:rPr>
          <w:sz w:val="24"/>
          <w:szCs w:val="24"/>
          <w:lang w:val="en-GB"/>
        </w:rPr>
        <w:lastRenderedPageBreak/>
        <w:t xml:space="preserve">functional capacity to </w:t>
      </w:r>
      <w:r w:rsidRPr="00465014">
        <w:rPr>
          <w:b/>
          <w:bCs/>
          <w:sz w:val="24"/>
          <w:szCs w:val="24"/>
          <w:lang w:val="en-GB"/>
        </w:rPr>
        <w:t>undertake important activities, including caring for her small children</w:t>
      </w:r>
      <w:r w:rsidRPr="00465014">
        <w:rPr>
          <w:sz w:val="24"/>
          <w:szCs w:val="24"/>
          <w:lang w:val="en-GB"/>
        </w:rPr>
        <w:t xml:space="preserve">.   </w:t>
      </w:r>
    </w:p>
    <w:p w14:paraId="59DF9472" w14:textId="7C55D30E" w:rsidR="007D3EC4" w:rsidRPr="00465014" w:rsidRDefault="007D3EC4" w:rsidP="007D3EC4">
      <w:pPr>
        <w:pStyle w:val="PlainText"/>
        <w:spacing w:before="120" w:line="360" w:lineRule="auto"/>
        <w:rPr>
          <w:b/>
          <w:bCs/>
          <w:sz w:val="24"/>
          <w:szCs w:val="24"/>
          <w:lang w:val="en-GB"/>
        </w:rPr>
      </w:pPr>
      <w:r w:rsidRPr="00465014">
        <w:rPr>
          <w:sz w:val="24"/>
          <w:szCs w:val="24"/>
          <w:lang w:val="en-GB"/>
        </w:rPr>
        <w:t xml:space="preserve">The </w:t>
      </w:r>
      <w:r w:rsidR="00A84648" w:rsidRPr="00465014">
        <w:rPr>
          <w:sz w:val="24"/>
          <w:szCs w:val="24"/>
          <w:lang w:val="en-GB"/>
        </w:rPr>
        <w:t>out-of-pocket</w:t>
      </w:r>
      <w:r w:rsidRPr="00465014">
        <w:rPr>
          <w:sz w:val="24"/>
          <w:szCs w:val="24"/>
          <w:lang w:val="en-GB"/>
        </w:rPr>
        <w:t xml:space="preserve"> cost for a hearing aid, required</w:t>
      </w:r>
      <w:r w:rsidRPr="00465014">
        <w:rPr>
          <w:b/>
          <w:bCs/>
          <w:sz w:val="24"/>
          <w:szCs w:val="24"/>
          <w:lang w:val="en-GB"/>
        </w:rPr>
        <w:t xml:space="preserve"> directly due to complex vision and hearing loss should be able to be funded through the NDIS </w:t>
      </w:r>
      <w:r w:rsidRPr="00465014">
        <w:rPr>
          <w:sz w:val="24"/>
          <w:szCs w:val="24"/>
          <w:lang w:val="en-GB"/>
        </w:rPr>
        <w:t>(subject of course to the balance of the reasonable and necessary criteria). A $3</w:t>
      </w:r>
      <w:r w:rsidR="00DA7D76">
        <w:rPr>
          <w:sz w:val="24"/>
          <w:szCs w:val="24"/>
          <w:lang w:val="en-GB"/>
        </w:rPr>
        <w:t>,</w:t>
      </w:r>
      <w:r w:rsidRPr="00465014">
        <w:rPr>
          <w:sz w:val="24"/>
          <w:szCs w:val="24"/>
          <w:lang w:val="en-GB"/>
        </w:rPr>
        <w:t>000 cost for a mother with young children losing her hearing and sight seems against the principles of the Scheme.</w:t>
      </w:r>
      <w:r w:rsidRPr="00465014">
        <w:rPr>
          <w:b/>
          <w:bCs/>
          <w:sz w:val="24"/>
          <w:szCs w:val="24"/>
          <w:lang w:val="en-GB"/>
        </w:rPr>
        <w:t xml:space="preserve"> </w:t>
      </w:r>
    </w:p>
    <w:p w14:paraId="714ECAA1" w14:textId="2D3151BE" w:rsidR="007D3EC4" w:rsidRPr="00465014" w:rsidRDefault="007D3EC4" w:rsidP="007D3EC4">
      <w:pPr>
        <w:pStyle w:val="PlainText"/>
        <w:spacing w:before="120" w:line="360" w:lineRule="auto"/>
        <w:rPr>
          <w:sz w:val="24"/>
          <w:szCs w:val="24"/>
          <w:lang w:val="en-GB"/>
        </w:rPr>
      </w:pPr>
      <w:r w:rsidRPr="00465014">
        <w:rPr>
          <w:b/>
          <w:bCs/>
          <w:sz w:val="24"/>
          <w:szCs w:val="24"/>
          <w:lang w:val="en-GB"/>
        </w:rPr>
        <w:t xml:space="preserve">Recommendation:  </w:t>
      </w:r>
      <w:r w:rsidRPr="00465014">
        <w:rPr>
          <w:sz w:val="24"/>
          <w:szCs w:val="24"/>
          <w:lang w:val="en-GB"/>
        </w:rPr>
        <w:t>Under new category 2 the wording has been changed but does not sufficiently clarify this issue. We recommend</w:t>
      </w:r>
      <w:r w:rsidR="00C25D8F">
        <w:rPr>
          <w:sz w:val="24"/>
          <w:szCs w:val="24"/>
          <w:lang w:val="en-GB"/>
        </w:rPr>
        <w:t xml:space="preserve"> the following wording</w:t>
      </w:r>
      <w:r w:rsidRPr="00465014">
        <w:rPr>
          <w:sz w:val="24"/>
          <w:szCs w:val="24"/>
          <w:lang w:val="en-GB"/>
        </w:rPr>
        <w:t xml:space="preserve">: </w:t>
      </w:r>
    </w:p>
    <w:p w14:paraId="76C06DEF" w14:textId="77777777" w:rsidR="007D3EC4" w:rsidRPr="00465014" w:rsidRDefault="007D3EC4" w:rsidP="000A6A4E">
      <w:pPr>
        <w:spacing w:before="120" w:after="120"/>
        <w:ind w:left="720"/>
        <w:rPr>
          <w:b/>
          <w:bCs/>
        </w:rPr>
      </w:pPr>
      <w:r w:rsidRPr="00465014">
        <w:rPr>
          <w:i/>
          <w:iCs/>
        </w:rPr>
        <w:t xml:space="preserve">This includes hearing equipment directly related to a participant’s permanent hearing impairment that is not </w:t>
      </w:r>
      <w:r w:rsidRPr="00465014">
        <w:rPr>
          <w:i/>
          <w:iCs/>
          <w:u w:val="single"/>
        </w:rPr>
        <w:t>fully</w:t>
      </w:r>
      <w:r w:rsidRPr="00465014">
        <w:rPr>
          <w:i/>
          <w:iCs/>
        </w:rPr>
        <w:t xml:space="preserve"> funded through the Hearing Services Program. </w:t>
      </w:r>
    </w:p>
    <w:p w14:paraId="4F4655F2" w14:textId="77777777" w:rsidR="007D3EC4" w:rsidRPr="00465014" w:rsidRDefault="007D3EC4" w:rsidP="000A6A4E">
      <w:pPr>
        <w:spacing w:before="240"/>
        <w:rPr>
          <w:rFonts w:cstheme="minorHAnsi"/>
          <w:b/>
          <w:bCs/>
        </w:rPr>
      </w:pPr>
      <w:r w:rsidRPr="00465014">
        <w:rPr>
          <w:b/>
          <w:bCs/>
        </w:rPr>
        <w:t>Decision 2:</w:t>
      </w:r>
      <w:r w:rsidRPr="00465014">
        <w:t xml:space="preserve"> </w:t>
      </w:r>
      <w:r w:rsidRPr="00465014">
        <w:rPr>
          <w:b/>
          <w:bCs/>
        </w:rPr>
        <w:t>Non-standard fencing</w:t>
      </w:r>
      <w:r w:rsidRPr="00465014">
        <w:t xml:space="preserve"> - </w:t>
      </w:r>
      <w:hyperlink r:id="rId17" w:history="1">
        <w:r w:rsidRPr="00465014">
          <w:rPr>
            <w:color w:val="0000FF"/>
            <w:u w:val="single"/>
          </w:rPr>
          <w:t>QJKPY and CEO, National Disability Insurance Agency (NDIS) (NDIS) [2026] ARTA 2282 (6 October 2026)</w:t>
        </w:r>
      </w:hyperlink>
    </w:p>
    <w:p w14:paraId="585C02F3" w14:textId="77777777" w:rsidR="007D3EC4" w:rsidRPr="00465014" w:rsidRDefault="007D3EC4" w:rsidP="007D3EC4">
      <w:pPr>
        <w:spacing w:before="120"/>
        <w:rPr>
          <w:rFonts w:cstheme="minorHAnsi"/>
        </w:rPr>
      </w:pPr>
      <w:r w:rsidRPr="00465014">
        <w:rPr>
          <w:rFonts w:cstheme="minorHAnsi"/>
        </w:rPr>
        <w:t xml:space="preserve">QJKPY* is a 30-year-old man who lives with Down Syndrome and Hearing Loss. QJKPY lives with his mother, Janice* in her home in a regional town in North Queensland. They had a good routine where Janice provided substantial support overnight and, in the evenings, and QJKPY had a good team of support workers to help in the day. QJKPY needed support and supervision 24/7 and could not be safely left alone. </w:t>
      </w:r>
    </w:p>
    <w:p w14:paraId="5CE9FC8B" w14:textId="77777777" w:rsidR="007D3EC4" w:rsidRPr="00465014" w:rsidRDefault="007D3EC4" w:rsidP="007D3EC4">
      <w:pPr>
        <w:spacing w:before="120"/>
        <w:rPr>
          <w:rFonts w:cstheme="minorHAnsi"/>
        </w:rPr>
      </w:pPr>
      <w:r w:rsidRPr="00465014">
        <w:rPr>
          <w:rFonts w:cstheme="minorHAnsi"/>
        </w:rPr>
        <w:t xml:space="preserve">QJKPY generally didn’t wonder off on his own – except when he could see activity happening in other neighbouring houses then he had entered their gardens and homes. Many years ago, Janice had at her cost installed a very high fence (2.4m) to provide a visual screen – with this visual screen in place QJKPY didn’t wonder into the neighbours’ properties when unsupervised – this made her support for QJKPY much easier and sustainable. The gate was not locked. </w:t>
      </w:r>
    </w:p>
    <w:p w14:paraId="178A394A" w14:textId="77777777" w:rsidR="007D3EC4" w:rsidRPr="00465014" w:rsidRDefault="007D3EC4" w:rsidP="007D3EC4">
      <w:pPr>
        <w:spacing w:before="120"/>
        <w:rPr>
          <w:rFonts w:cstheme="minorHAnsi"/>
        </w:rPr>
      </w:pPr>
      <w:r w:rsidRPr="00465014">
        <w:rPr>
          <w:rFonts w:cstheme="minorHAnsi"/>
        </w:rPr>
        <w:t xml:space="preserve">Over the years the fence had deteriorated and was in urgent need of replacement and QJKPY’s wondering re-started when he wasn’t very closely supervised. The fence height made it a non-standard fence and cost to replace the fence was approximately $40,000. Without the fence, Janice was really struggling and needed more disability support workers.  The cost of which would be far greater over time than a one-off expense for a fence. </w:t>
      </w:r>
    </w:p>
    <w:p w14:paraId="2CC488BA" w14:textId="77777777" w:rsidR="007D3EC4" w:rsidRPr="00465014" w:rsidRDefault="007D3EC4" w:rsidP="007D3EC4">
      <w:pPr>
        <w:spacing w:before="120"/>
        <w:rPr>
          <w:rFonts w:cstheme="minorHAnsi"/>
        </w:rPr>
      </w:pPr>
      <w:r w:rsidRPr="00465014">
        <w:rPr>
          <w:rFonts w:cstheme="minorHAnsi"/>
        </w:rPr>
        <w:t xml:space="preserve">They appealed to the Tribunal to have this funding included in QJKPY’s plan. </w:t>
      </w:r>
    </w:p>
    <w:p w14:paraId="0ABE0DEE" w14:textId="77777777" w:rsidR="007D3EC4" w:rsidRPr="00465014" w:rsidRDefault="007D3EC4" w:rsidP="007D3EC4">
      <w:pPr>
        <w:spacing w:before="120"/>
        <w:rPr>
          <w:rFonts w:cstheme="minorHAnsi"/>
        </w:rPr>
      </w:pPr>
      <w:r w:rsidRPr="00465014">
        <w:rPr>
          <w:rFonts w:cstheme="minorHAnsi"/>
        </w:rPr>
        <w:lastRenderedPageBreak/>
        <w:t xml:space="preserve">The Tribunal found that the fence, whilst it supported him to live safely in his home with Janice and have less reliance on formal (and more expensive supports), it was not considered a home modification in schedule 1 and was excluded by schedule 2. The ultimate result of this is that Janice will have to pay to replace the fence, to manage QJKPY’s behaviours which are directly related to his disability. </w:t>
      </w:r>
    </w:p>
    <w:p w14:paraId="38292C71" w14:textId="77777777" w:rsidR="007D3EC4" w:rsidRPr="00465014" w:rsidRDefault="007D3EC4" w:rsidP="007D3EC4">
      <w:pPr>
        <w:pStyle w:val="PlainText"/>
        <w:spacing w:before="120" w:line="360" w:lineRule="auto"/>
        <w:rPr>
          <w:sz w:val="24"/>
          <w:szCs w:val="24"/>
          <w:lang w:val="en-GB"/>
        </w:rPr>
      </w:pPr>
      <w:r w:rsidRPr="00465014">
        <w:rPr>
          <w:sz w:val="24"/>
          <w:szCs w:val="24"/>
          <w:lang w:val="en-GB"/>
        </w:rPr>
        <w:t>Home modifications should allow for non-standard fencing required to support a person’s disability (subject always to restrictive practice regimes).</w:t>
      </w:r>
    </w:p>
    <w:p w14:paraId="4627C806" w14:textId="77777777" w:rsidR="007D3EC4" w:rsidRPr="00465014" w:rsidRDefault="007D3EC4" w:rsidP="00465014">
      <w:pPr>
        <w:pStyle w:val="PlainText"/>
        <w:spacing w:before="120" w:line="360" w:lineRule="auto"/>
        <w:rPr>
          <w:sz w:val="24"/>
          <w:szCs w:val="24"/>
          <w:lang w:val="en-GB"/>
        </w:rPr>
      </w:pPr>
    </w:p>
    <w:p w14:paraId="00A396D9" w14:textId="6B3DA743" w:rsidR="00CD132C" w:rsidRPr="00892D93" w:rsidRDefault="00EA77B7" w:rsidP="00465014">
      <w:pPr>
        <w:pStyle w:val="PlainText"/>
        <w:spacing w:before="120" w:line="360" w:lineRule="auto"/>
        <w:rPr>
          <w:sz w:val="24"/>
          <w:szCs w:val="24"/>
          <w:lang w:val="en-GB"/>
        </w:rPr>
      </w:pPr>
      <w:r>
        <w:rPr>
          <w:sz w:val="24"/>
          <w:szCs w:val="24"/>
          <w:lang w:val="en-GB"/>
        </w:rPr>
        <w:t>*Names have been changed to protect people’s privacy</w:t>
      </w:r>
    </w:p>
    <w:p w14:paraId="1EDEBF87" w14:textId="1A947824" w:rsidR="00CD132C" w:rsidRPr="00892D93" w:rsidRDefault="00CD132C" w:rsidP="00465014">
      <w:pPr>
        <w:pStyle w:val="PlainText"/>
        <w:spacing w:before="120" w:line="360" w:lineRule="auto"/>
        <w:rPr>
          <w:sz w:val="24"/>
          <w:szCs w:val="24"/>
          <w:lang w:val="en-GB"/>
        </w:rPr>
      </w:pPr>
    </w:p>
    <w:p w14:paraId="3CDBC57B" w14:textId="77777777" w:rsidR="00D13B4F" w:rsidRPr="004151B0" w:rsidRDefault="00D13B4F" w:rsidP="00465014">
      <w:pPr>
        <w:spacing w:before="120"/>
      </w:pPr>
    </w:p>
    <w:p w14:paraId="795C665A" w14:textId="7D396854" w:rsidR="005E2D91" w:rsidRDefault="005E2D91" w:rsidP="00465014">
      <w:pPr>
        <w:spacing w:before="120"/>
        <w:rPr>
          <w:rFonts w:eastAsia="Arial" w:cstheme="minorHAnsi"/>
        </w:rPr>
      </w:pPr>
    </w:p>
    <w:p w14:paraId="4975379A" w14:textId="77777777" w:rsidR="00FE2B7E" w:rsidRDefault="00FE2B7E" w:rsidP="00465014">
      <w:pPr>
        <w:spacing w:before="120"/>
        <w:rPr>
          <w:rFonts w:eastAsia="Arial" w:cstheme="minorHAnsi"/>
        </w:rPr>
      </w:pPr>
    </w:p>
    <w:p w14:paraId="57BFEB69" w14:textId="77777777" w:rsidR="00FE2B7E" w:rsidRDefault="00FE2B7E" w:rsidP="00465014">
      <w:pPr>
        <w:spacing w:before="120"/>
        <w:rPr>
          <w:rFonts w:eastAsia="Arial" w:cstheme="minorHAnsi"/>
        </w:rPr>
      </w:pPr>
    </w:p>
    <w:p w14:paraId="7F114DD1" w14:textId="77777777" w:rsidR="00FE2B7E" w:rsidRDefault="00FE2B7E" w:rsidP="00465014">
      <w:pPr>
        <w:spacing w:before="120"/>
        <w:rPr>
          <w:rFonts w:eastAsia="Arial" w:cstheme="minorHAnsi"/>
        </w:rPr>
      </w:pPr>
    </w:p>
    <w:p w14:paraId="23590B22" w14:textId="77777777" w:rsidR="00FE2B7E" w:rsidRDefault="00FE2B7E" w:rsidP="00465014">
      <w:pPr>
        <w:spacing w:before="120"/>
        <w:rPr>
          <w:rFonts w:eastAsia="Arial" w:cstheme="minorHAnsi"/>
        </w:rPr>
      </w:pPr>
    </w:p>
    <w:p w14:paraId="30143B5A" w14:textId="77777777" w:rsidR="00FE2B7E" w:rsidRDefault="00FE2B7E" w:rsidP="00465014">
      <w:pPr>
        <w:spacing w:before="120"/>
        <w:rPr>
          <w:rFonts w:eastAsia="Arial" w:cstheme="minorHAnsi"/>
        </w:rPr>
      </w:pPr>
    </w:p>
    <w:p w14:paraId="3B3CBB64" w14:textId="77777777" w:rsidR="00FE2B7E" w:rsidRDefault="00FE2B7E" w:rsidP="00465014">
      <w:pPr>
        <w:spacing w:before="120"/>
        <w:rPr>
          <w:rFonts w:eastAsia="Arial" w:cstheme="minorHAnsi"/>
        </w:rPr>
      </w:pPr>
    </w:p>
    <w:p w14:paraId="3EA0432E" w14:textId="77777777" w:rsidR="00FE2B7E" w:rsidRDefault="00FE2B7E" w:rsidP="00465014">
      <w:pPr>
        <w:spacing w:before="120"/>
        <w:rPr>
          <w:rFonts w:eastAsia="Arial" w:cstheme="minorHAnsi"/>
        </w:rPr>
      </w:pPr>
    </w:p>
    <w:p w14:paraId="1CC85146" w14:textId="77777777" w:rsidR="00FE2B7E" w:rsidRDefault="00FE2B7E" w:rsidP="00465014">
      <w:pPr>
        <w:spacing w:before="120"/>
        <w:rPr>
          <w:rFonts w:eastAsia="Arial" w:cstheme="minorHAnsi"/>
        </w:rPr>
      </w:pPr>
    </w:p>
    <w:p w14:paraId="39465516" w14:textId="77777777" w:rsidR="00FE2B7E" w:rsidRPr="004151B0" w:rsidRDefault="00FE2B7E" w:rsidP="00465014">
      <w:pPr>
        <w:spacing w:before="120"/>
        <w:rPr>
          <w:rFonts w:eastAsia="Arial" w:cstheme="minorHAnsi"/>
        </w:rPr>
      </w:pPr>
    </w:p>
    <w:p w14:paraId="5627A122" w14:textId="4C752C76" w:rsidR="00BB0FA7" w:rsidRPr="00465014" w:rsidRDefault="00BB0FA7" w:rsidP="00465014">
      <w:pPr>
        <w:spacing w:before="120"/>
        <w:rPr>
          <w:rFonts w:eastAsiaTheme="majorEastAsia" w:cstheme="majorBidi"/>
          <w:b/>
        </w:rPr>
      </w:pPr>
    </w:p>
    <w:p w14:paraId="3B374C75" w14:textId="77777777" w:rsidR="0094057C" w:rsidRPr="004151B0" w:rsidRDefault="0094057C" w:rsidP="00465014">
      <w:pPr>
        <w:spacing w:before="120"/>
      </w:pPr>
    </w:p>
    <w:p w14:paraId="57A43827" w14:textId="77777777" w:rsidR="00380334" w:rsidRPr="004151B0" w:rsidRDefault="00380334" w:rsidP="00465014">
      <w:pPr>
        <w:spacing w:before="120"/>
        <w:rPr>
          <w:u w:val="single"/>
        </w:rPr>
      </w:pPr>
    </w:p>
    <w:p w14:paraId="122DA271" w14:textId="77777777" w:rsidR="007154EA" w:rsidRPr="004151B0" w:rsidRDefault="007154EA" w:rsidP="00465014">
      <w:pPr>
        <w:spacing w:before="120"/>
      </w:pPr>
    </w:p>
    <w:p w14:paraId="1F65B970" w14:textId="77777777" w:rsidR="0057651F" w:rsidRDefault="0057651F" w:rsidP="00465014">
      <w:pPr>
        <w:keepNext/>
        <w:keepLines/>
        <w:spacing w:before="120"/>
        <w:outlineLvl w:val="1"/>
      </w:pPr>
      <w:bookmarkStart w:id="0" w:name="_NDIS_Support_categories"/>
      <w:bookmarkStart w:id="1" w:name="_Private_vehicle_example"/>
      <w:bookmarkEnd w:id="0"/>
      <w:bookmarkEnd w:id="1"/>
    </w:p>
    <w:sectPr w:rsidR="0057651F" w:rsidSect="00CC1939">
      <w:footerReference w:type="default" r:id="rId18"/>
      <w:headerReference w:type="first" r:id="rId19"/>
      <w:footerReference w:type="first" r:id="rId20"/>
      <w:pgSz w:w="11900" w:h="16840"/>
      <w:pgMar w:top="1440" w:right="1410" w:bottom="1440"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027FA" w14:textId="77777777" w:rsidR="00012186" w:rsidRPr="004151B0" w:rsidRDefault="00012186" w:rsidP="00781D4C">
      <w:r w:rsidRPr="004151B0">
        <w:separator/>
      </w:r>
    </w:p>
  </w:endnote>
  <w:endnote w:type="continuationSeparator" w:id="0">
    <w:p w14:paraId="3B8FC673" w14:textId="77777777" w:rsidR="00012186" w:rsidRPr="004151B0" w:rsidRDefault="00012186" w:rsidP="00781D4C">
      <w:r w:rsidRPr="00415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Nunito Sans Light">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56EE" w14:textId="77777777" w:rsidR="0073725C" w:rsidRPr="004151B0" w:rsidRDefault="0073725C">
    <w:pPr>
      <w:pStyle w:val="Footer"/>
      <w:jc w:val="center"/>
    </w:pPr>
    <w:r w:rsidRPr="004151B0">
      <w:t xml:space="preserve">Page </w:t>
    </w:r>
    <w:r w:rsidRPr="004151B0">
      <w:fldChar w:fldCharType="begin"/>
    </w:r>
    <w:r w:rsidRPr="004151B0">
      <w:instrText>PAGE  \* Arabic  \* MERGEFORMAT</w:instrText>
    </w:r>
    <w:r w:rsidRPr="004151B0">
      <w:fldChar w:fldCharType="separate"/>
    </w:r>
    <w:r w:rsidRPr="004151B0">
      <w:t>2</w:t>
    </w:r>
    <w:r w:rsidRPr="004151B0">
      <w:fldChar w:fldCharType="end"/>
    </w:r>
    <w:r w:rsidRPr="004151B0">
      <w:t xml:space="preserve"> of </w:t>
    </w:r>
    <w:fldSimple w:instr="NUMPAGES  \* Arabic  \* MERGEFORMAT">
      <w:r w:rsidRPr="004151B0">
        <w:t>2</w:t>
      </w:r>
    </w:fldSimple>
  </w:p>
  <w:p w14:paraId="52FC2CC7" w14:textId="77777777" w:rsidR="006C54E9" w:rsidRPr="004151B0" w:rsidRDefault="006C54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DCF7" w14:textId="197FE5D3" w:rsidR="00F62FBF" w:rsidRPr="004151B0" w:rsidRDefault="00EE6F4C">
    <w:pPr>
      <w:pStyle w:val="Footer"/>
    </w:pPr>
    <w:r w:rsidRPr="00892D93">
      <w:drawing>
        <wp:anchor distT="0" distB="0" distL="114300" distR="114300" simplePos="0" relativeHeight="251658240" behindDoc="1" locked="0" layoutInCell="1" allowOverlap="0" wp14:anchorId="3DE2DC4F" wp14:editId="4D2335F1">
          <wp:simplePos x="0" y="0"/>
          <wp:positionH relativeFrom="page">
            <wp:align>left</wp:align>
          </wp:positionH>
          <wp:positionV relativeFrom="page">
            <wp:align>bottom</wp:align>
          </wp:positionV>
          <wp:extent cx="7560000" cy="903600"/>
          <wp:effectExtent l="0" t="0" r="0" b="0"/>
          <wp:wrapNone/>
          <wp:docPr id="5908909" name="Picture 2" descr="advocacy for people with disability. Phone number is 07 3844 4200, email address is qai@qai.org.au website is qai.org.au and address is South Central Commercial, L2 43 Peel Street (PO Box 3384) South Brisbane QLD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909" name="Picture 2" descr="advocacy for people with disability. Phone number is 07 3844 4200, email address is qai@qai.org.au website is qai.org.au and address is South Central Commercial, L2 43 Peel Street (PO Box 3384) South Brisbane QLD 4101"/>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41FE9" w14:textId="77777777" w:rsidR="00012186" w:rsidRPr="004151B0" w:rsidRDefault="00012186" w:rsidP="00781D4C">
      <w:r w:rsidRPr="004151B0">
        <w:separator/>
      </w:r>
    </w:p>
  </w:footnote>
  <w:footnote w:type="continuationSeparator" w:id="0">
    <w:p w14:paraId="5D4BEEAC" w14:textId="77777777" w:rsidR="00012186" w:rsidRPr="004151B0" w:rsidRDefault="00012186" w:rsidP="00781D4C">
      <w:r w:rsidRPr="004151B0">
        <w:continuationSeparator/>
      </w:r>
    </w:p>
  </w:footnote>
  <w:footnote w:id="1">
    <w:p w14:paraId="577FD565" w14:textId="6F302BE6" w:rsidR="00513817" w:rsidRPr="00892D93" w:rsidRDefault="00513817">
      <w:pPr>
        <w:pStyle w:val="FootnoteText"/>
      </w:pPr>
      <w:r w:rsidRPr="004151B0">
        <w:rPr>
          <w:rStyle w:val="FootnoteReference"/>
        </w:rPr>
        <w:footnoteRef/>
      </w:r>
      <w:r w:rsidRPr="004151B0">
        <w:t xml:space="preserve"> </w:t>
      </w:r>
      <w:r w:rsidRPr="00892D93">
        <w:t xml:space="preserve">See </w:t>
      </w:r>
      <w:r w:rsidR="00F562B9" w:rsidRPr="00892D93">
        <w:t>Queensland Advocacy for Inclusion</w:t>
      </w:r>
      <w:r w:rsidR="00AA7296" w:rsidRPr="00892D93">
        <w:t xml:space="preserve"> (QAI)</w:t>
      </w:r>
      <w:r w:rsidR="00F562B9" w:rsidRPr="00892D93">
        <w:t xml:space="preserve">, </w:t>
      </w:r>
      <w:r w:rsidR="00C14300" w:rsidRPr="00892D93">
        <w:t xml:space="preserve">‘NDIS Supports Rules’ (27 July 2025), </w:t>
      </w:r>
      <w:hyperlink r:id="rId1" w:history="1">
        <w:r w:rsidR="00926682" w:rsidRPr="00892D93">
          <w:rPr>
            <w:rStyle w:val="Hyperlink"/>
          </w:rPr>
          <w:t>https://qai.org.au/ndis-supports-rules/</w:t>
        </w:r>
      </w:hyperlink>
      <w:r w:rsidR="00926682" w:rsidRPr="00892D93">
        <w:t xml:space="preserve">; </w:t>
      </w:r>
      <w:r w:rsidR="00AF2EBE" w:rsidRPr="00892D93">
        <w:t>Queensland Advocacy for Inclusion</w:t>
      </w:r>
      <w:r w:rsidR="00AA7296" w:rsidRPr="00892D93">
        <w:t xml:space="preserve"> (QAI)</w:t>
      </w:r>
      <w:r w:rsidR="00AF2EBE" w:rsidRPr="00892D93">
        <w:t xml:space="preserve"> &amp; the Queensland Independent Disability Advocacy </w:t>
      </w:r>
      <w:r w:rsidR="00D350A3" w:rsidRPr="00892D93">
        <w:t>Network</w:t>
      </w:r>
      <w:r w:rsidR="00AA7296" w:rsidRPr="00892D93">
        <w:t xml:space="preserve"> (QIDAN)</w:t>
      </w:r>
      <w:r w:rsidR="00D350A3" w:rsidRPr="00892D93">
        <w:t xml:space="preserve">, </w:t>
      </w:r>
      <w:r w:rsidR="00D4480E" w:rsidRPr="00892D93">
        <w:t>‘</w:t>
      </w:r>
      <w:r w:rsidR="00D4480E" w:rsidRPr="004151B0">
        <w:t xml:space="preserve">Draft list for NDIS supports for the National Disability Insurance Scheme (Getting the NDIS Back on Track No.1) Bill 2024’ (22 August 2024), </w:t>
      </w:r>
      <w:hyperlink r:id="rId2" w:history="1">
        <w:r w:rsidR="00D4480E" w:rsidRPr="004151B0">
          <w:rPr>
            <w:rStyle w:val="Hyperlink"/>
          </w:rPr>
          <w:t>https://qai.org.au/ndis-supports-list/</w:t>
        </w:r>
      </w:hyperlink>
      <w:r w:rsidR="00D4480E" w:rsidRPr="004151B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0EE4F" w14:textId="64D56D39" w:rsidR="00F62FBF" w:rsidRPr="004151B0" w:rsidRDefault="00F61577">
    <w:pPr>
      <w:pStyle w:val="Header"/>
    </w:pPr>
    <w:r w:rsidRPr="00892D93">
      <w:drawing>
        <wp:anchor distT="0" distB="0" distL="114300" distR="114300" simplePos="0" relativeHeight="251658241" behindDoc="1" locked="0" layoutInCell="1" allowOverlap="0" wp14:anchorId="6ACC00D7" wp14:editId="385FD2B8">
          <wp:simplePos x="0" y="0"/>
          <wp:positionH relativeFrom="page">
            <wp:posOffset>3810</wp:posOffset>
          </wp:positionH>
          <wp:positionV relativeFrom="page">
            <wp:posOffset>76200</wp:posOffset>
          </wp:positionV>
          <wp:extent cx="7560000" cy="1791529"/>
          <wp:effectExtent l="0" t="0" r="0" b="0"/>
          <wp:wrapNone/>
          <wp:docPr id="67564463" name="Picture 1" descr="A white background with a pink logo that says qai Queensland Advocacy for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4463" name="Picture 1" descr="A white background with a pink logo that says qai Queensland Advocacy for Inclusion"/>
                  <pic:cNvPicPr/>
                </pic:nvPicPr>
                <pic:blipFill>
                  <a:blip r:embed="rId1"/>
                  <a:stretch>
                    <a:fillRect/>
                  </a:stretch>
                </pic:blipFill>
                <pic:spPr>
                  <a:xfrm>
                    <a:off x="0" y="0"/>
                    <a:ext cx="7560000" cy="179152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2138"/>
    <w:multiLevelType w:val="hybridMultilevel"/>
    <w:tmpl w:val="16646D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EB055A"/>
    <w:multiLevelType w:val="hybridMultilevel"/>
    <w:tmpl w:val="FFFFFFFF"/>
    <w:lvl w:ilvl="0" w:tplc="D5BAB6CC">
      <w:start w:val="1"/>
      <w:numFmt w:val="bullet"/>
      <w:lvlText w:val=""/>
      <w:lvlJc w:val="left"/>
      <w:pPr>
        <w:ind w:left="720" w:hanging="360"/>
      </w:pPr>
      <w:rPr>
        <w:rFonts w:ascii="Symbol" w:hAnsi="Symbol" w:hint="default"/>
      </w:rPr>
    </w:lvl>
    <w:lvl w:ilvl="1" w:tplc="5C1400A8">
      <w:start w:val="1"/>
      <w:numFmt w:val="bullet"/>
      <w:lvlText w:val="o"/>
      <w:lvlJc w:val="left"/>
      <w:pPr>
        <w:ind w:left="1440" w:hanging="360"/>
      </w:pPr>
      <w:rPr>
        <w:rFonts w:ascii="Courier New" w:hAnsi="Courier New" w:cs="Times New Roman" w:hint="default"/>
      </w:rPr>
    </w:lvl>
    <w:lvl w:ilvl="2" w:tplc="6CF2F38C">
      <w:start w:val="1"/>
      <w:numFmt w:val="bullet"/>
      <w:lvlText w:val=""/>
      <w:lvlJc w:val="left"/>
      <w:pPr>
        <w:ind w:left="2160" w:hanging="360"/>
      </w:pPr>
      <w:rPr>
        <w:rFonts w:ascii="Wingdings" w:hAnsi="Wingdings" w:hint="default"/>
      </w:rPr>
    </w:lvl>
    <w:lvl w:ilvl="3" w:tplc="0812FFAC">
      <w:start w:val="1"/>
      <w:numFmt w:val="bullet"/>
      <w:lvlText w:val=""/>
      <w:lvlJc w:val="left"/>
      <w:pPr>
        <w:ind w:left="2880" w:hanging="360"/>
      </w:pPr>
      <w:rPr>
        <w:rFonts w:ascii="Symbol" w:hAnsi="Symbol" w:hint="default"/>
      </w:rPr>
    </w:lvl>
    <w:lvl w:ilvl="4" w:tplc="F3A0C272">
      <w:start w:val="1"/>
      <w:numFmt w:val="bullet"/>
      <w:lvlText w:val="o"/>
      <w:lvlJc w:val="left"/>
      <w:pPr>
        <w:ind w:left="3600" w:hanging="360"/>
      </w:pPr>
      <w:rPr>
        <w:rFonts w:ascii="Courier New" w:hAnsi="Courier New" w:cs="Times New Roman" w:hint="default"/>
      </w:rPr>
    </w:lvl>
    <w:lvl w:ilvl="5" w:tplc="00229462">
      <w:start w:val="1"/>
      <w:numFmt w:val="bullet"/>
      <w:lvlText w:val=""/>
      <w:lvlJc w:val="left"/>
      <w:pPr>
        <w:ind w:left="4320" w:hanging="360"/>
      </w:pPr>
      <w:rPr>
        <w:rFonts w:ascii="Wingdings" w:hAnsi="Wingdings" w:hint="default"/>
      </w:rPr>
    </w:lvl>
    <w:lvl w:ilvl="6" w:tplc="EE803ECC">
      <w:start w:val="1"/>
      <w:numFmt w:val="bullet"/>
      <w:lvlText w:val=""/>
      <w:lvlJc w:val="left"/>
      <w:pPr>
        <w:ind w:left="5040" w:hanging="360"/>
      </w:pPr>
      <w:rPr>
        <w:rFonts w:ascii="Symbol" w:hAnsi="Symbol" w:hint="default"/>
      </w:rPr>
    </w:lvl>
    <w:lvl w:ilvl="7" w:tplc="9E8E59E8">
      <w:start w:val="1"/>
      <w:numFmt w:val="bullet"/>
      <w:lvlText w:val="o"/>
      <w:lvlJc w:val="left"/>
      <w:pPr>
        <w:ind w:left="5760" w:hanging="360"/>
      </w:pPr>
      <w:rPr>
        <w:rFonts w:ascii="Courier New" w:hAnsi="Courier New" w:cs="Times New Roman" w:hint="default"/>
      </w:rPr>
    </w:lvl>
    <w:lvl w:ilvl="8" w:tplc="B4747EE4">
      <w:start w:val="1"/>
      <w:numFmt w:val="bullet"/>
      <w:lvlText w:val=""/>
      <w:lvlJc w:val="left"/>
      <w:pPr>
        <w:ind w:left="6480" w:hanging="360"/>
      </w:pPr>
      <w:rPr>
        <w:rFonts w:ascii="Wingdings" w:hAnsi="Wingdings" w:hint="default"/>
      </w:rPr>
    </w:lvl>
  </w:abstractNum>
  <w:abstractNum w:abstractNumId="2" w15:restartNumberingAfterBreak="0">
    <w:nsid w:val="17095AFD"/>
    <w:multiLevelType w:val="hybridMultilevel"/>
    <w:tmpl w:val="6616D8D0"/>
    <w:lvl w:ilvl="0" w:tplc="2B9695FC">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54365B"/>
    <w:multiLevelType w:val="hybridMultilevel"/>
    <w:tmpl w:val="9790DF2E"/>
    <w:lvl w:ilvl="0" w:tplc="8A788FD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DD4353"/>
    <w:multiLevelType w:val="hybridMultilevel"/>
    <w:tmpl w:val="18166A2A"/>
    <w:lvl w:ilvl="0" w:tplc="B3763D8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21F87C"/>
    <w:multiLevelType w:val="hybridMultilevel"/>
    <w:tmpl w:val="FFFFFFFF"/>
    <w:lvl w:ilvl="0" w:tplc="AA7E1F48">
      <w:start w:val="1"/>
      <w:numFmt w:val="bullet"/>
      <w:lvlText w:val=""/>
      <w:lvlJc w:val="left"/>
      <w:pPr>
        <w:ind w:left="720" w:hanging="360"/>
      </w:pPr>
      <w:rPr>
        <w:rFonts w:ascii="Symbol" w:hAnsi="Symbol" w:hint="default"/>
      </w:rPr>
    </w:lvl>
    <w:lvl w:ilvl="1" w:tplc="5EA2C9A8">
      <w:start w:val="1"/>
      <w:numFmt w:val="bullet"/>
      <w:lvlText w:val="o"/>
      <w:lvlJc w:val="left"/>
      <w:pPr>
        <w:ind w:left="1440" w:hanging="360"/>
      </w:pPr>
      <w:rPr>
        <w:rFonts w:ascii="Courier New" w:hAnsi="Courier New" w:cs="Times New Roman" w:hint="default"/>
      </w:rPr>
    </w:lvl>
    <w:lvl w:ilvl="2" w:tplc="ECD06E02">
      <w:start w:val="1"/>
      <w:numFmt w:val="bullet"/>
      <w:lvlText w:val=""/>
      <w:lvlJc w:val="left"/>
      <w:pPr>
        <w:ind w:left="2160" w:hanging="360"/>
      </w:pPr>
      <w:rPr>
        <w:rFonts w:ascii="Wingdings" w:hAnsi="Wingdings" w:hint="default"/>
      </w:rPr>
    </w:lvl>
    <w:lvl w:ilvl="3" w:tplc="BA30339C">
      <w:start w:val="1"/>
      <w:numFmt w:val="bullet"/>
      <w:lvlText w:val=""/>
      <w:lvlJc w:val="left"/>
      <w:pPr>
        <w:ind w:left="2880" w:hanging="360"/>
      </w:pPr>
      <w:rPr>
        <w:rFonts w:ascii="Symbol" w:hAnsi="Symbol" w:hint="default"/>
      </w:rPr>
    </w:lvl>
    <w:lvl w:ilvl="4" w:tplc="614288AC">
      <w:start w:val="1"/>
      <w:numFmt w:val="bullet"/>
      <w:lvlText w:val="o"/>
      <w:lvlJc w:val="left"/>
      <w:pPr>
        <w:ind w:left="3600" w:hanging="360"/>
      </w:pPr>
      <w:rPr>
        <w:rFonts w:ascii="Courier New" w:hAnsi="Courier New" w:cs="Times New Roman" w:hint="default"/>
      </w:rPr>
    </w:lvl>
    <w:lvl w:ilvl="5" w:tplc="CC1E3402">
      <w:start w:val="1"/>
      <w:numFmt w:val="bullet"/>
      <w:lvlText w:val=""/>
      <w:lvlJc w:val="left"/>
      <w:pPr>
        <w:ind w:left="4320" w:hanging="360"/>
      </w:pPr>
      <w:rPr>
        <w:rFonts w:ascii="Wingdings" w:hAnsi="Wingdings" w:hint="default"/>
      </w:rPr>
    </w:lvl>
    <w:lvl w:ilvl="6" w:tplc="79AC403C">
      <w:start w:val="1"/>
      <w:numFmt w:val="bullet"/>
      <w:lvlText w:val=""/>
      <w:lvlJc w:val="left"/>
      <w:pPr>
        <w:ind w:left="5040" w:hanging="360"/>
      </w:pPr>
      <w:rPr>
        <w:rFonts w:ascii="Symbol" w:hAnsi="Symbol" w:hint="default"/>
      </w:rPr>
    </w:lvl>
    <w:lvl w:ilvl="7" w:tplc="D33E7432">
      <w:start w:val="1"/>
      <w:numFmt w:val="bullet"/>
      <w:lvlText w:val="o"/>
      <w:lvlJc w:val="left"/>
      <w:pPr>
        <w:ind w:left="5760" w:hanging="360"/>
      </w:pPr>
      <w:rPr>
        <w:rFonts w:ascii="Courier New" w:hAnsi="Courier New" w:cs="Times New Roman" w:hint="default"/>
      </w:rPr>
    </w:lvl>
    <w:lvl w:ilvl="8" w:tplc="2C2639E2">
      <w:start w:val="1"/>
      <w:numFmt w:val="bullet"/>
      <w:lvlText w:val=""/>
      <w:lvlJc w:val="left"/>
      <w:pPr>
        <w:ind w:left="6480" w:hanging="360"/>
      </w:pPr>
      <w:rPr>
        <w:rFonts w:ascii="Wingdings" w:hAnsi="Wingdings" w:hint="default"/>
      </w:rPr>
    </w:lvl>
  </w:abstractNum>
  <w:abstractNum w:abstractNumId="6" w15:restartNumberingAfterBreak="0">
    <w:nsid w:val="29EC6BE4"/>
    <w:multiLevelType w:val="hybridMultilevel"/>
    <w:tmpl w:val="9A5E8350"/>
    <w:lvl w:ilvl="0" w:tplc="B3763D8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B14FDD"/>
    <w:multiLevelType w:val="hybridMultilevel"/>
    <w:tmpl w:val="4320A8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1024740"/>
    <w:multiLevelType w:val="hybridMultilevel"/>
    <w:tmpl w:val="6FFED2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3C436FC"/>
    <w:multiLevelType w:val="hybridMultilevel"/>
    <w:tmpl w:val="817A8A3E"/>
    <w:lvl w:ilvl="0" w:tplc="E2E8632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0D6397"/>
    <w:multiLevelType w:val="hybridMultilevel"/>
    <w:tmpl w:val="DB7E01C2"/>
    <w:lvl w:ilvl="0" w:tplc="AAEC904A">
      <w:numFmt w:val="bullet"/>
      <w:lvlText w:val="•"/>
      <w:lvlJc w:val="left"/>
      <w:pPr>
        <w:ind w:left="1080" w:hanging="72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D85618"/>
    <w:multiLevelType w:val="hybridMultilevel"/>
    <w:tmpl w:val="8C5AC0C8"/>
    <w:lvl w:ilvl="0" w:tplc="D6921B9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BC45479"/>
    <w:multiLevelType w:val="hybridMultilevel"/>
    <w:tmpl w:val="E64441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1A1187"/>
    <w:multiLevelType w:val="hybridMultilevel"/>
    <w:tmpl w:val="3D44B8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7981B5A"/>
    <w:multiLevelType w:val="hybridMultilevel"/>
    <w:tmpl w:val="12AA63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990317E"/>
    <w:multiLevelType w:val="hybridMultilevel"/>
    <w:tmpl w:val="6F629312"/>
    <w:lvl w:ilvl="0" w:tplc="7E88BB1C">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FE03888"/>
    <w:multiLevelType w:val="hybridMultilevel"/>
    <w:tmpl w:val="E6562E48"/>
    <w:lvl w:ilvl="0" w:tplc="EBAE301E">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71C44934"/>
    <w:multiLevelType w:val="hybridMultilevel"/>
    <w:tmpl w:val="143EE224"/>
    <w:lvl w:ilvl="0" w:tplc="75F4B6E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2DE7C04"/>
    <w:multiLevelType w:val="hybridMultilevel"/>
    <w:tmpl w:val="FAAE9E1C"/>
    <w:lvl w:ilvl="0" w:tplc="2B9695FC">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435768D"/>
    <w:multiLevelType w:val="hybridMultilevel"/>
    <w:tmpl w:val="057EFA82"/>
    <w:lvl w:ilvl="0" w:tplc="FE42F1E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81103979">
    <w:abstractNumId w:val="16"/>
  </w:num>
  <w:num w:numId="2" w16cid:durableId="320816468">
    <w:abstractNumId w:val="19"/>
  </w:num>
  <w:num w:numId="3" w16cid:durableId="84691816">
    <w:abstractNumId w:val="7"/>
  </w:num>
  <w:num w:numId="4" w16cid:durableId="1373193839">
    <w:abstractNumId w:val="4"/>
  </w:num>
  <w:num w:numId="5" w16cid:durableId="1167786274">
    <w:abstractNumId w:val="6"/>
  </w:num>
  <w:num w:numId="6" w16cid:durableId="931208365">
    <w:abstractNumId w:val="12"/>
  </w:num>
  <w:num w:numId="7" w16cid:durableId="1166048155">
    <w:abstractNumId w:val="8"/>
  </w:num>
  <w:num w:numId="8" w16cid:durableId="1941839770">
    <w:abstractNumId w:val="14"/>
  </w:num>
  <w:num w:numId="9" w16cid:durableId="1199006909">
    <w:abstractNumId w:val="5"/>
  </w:num>
  <w:num w:numId="10" w16cid:durableId="1412700120">
    <w:abstractNumId w:val="1"/>
  </w:num>
  <w:num w:numId="11" w16cid:durableId="754085376">
    <w:abstractNumId w:val="9"/>
  </w:num>
  <w:num w:numId="12" w16cid:durableId="749810291">
    <w:abstractNumId w:val="3"/>
  </w:num>
  <w:num w:numId="13" w16cid:durableId="1981105975">
    <w:abstractNumId w:val="15"/>
  </w:num>
  <w:num w:numId="14" w16cid:durableId="1779717244">
    <w:abstractNumId w:val="11"/>
  </w:num>
  <w:num w:numId="15" w16cid:durableId="734671352">
    <w:abstractNumId w:val="17"/>
  </w:num>
  <w:num w:numId="16" w16cid:durableId="1249773808">
    <w:abstractNumId w:val="2"/>
  </w:num>
  <w:num w:numId="17" w16cid:durableId="200479684">
    <w:abstractNumId w:val="18"/>
  </w:num>
  <w:num w:numId="18" w16cid:durableId="1596741239">
    <w:abstractNumId w:val="10"/>
  </w:num>
  <w:num w:numId="19" w16cid:durableId="1395815697">
    <w:abstractNumId w:val="13"/>
  </w:num>
  <w:num w:numId="20" w16cid:durableId="945648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03BA"/>
    <w:rsid w:val="000004C1"/>
    <w:rsid w:val="000011C5"/>
    <w:rsid w:val="00002EF1"/>
    <w:rsid w:val="000041D8"/>
    <w:rsid w:val="00004D7B"/>
    <w:rsid w:val="0000551A"/>
    <w:rsid w:val="000077E0"/>
    <w:rsid w:val="00011720"/>
    <w:rsid w:val="000119EC"/>
    <w:rsid w:val="00012137"/>
    <w:rsid w:val="00012186"/>
    <w:rsid w:val="000122D1"/>
    <w:rsid w:val="0001236E"/>
    <w:rsid w:val="000130A9"/>
    <w:rsid w:val="00014D76"/>
    <w:rsid w:val="0002456F"/>
    <w:rsid w:val="00024A51"/>
    <w:rsid w:val="000256F0"/>
    <w:rsid w:val="00025B4D"/>
    <w:rsid w:val="0002718D"/>
    <w:rsid w:val="00027E27"/>
    <w:rsid w:val="00030ACA"/>
    <w:rsid w:val="00030EE2"/>
    <w:rsid w:val="000331E3"/>
    <w:rsid w:val="00033474"/>
    <w:rsid w:val="000348E5"/>
    <w:rsid w:val="000356B8"/>
    <w:rsid w:val="00035761"/>
    <w:rsid w:val="000360A8"/>
    <w:rsid w:val="000371E4"/>
    <w:rsid w:val="00037C9D"/>
    <w:rsid w:val="00041064"/>
    <w:rsid w:val="000411B6"/>
    <w:rsid w:val="000415D3"/>
    <w:rsid w:val="00041944"/>
    <w:rsid w:val="0004535A"/>
    <w:rsid w:val="00047B3B"/>
    <w:rsid w:val="00047B40"/>
    <w:rsid w:val="00050A78"/>
    <w:rsid w:val="00050BFC"/>
    <w:rsid w:val="000521B1"/>
    <w:rsid w:val="00052FE3"/>
    <w:rsid w:val="00053352"/>
    <w:rsid w:val="000551CD"/>
    <w:rsid w:val="00055597"/>
    <w:rsid w:val="0005591B"/>
    <w:rsid w:val="00056EEC"/>
    <w:rsid w:val="00057582"/>
    <w:rsid w:val="000603BD"/>
    <w:rsid w:val="000604E6"/>
    <w:rsid w:val="000612A3"/>
    <w:rsid w:val="00061793"/>
    <w:rsid w:val="00061B26"/>
    <w:rsid w:val="00062010"/>
    <w:rsid w:val="0006218B"/>
    <w:rsid w:val="000624DF"/>
    <w:rsid w:val="00063CAA"/>
    <w:rsid w:val="00064F5B"/>
    <w:rsid w:val="00066501"/>
    <w:rsid w:val="00066D19"/>
    <w:rsid w:val="00070080"/>
    <w:rsid w:val="000714C6"/>
    <w:rsid w:val="00072297"/>
    <w:rsid w:val="000729E8"/>
    <w:rsid w:val="000729EF"/>
    <w:rsid w:val="00072DF6"/>
    <w:rsid w:val="0007727E"/>
    <w:rsid w:val="00077834"/>
    <w:rsid w:val="000808BB"/>
    <w:rsid w:val="00081246"/>
    <w:rsid w:val="00081A56"/>
    <w:rsid w:val="00082287"/>
    <w:rsid w:val="00082FD3"/>
    <w:rsid w:val="00083383"/>
    <w:rsid w:val="000836B7"/>
    <w:rsid w:val="00084442"/>
    <w:rsid w:val="00085DB4"/>
    <w:rsid w:val="00086ECD"/>
    <w:rsid w:val="0009047E"/>
    <w:rsid w:val="00090C59"/>
    <w:rsid w:val="0009202B"/>
    <w:rsid w:val="000925CB"/>
    <w:rsid w:val="00093839"/>
    <w:rsid w:val="000942BE"/>
    <w:rsid w:val="000954FD"/>
    <w:rsid w:val="00095E87"/>
    <w:rsid w:val="00095F39"/>
    <w:rsid w:val="000963D2"/>
    <w:rsid w:val="000A3773"/>
    <w:rsid w:val="000A51A1"/>
    <w:rsid w:val="000A5B91"/>
    <w:rsid w:val="000A5D52"/>
    <w:rsid w:val="000A6A4E"/>
    <w:rsid w:val="000A70D5"/>
    <w:rsid w:val="000A76A2"/>
    <w:rsid w:val="000B1384"/>
    <w:rsid w:val="000B22C9"/>
    <w:rsid w:val="000B638C"/>
    <w:rsid w:val="000B722E"/>
    <w:rsid w:val="000B797F"/>
    <w:rsid w:val="000C0577"/>
    <w:rsid w:val="000C08FE"/>
    <w:rsid w:val="000C0CD5"/>
    <w:rsid w:val="000C0E89"/>
    <w:rsid w:val="000C135A"/>
    <w:rsid w:val="000C1AE2"/>
    <w:rsid w:val="000C498A"/>
    <w:rsid w:val="000C4F36"/>
    <w:rsid w:val="000C57B4"/>
    <w:rsid w:val="000D0166"/>
    <w:rsid w:val="000D0A92"/>
    <w:rsid w:val="000D2464"/>
    <w:rsid w:val="000D2F7E"/>
    <w:rsid w:val="000D4657"/>
    <w:rsid w:val="000D5864"/>
    <w:rsid w:val="000D6091"/>
    <w:rsid w:val="000E2EE5"/>
    <w:rsid w:val="000E3C5F"/>
    <w:rsid w:val="000E400C"/>
    <w:rsid w:val="000E5C64"/>
    <w:rsid w:val="000E70B7"/>
    <w:rsid w:val="000E72BF"/>
    <w:rsid w:val="000E7FB9"/>
    <w:rsid w:val="000F0795"/>
    <w:rsid w:val="000F0F32"/>
    <w:rsid w:val="000F234B"/>
    <w:rsid w:val="000F2BAE"/>
    <w:rsid w:val="000F372B"/>
    <w:rsid w:val="000F4674"/>
    <w:rsid w:val="000F46BD"/>
    <w:rsid w:val="000F46C7"/>
    <w:rsid w:val="000F4B98"/>
    <w:rsid w:val="000F55DF"/>
    <w:rsid w:val="000F5DB1"/>
    <w:rsid w:val="000F64EF"/>
    <w:rsid w:val="000F70AE"/>
    <w:rsid w:val="00100191"/>
    <w:rsid w:val="00100D13"/>
    <w:rsid w:val="00100EE8"/>
    <w:rsid w:val="00101590"/>
    <w:rsid w:val="001036D2"/>
    <w:rsid w:val="00103F10"/>
    <w:rsid w:val="00104BCA"/>
    <w:rsid w:val="00106676"/>
    <w:rsid w:val="00107158"/>
    <w:rsid w:val="00107862"/>
    <w:rsid w:val="00107C3A"/>
    <w:rsid w:val="001110D1"/>
    <w:rsid w:val="00112A7F"/>
    <w:rsid w:val="001130B8"/>
    <w:rsid w:val="00113E44"/>
    <w:rsid w:val="00117451"/>
    <w:rsid w:val="00121E5E"/>
    <w:rsid w:val="001226EC"/>
    <w:rsid w:val="00122D78"/>
    <w:rsid w:val="001235FC"/>
    <w:rsid w:val="00125755"/>
    <w:rsid w:val="0012576D"/>
    <w:rsid w:val="0012594B"/>
    <w:rsid w:val="00130947"/>
    <w:rsid w:val="0013112C"/>
    <w:rsid w:val="00132F3B"/>
    <w:rsid w:val="00133942"/>
    <w:rsid w:val="00133B33"/>
    <w:rsid w:val="00134357"/>
    <w:rsid w:val="001350D5"/>
    <w:rsid w:val="0013564A"/>
    <w:rsid w:val="00135B51"/>
    <w:rsid w:val="00136253"/>
    <w:rsid w:val="001366FD"/>
    <w:rsid w:val="00137151"/>
    <w:rsid w:val="001405E0"/>
    <w:rsid w:val="001405F3"/>
    <w:rsid w:val="00140BDC"/>
    <w:rsid w:val="00140C1E"/>
    <w:rsid w:val="001417ED"/>
    <w:rsid w:val="00141CF0"/>
    <w:rsid w:val="001424C1"/>
    <w:rsid w:val="00142690"/>
    <w:rsid w:val="001429D8"/>
    <w:rsid w:val="00142CB2"/>
    <w:rsid w:val="00142F7D"/>
    <w:rsid w:val="001434B0"/>
    <w:rsid w:val="0014368A"/>
    <w:rsid w:val="0014374A"/>
    <w:rsid w:val="00143966"/>
    <w:rsid w:val="00143EEA"/>
    <w:rsid w:val="0014429B"/>
    <w:rsid w:val="001444EB"/>
    <w:rsid w:val="00146534"/>
    <w:rsid w:val="0014653F"/>
    <w:rsid w:val="00146F51"/>
    <w:rsid w:val="00147327"/>
    <w:rsid w:val="00150E14"/>
    <w:rsid w:val="001510CA"/>
    <w:rsid w:val="00151BA0"/>
    <w:rsid w:val="00153F30"/>
    <w:rsid w:val="00156A46"/>
    <w:rsid w:val="00156BB5"/>
    <w:rsid w:val="001570B4"/>
    <w:rsid w:val="001579A0"/>
    <w:rsid w:val="00157E2B"/>
    <w:rsid w:val="00157E37"/>
    <w:rsid w:val="001610C1"/>
    <w:rsid w:val="001630B2"/>
    <w:rsid w:val="0016388A"/>
    <w:rsid w:val="00164674"/>
    <w:rsid w:val="00165072"/>
    <w:rsid w:val="001656DC"/>
    <w:rsid w:val="0016703D"/>
    <w:rsid w:val="00167324"/>
    <w:rsid w:val="0016772F"/>
    <w:rsid w:val="00167F11"/>
    <w:rsid w:val="00170238"/>
    <w:rsid w:val="00170B96"/>
    <w:rsid w:val="00170D0F"/>
    <w:rsid w:val="00171876"/>
    <w:rsid w:val="0017198E"/>
    <w:rsid w:val="00172620"/>
    <w:rsid w:val="001735EB"/>
    <w:rsid w:val="001749F9"/>
    <w:rsid w:val="0017672B"/>
    <w:rsid w:val="001767B0"/>
    <w:rsid w:val="001769A1"/>
    <w:rsid w:val="00176C50"/>
    <w:rsid w:val="001770AA"/>
    <w:rsid w:val="0017749F"/>
    <w:rsid w:val="00177716"/>
    <w:rsid w:val="00177F84"/>
    <w:rsid w:val="00180831"/>
    <w:rsid w:val="001816D4"/>
    <w:rsid w:val="0018299B"/>
    <w:rsid w:val="0018313E"/>
    <w:rsid w:val="001831B9"/>
    <w:rsid w:val="001843A7"/>
    <w:rsid w:val="00186314"/>
    <w:rsid w:val="001868B0"/>
    <w:rsid w:val="00187F88"/>
    <w:rsid w:val="001921C6"/>
    <w:rsid w:val="00192437"/>
    <w:rsid w:val="00192C35"/>
    <w:rsid w:val="0019387E"/>
    <w:rsid w:val="00193E62"/>
    <w:rsid w:val="0019495C"/>
    <w:rsid w:val="00194C9A"/>
    <w:rsid w:val="00194CAB"/>
    <w:rsid w:val="001951A4"/>
    <w:rsid w:val="00196837"/>
    <w:rsid w:val="00197680"/>
    <w:rsid w:val="001A0C90"/>
    <w:rsid w:val="001A11BD"/>
    <w:rsid w:val="001A138A"/>
    <w:rsid w:val="001A1D74"/>
    <w:rsid w:val="001A1F0D"/>
    <w:rsid w:val="001A2855"/>
    <w:rsid w:val="001A298F"/>
    <w:rsid w:val="001A2E0D"/>
    <w:rsid w:val="001A2E28"/>
    <w:rsid w:val="001A3849"/>
    <w:rsid w:val="001A3D56"/>
    <w:rsid w:val="001A5332"/>
    <w:rsid w:val="001A595F"/>
    <w:rsid w:val="001A5C4D"/>
    <w:rsid w:val="001A5F96"/>
    <w:rsid w:val="001A6786"/>
    <w:rsid w:val="001A770A"/>
    <w:rsid w:val="001B0C20"/>
    <w:rsid w:val="001B1804"/>
    <w:rsid w:val="001B3701"/>
    <w:rsid w:val="001B3D3D"/>
    <w:rsid w:val="001B3DDD"/>
    <w:rsid w:val="001B4DAD"/>
    <w:rsid w:val="001B4F11"/>
    <w:rsid w:val="001B5456"/>
    <w:rsid w:val="001B6298"/>
    <w:rsid w:val="001B6473"/>
    <w:rsid w:val="001B7419"/>
    <w:rsid w:val="001C153A"/>
    <w:rsid w:val="001C1817"/>
    <w:rsid w:val="001C20E1"/>
    <w:rsid w:val="001C286F"/>
    <w:rsid w:val="001C401B"/>
    <w:rsid w:val="001C4257"/>
    <w:rsid w:val="001D02D8"/>
    <w:rsid w:val="001D17B1"/>
    <w:rsid w:val="001D1D1A"/>
    <w:rsid w:val="001D2114"/>
    <w:rsid w:val="001D2322"/>
    <w:rsid w:val="001D2988"/>
    <w:rsid w:val="001D3FAC"/>
    <w:rsid w:val="001D466C"/>
    <w:rsid w:val="001D55EA"/>
    <w:rsid w:val="001D5933"/>
    <w:rsid w:val="001D68A1"/>
    <w:rsid w:val="001D75CA"/>
    <w:rsid w:val="001D7D8D"/>
    <w:rsid w:val="001D7E94"/>
    <w:rsid w:val="001E1998"/>
    <w:rsid w:val="001E2C7A"/>
    <w:rsid w:val="001E35CE"/>
    <w:rsid w:val="001E3835"/>
    <w:rsid w:val="001E3B94"/>
    <w:rsid w:val="001E4FF5"/>
    <w:rsid w:val="001E5B40"/>
    <w:rsid w:val="001E615C"/>
    <w:rsid w:val="001E662B"/>
    <w:rsid w:val="001E73EC"/>
    <w:rsid w:val="001E7588"/>
    <w:rsid w:val="001E7E24"/>
    <w:rsid w:val="001F02E4"/>
    <w:rsid w:val="001F0413"/>
    <w:rsid w:val="001F04B1"/>
    <w:rsid w:val="001F5036"/>
    <w:rsid w:val="001F51F6"/>
    <w:rsid w:val="001F5C3E"/>
    <w:rsid w:val="001F609D"/>
    <w:rsid w:val="001F6BAD"/>
    <w:rsid w:val="0020050E"/>
    <w:rsid w:val="0020193F"/>
    <w:rsid w:val="0020314C"/>
    <w:rsid w:val="00203F6C"/>
    <w:rsid w:val="0020429F"/>
    <w:rsid w:val="00205E55"/>
    <w:rsid w:val="0020661E"/>
    <w:rsid w:val="0021260C"/>
    <w:rsid w:val="002144C3"/>
    <w:rsid w:val="00215AF5"/>
    <w:rsid w:val="00216EA5"/>
    <w:rsid w:val="00217087"/>
    <w:rsid w:val="0022000B"/>
    <w:rsid w:val="002202A5"/>
    <w:rsid w:val="00222917"/>
    <w:rsid w:val="00222FE3"/>
    <w:rsid w:val="00223913"/>
    <w:rsid w:val="002246E0"/>
    <w:rsid w:val="002255DB"/>
    <w:rsid w:val="00226F64"/>
    <w:rsid w:val="00231326"/>
    <w:rsid w:val="00232C2C"/>
    <w:rsid w:val="00233253"/>
    <w:rsid w:val="0023637B"/>
    <w:rsid w:val="00236431"/>
    <w:rsid w:val="00237106"/>
    <w:rsid w:val="0023787A"/>
    <w:rsid w:val="00240129"/>
    <w:rsid w:val="002403E5"/>
    <w:rsid w:val="00240650"/>
    <w:rsid w:val="00245AB8"/>
    <w:rsid w:val="002462ED"/>
    <w:rsid w:val="00251227"/>
    <w:rsid w:val="00251532"/>
    <w:rsid w:val="00251D46"/>
    <w:rsid w:val="00252E8F"/>
    <w:rsid w:val="00252EAA"/>
    <w:rsid w:val="002539B5"/>
    <w:rsid w:val="002545DC"/>
    <w:rsid w:val="0025546D"/>
    <w:rsid w:val="0025597F"/>
    <w:rsid w:val="00256DDC"/>
    <w:rsid w:val="00257C47"/>
    <w:rsid w:val="00261A7D"/>
    <w:rsid w:val="002635A6"/>
    <w:rsid w:val="00263DA1"/>
    <w:rsid w:val="00263FBD"/>
    <w:rsid w:val="002650FB"/>
    <w:rsid w:val="00265E76"/>
    <w:rsid w:val="002665D4"/>
    <w:rsid w:val="002675EB"/>
    <w:rsid w:val="00271613"/>
    <w:rsid w:val="00273834"/>
    <w:rsid w:val="00275C1A"/>
    <w:rsid w:val="00275D34"/>
    <w:rsid w:val="00276BC0"/>
    <w:rsid w:val="002770E2"/>
    <w:rsid w:val="002776A9"/>
    <w:rsid w:val="00280729"/>
    <w:rsid w:val="00280905"/>
    <w:rsid w:val="00280DC7"/>
    <w:rsid w:val="00281621"/>
    <w:rsid w:val="0028386F"/>
    <w:rsid w:val="00284211"/>
    <w:rsid w:val="0028481A"/>
    <w:rsid w:val="0028496B"/>
    <w:rsid w:val="002854B3"/>
    <w:rsid w:val="0028591A"/>
    <w:rsid w:val="00285B3E"/>
    <w:rsid w:val="00286EBB"/>
    <w:rsid w:val="00287C82"/>
    <w:rsid w:val="002900BA"/>
    <w:rsid w:val="002925A7"/>
    <w:rsid w:val="00293638"/>
    <w:rsid w:val="00293D7B"/>
    <w:rsid w:val="00295395"/>
    <w:rsid w:val="00295D52"/>
    <w:rsid w:val="002973D8"/>
    <w:rsid w:val="00297A2A"/>
    <w:rsid w:val="002A035F"/>
    <w:rsid w:val="002A07E7"/>
    <w:rsid w:val="002A11F8"/>
    <w:rsid w:val="002A23CC"/>
    <w:rsid w:val="002A25C6"/>
    <w:rsid w:val="002A350E"/>
    <w:rsid w:val="002A3581"/>
    <w:rsid w:val="002A4867"/>
    <w:rsid w:val="002A57CF"/>
    <w:rsid w:val="002A5C36"/>
    <w:rsid w:val="002A6E71"/>
    <w:rsid w:val="002A72B8"/>
    <w:rsid w:val="002A756B"/>
    <w:rsid w:val="002B1CEE"/>
    <w:rsid w:val="002B24E9"/>
    <w:rsid w:val="002B3DE6"/>
    <w:rsid w:val="002B47E8"/>
    <w:rsid w:val="002B48FC"/>
    <w:rsid w:val="002B4B38"/>
    <w:rsid w:val="002B589A"/>
    <w:rsid w:val="002B7429"/>
    <w:rsid w:val="002B76B0"/>
    <w:rsid w:val="002B7C01"/>
    <w:rsid w:val="002B7E2E"/>
    <w:rsid w:val="002C1B30"/>
    <w:rsid w:val="002C1D9B"/>
    <w:rsid w:val="002C2A20"/>
    <w:rsid w:val="002C3BEC"/>
    <w:rsid w:val="002C45F7"/>
    <w:rsid w:val="002C51BA"/>
    <w:rsid w:val="002C68DD"/>
    <w:rsid w:val="002C6AB7"/>
    <w:rsid w:val="002C707E"/>
    <w:rsid w:val="002D244C"/>
    <w:rsid w:val="002D2D40"/>
    <w:rsid w:val="002D2D89"/>
    <w:rsid w:val="002D3FD5"/>
    <w:rsid w:val="002D572F"/>
    <w:rsid w:val="002D57FA"/>
    <w:rsid w:val="002D5D8C"/>
    <w:rsid w:val="002D6CB8"/>
    <w:rsid w:val="002D71A9"/>
    <w:rsid w:val="002D744A"/>
    <w:rsid w:val="002D7A57"/>
    <w:rsid w:val="002E019E"/>
    <w:rsid w:val="002E10ED"/>
    <w:rsid w:val="002E156F"/>
    <w:rsid w:val="002E1B13"/>
    <w:rsid w:val="002E5D3D"/>
    <w:rsid w:val="002E61D3"/>
    <w:rsid w:val="002E7025"/>
    <w:rsid w:val="002E731B"/>
    <w:rsid w:val="002E77D0"/>
    <w:rsid w:val="002E7D04"/>
    <w:rsid w:val="002E7D47"/>
    <w:rsid w:val="002F06EF"/>
    <w:rsid w:val="002F0726"/>
    <w:rsid w:val="002F0ECE"/>
    <w:rsid w:val="002F141D"/>
    <w:rsid w:val="002F31B3"/>
    <w:rsid w:val="002F333A"/>
    <w:rsid w:val="002F39BE"/>
    <w:rsid w:val="002F4FED"/>
    <w:rsid w:val="002F54CF"/>
    <w:rsid w:val="002F5A33"/>
    <w:rsid w:val="002F5EBD"/>
    <w:rsid w:val="002F67DD"/>
    <w:rsid w:val="002F7CD8"/>
    <w:rsid w:val="003001D4"/>
    <w:rsid w:val="003019FD"/>
    <w:rsid w:val="00301C64"/>
    <w:rsid w:val="00302A98"/>
    <w:rsid w:val="00302DF6"/>
    <w:rsid w:val="00303055"/>
    <w:rsid w:val="00303059"/>
    <w:rsid w:val="003035B0"/>
    <w:rsid w:val="00303737"/>
    <w:rsid w:val="003041F2"/>
    <w:rsid w:val="003053E1"/>
    <w:rsid w:val="003107C4"/>
    <w:rsid w:val="00311AA5"/>
    <w:rsid w:val="00312226"/>
    <w:rsid w:val="00315388"/>
    <w:rsid w:val="00316035"/>
    <w:rsid w:val="003176A3"/>
    <w:rsid w:val="003176DF"/>
    <w:rsid w:val="00317B92"/>
    <w:rsid w:val="00320091"/>
    <w:rsid w:val="00320B3C"/>
    <w:rsid w:val="00321693"/>
    <w:rsid w:val="003223F3"/>
    <w:rsid w:val="00323B32"/>
    <w:rsid w:val="00323CEE"/>
    <w:rsid w:val="003245B9"/>
    <w:rsid w:val="00324E47"/>
    <w:rsid w:val="00325AF9"/>
    <w:rsid w:val="0032695D"/>
    <w:rsid w:val="0033108B"/>
    <w:rsid w:val="00332923"/>
    <w:rsid w:val="00332FE9"/>
    <w:rsid w:val="00333E60"/>
    <w:rsid w:val="00333F7E"/>
    <w:rsid w:val="00334C4C"/>
    <w:rsid w:val="00334EFC"/>
    <w:rsid w:val="00335202"/>
    <w:rsid w:val="003357E6"/>
    <w:rsid w:val="0033682F"/>
    <w:rsid w:val="00336A35"/>
    <w:rsid w:val="003379E5"/>
    <w:rsid w:val="003401FD"/>
    <w:rsid w:val="00340C4B"/>
    <w:rsid w:val="00341561"/>
    <w:rsid w:val="00341F05"/>
    <w:rsid w:val="0034245B"/>
    <w:rsid w:val="003426F0"/>
    <w:rsid w:val="00342A53"/>
    <w:rsid w:val="003439E2"/>
    <w:rsid w:val="003467AC"/>
    <w:rsid w:val="003474B7"/>
    <w:rsid w:val="00347DF3"/>
    <w:rsid w:val="00347EFA"/>
    <w:rsid w:val="00347F04"/>
    <w:rsid w:val="003510A6"/>
    <w:rsid w:val="00351F4F"/>
    <w:rsid w:val="00352359"/>
    <w:rsid w:val="003542A4"/>
    <w:rsid w:val="00357113"/>
    <w:rsid w:val="00357763"/>
    <w:rsid w:val="00360419"/>
    <w:rsid w:val="003604B9"/>
    <w:rsid w:val="003609E8"/>
    <w:rsid w:val="00361504"/>
    <w:rsid w:val="00362166"/>
    <w:rsid w:val="00362A10"/>
    <w:rsid w:val="00364804"/>
    <w:rsid w:val="00364AF4"/>
    <w:rsid w:val="003657FC"/>
    <w:rsid w:val="0037026E"/>
    <w:rsid w:val="0037042B"/>
    <w:rsid w:val="00371BDE"/>
    <w:rsid w:val="003738A0"/>
    <w:rsid w:val="003755B2"/>
    <w:rsid w:val="00375A2F"/>
    <w:rsid w:val="0037713C"/>
    <w:rsid w:val="0037739C"/>
    <w:rsid w:val="003777D2"/>
    <w:rsid w:val="00380334"/>
    <w:rsid w:val="00380422"/>
    <w:rsid w:val="00380423"/>
    <w:rsid w:val="00380A2D"/>
    <w:rsid w:val="003815DD"/>
    <w:rsid w:val="00381D37"/>
    <w:rsid w:val="00385741"/>
    <w:rsid w:val="00386176"/>
    <w:rsid w:val="00387A55"/>
    <w:rsid w:val="00387C8D"/>
    <w:rsid w:val="0039111F"/>
    <w:rsid w:val="003915D7"/>
    <w:rsid w:val="003918F9"/>
    <w:rsid w:val="003924C3"/>
    <w:rsid w:val="0039262A"/>
    <w:rsid w:val="00392AF8"/>
    <w:rsid w:val="00394442"/>
    <w:rsid w:val="00395E5D"/>
    <w:rsid w:val="003A3431"/>
    <w:rsid w:val="003A37D9"/>
    <w:rsid w:val="003A5A4A"/>
    <w:rsid w:val="003A70C7"/>
    <w:rsid w:val="003B0117"/>
    <w:rsid w:val="003B05AC"/>
    <w:rsid w:val="003B0F84"/>
    <w:rsid w:val="003B1708"/>
    <w:rsid w:val="003B2B8E"/>
    <w:rsid w:val="003B2F03"/>
    <w:rsid w:val="003B31A5"/>
    <w:rsid w:val="003B6210"/>
    <w:rsid w:val="003B7697"/>
    <w:rsid w:val="003B774D"/>
    <w:rsid w:val="003C0495"/>
    <w:rsid w:val="003C05C6"/>
    <w:rsid w:val="003C0828"/>
    <w:rsid w:val="003C1254"/>
    <w:rsid w:val="003C43BD"/>
    <w:rsid w:val="003C5DF8"/>
    <w:rsid w:val="003C6EA2"/>
    <w:rsid w:val="003C6F7D"/>
    <w:rsid w:val="003C7073"/>
    <w:rsid w:val="003D0358"/>
    <w:rsid w:val="003D26B8"/>
    <w:rsid w:val="003D430F"/>
    <w:rsid w:val="003D4674"/>
    <w:rsid w:val="003D7DE5"/>
    <w:rsid w:val="003E029D"/>
    <w:rsid w:val="003E0451"/>
    <w:rsid w:val="003E163F"/>
    <w:rsid w:val="003E24F7"/>
    <w:rsid w:val="003E2E0A"/>
    <w:rsid w:val="003E3889"/>
    <w:rsid w:val="003E4A21"/>
    <w:rsid w:val="003E6D01"/>
    <w:rsid w:val="003F085C"/>
    <w:rsid w:val="003F0DE4"/>
    <w:rsid w:val="003F1B72"/>
    <w:rsid w:val="003F291E"/>
    <w:rsid w:val="003F3D6A"/>
    <w:rsid w:val="003F52F3"/>
    <w:rsid w:val="003F5864"/>
    <w:rsid w:val="003F5E6A"/>
    <w:rsid w:val="003F6085"/>
    <w:rsid w:val="003F7A67"/>
    <w:rsid w:val="003F7C56"/>
    <w:rsid w:val="0040045B"/>
    <w:rsid w:val="0040076E"/>
    <w:rsid w:val="00400858"/>
    <w:rsid w:val="004016D2"/>
    <w:rsid w:val="00402E0F"/>
    <w:rsid w:val="0040377C"/>
    <w:rsid w:val="004037BF"/>
    <w:rsid w:val="004038D3"/>
    <w:rsid w:val="004047B6"/>
    <w:rsid w:val="00405CD3"/>
    <w:rsid w:val="004065BD"/>
    <w:rsid w:val="00410F51"/>
    <w:rsid w:val="004115D4"/>
    <w:rsid w:val="00413131"/>
    <w:rsid w:val="0041347E"/>
    <w:rsid w:val="00413F8E"/>
    <w:rsid w:val="00414493"/>
    <w:rsid w:val="00414684"/>
    <w:rsid w:val="004151B0"/>
    <w:rsid w:val="00417003"/>
    <w:rsid w:val="00421D73"/>
    <w:rsid w:val="00422D30"/>
    <w:rsid w:val="00422DBF"/>
    <w:rsid w:val="00422EB8"/>
    <w:rsid w:val="00423163"/>
    <w:rsid w:val="004232D6"/>
    <w:rsid w:val="0042436A"/>
    <w:rsid w:val="004246EC"/>
    <w:rsid w:val="004261E5"/>
    <w:rsid w:val="00426845"/>
    <w:rsid w:val="00426998"/>
    <w:rsid w:val="00427952"/>
    <w:rsid w:val="004300B5"/>
    <w:rsid w:val="0043060E"/>
    <w:rsid w:val="00430B92"/>
    <w:rsid w:val="00433129"/>
    <w:rsid w:val="004338B7"/>
    <w:rsid w:val="00433C73"/>
    <w:rsid w:val="004350C1"/>
    <w:rsid w:val="0043760C"/>
    <w:rsid w:val="00437E2B"/>
    <w:rsid w:val="0044107E"/>
    <w:rsid w:val="004410D0"/>
    <w:rsid w:val="00442340"/>
    <w:rsid w:val="0044420B"/>
    <w:rsid w:val="0044493D"/>
    <w:rsid w:val="00447CCF"/>
    <w:rsid w:val="00450F7B"/>
    <w:rsid w:val="00453985"/>
    <w:rsid w:val="004543CA"/>
    <w:rsid w:val="00454FDF"/>
    <w:rsid w:val="00456C10"/>
    <w:rsid w:val="00456E23"/>
    <w:rsid w:val="004576F0"/>
    <w:rsid w:val="0046126D"/>
    <w:rsid w:val="00461C63"/>
    <w:rsid w:val="00461FD0"/>
    <w:rsid w:val="00464AB0"/>
    <w:rsid w:val="00465014"/>
    <w:rsid w:val="00467A1C"/>
    <w:rsid w:val="00471DB4"/>
    <w:rsid w:val="004723BC"/>
    <w:rsid w:val="00472616"/>
    <w:rsid w:val="00472D51"/>
    <w:rsid w:val="0047470D"/>
    <w:rsid w:val="00474B82"/>
    <w:rsid w:val="00474FA0"/>
    <w:rsid w:val="00475142"/>
    <w:rsid w:val="00475B57"/>
    <w:rsid w:val="004761B8"/>
    <w:rsid w:val="00477C71"/>
    <w:rsid w:val="00477FCB"/>
    <w:rsid w:val="00480629"/>
    <w:rsid w:val="0048162C"/>
    <w:rsid w:val="004824F0"/>
    <w:rsid w:val="00482654"/>
    <w:rsid w:val="0048452C"/>
    <w:rsid w:val="00484544"/>
    <w:rsid w:val="004847DE"/>
    <w:rsid w:val="0048515A"/>
    <w:rsid w:val="0048528A"/>
    <w:rsid w:val="0048554D"/>
    <w:rsid w:val="0048649B"/>
    <w:rsid w:val="004864C2"/>
    <w:rsid w:val="00486625"/>
    <w:rsid w:val="00486A11"/>
    <w:rsid w:val="004873EF"/>
    <w:rsid w:val="00487DB6"/>
    <w:rsid w:val="00487F0B"/>
    <w:rsid w:val="004907E0"/>
    <w:rsid w:val="00491FE8"/>
    <w:rsid w:val="0049274E"/>
    <w:rsid w:val="00492833"/>
    <w:rsid w:val="00492D2E"/>
    <w:rsid w:val="0049394C"/>
    <w:rsid w:val="00494511"/>
    <w:rsid w:val="0049533E"/>
    <w:rsid w:val="00495B17"/>
    <w:rsid w:val="004960B1"/>
    <w:rsid w:val="0049673B"/>
    <w:rsid w:val="00497D2E"/>
    <w:rsid w:val="00497D9F"/>
    <w:rsid w:val="00497FA1"/>
    <w:rsid w:val="004A0D34"/>
    <w:rsid w:val="004A3F2A"/>
    <w:rsid w:val="004A49D5"/>
    <w:rsid w:val="004A56CE"/>
    <w:rsid w:val="004B1856"/>
    <w:rsid w:val="004B1DE8"/>
    <w:rsid w:val="004B1FBF"/>
    <w:rsid w:val="004B5179"/>
    <w:rsid w:val="004B5ECD"/>
    <w:rsid w:val="004B635D"/>
    <w:rsid w:val="004B70DC"/>
    <w:rsid w:val="004B79B1"/>
    <w:rsid w:val="004C1171"/>
    <w:rsid w:val="004C24BA"/>
    <w:rsid w:val="004C2A22"/>
    <w:rsid w:val="004C33B4"/>
    <w:rsid w:val="004C445A"/>
    <w:rsid w:val="004C4A4D"/>
    <w:rsid w:val="004C4B22"/>
    <w:rsid w:val="004C5123"/>
    <w:rsid w:val="004C5731"/>
    <w:rsid w:val="004C621C"/>
    <w:rsid w:val="004C6AE6"/>
    <w:rsid w:val="004C7876"/>
    <w:rsid w:val="004D26F8"/>
    <w:rsid w:val="004D41E6"/>
    <w:rsid w:val="004D4516"/>
    <w:rsid w:val="004D691A"/>
    <w:rsid w:val="004E09A5"/>
    <w:rsid w:val="004E0E26"/>
    <w:rsid w:val="004E1152"/>
    <w:rsid w:val="004E131E"/>
    <w:rsid w:val="004E26AE"/>
    <w:rsid w:val="004E3639"/>
    <w:rsid w:val="004E3CD0"/>
    <w:rsid w:val="004E58FE"/>
    <w:rsid w:val="004E7E5A"/>
    <w:rsid w:val="004E7FAE"/>
    <w:rsid w:val="004F05E5"/>
    <w:rsid w:val="004F29ED"/>
    <w:rsid w:val="004F2F58"/>
    <w:rsid w:val="004F39B6"/>
    <w:rsid w:val="004F5503"/>
    <w:rsid w:val="004F6597"/>
    <w:rsid w:val="00500292"/>
    <w:rsid w:val="00501594"/>
    <w:rsid w:val="0050379A"/>
    <w:rsid w:val="00506B5F"/>
    <w:rsid w:val="0050721C"/>
    <w:rsid w:val="00507739"/>
    <w:rsid w:val="005100B3"/>
    <w:rsid w:val="005112BB"/>
    <w:rsid w:val="00512315"/>
    <w:rsid w:val="00512732"/>
    <w:rsid w:val="0051316D"/>
    <w:rsid w:val="00513817"/>
    <w:rsid w:val="00513B1C"/>
    <w:rsid w:val="00514F5A"/>
    <w:rsid w:val="0051516D"/>
    <w:rsid w:val="00516ADC"/>
    <w:rsid w:val="00517107"/>
    <w:rsid w:val="005178C9"/>
    <w:rsid w:val="00520B3B"/>
    <w:rsid w:val="0052111B"/>
    <w:rsid w:val="00521345"/>
    <w:rsid w:val="005216F2"/>
    <w:rsid w:val="00521F94"/>
    <w:rsid w:val="00523C82"/>
    <w:rsid w:val="00523E6F"/>
    <w:rsid w:val="005244EB"/>
    <w:rsid w:val="00524702"/>
    <w:rsid w:val="00524C10"/>
    <w:rsid w:val="00524CDC"/>
    <w:rsid w:val="00525F91"/>
    <w:rsid w:val="00527592"/>
    <w:rsid w:val="005278BA"/>
    <w:rsid w:val="00527A10"/>
    <w:rsid w:val="00527B93"/>
    <w:rsid w:val="0053076D"/>
    <w:rsid w:val="005337CD"/>
    <w:rsid w:val="005344D2"/>
    <w:rsid w:val="005347F7"/>
    <w:rsid w:val="00535D40"/>
    <w:rsid w:val="005407D4"/>
    <w:rsid w:val="00541FEE"/>
    <w:rsid w:val="00542261"/>
    <w:rsid w:val="005422FA"/>
    <w:rsid w:val="005430F8"/>
    <w:rsid w:val="00543D84"/>
    <w:rsid w:val="00544173"/>
    <w:rsid w:val="00546830"/>
    <w:rsid w:val="005469EA"/>
    <w:rsid w:val="00550495"/>
    <w:rsid w:val="005504F6"/>
    <w:rsid w:val="00550CA7"/>
    <w:rsid w:val="00551578"/>
    <w:rsid w:val="005515D0"/>
    <w:rsid w:val="00552979"/>
    <w:rsid w:val="00552F89"/>
    <w:rsid w:val="00553001"/>
    <w:rsid w:val="00553048"/>
    <w:rsid w:val="005531FC"/>
    <w:rsid w:val="00554587"/>
    <w:rsid w:val="00555B0E"/>
    <w:rsid w:val="00556B8D"/>
    <w:rsid w:val="00557C6E"/>
    <w:rsid w:val="0056040C"/>
    <w:rsid w:val="00561B37"/>
    <w:rsid w:val="00562290"/>
    <w:rsid w:val="0056458F"/>
    <w:rsid w:val="0056528E"/>
    <w:rsid w:val="00565431"/>
    <w:rsid w:val="005658F0"/>
    <w:rsid w:val="0056620E"/>
    <w:rsid w:val="00566EC2"/>
    <w:rsid w:val="005679F2"/>
    <w:rsid w:val="00570FFE"/>
    <w:rsid w:val="0057152C"/>
    <w:rsid w:val="00571574"/>
    <w:rsid w:val="00571A24"/>
    <w:rsid w:val="0057243A"/>
    <w:rsid w:val="0057298D"/>
    <w:rsid w:val="00572ADB"/>
    <w:rsid w:val="00572BB9"/>
    <w:rsid w:val="00572EB1"/>
    <w:rsid w:val="005734AE"/>
    <w:rsid w:val="00573593"/>
    <w:rsid w:val="005736AD"/>
    <w:rsid w:val="005746B2"/>
    <w:rsid w:val="0057651F"/>
    <w:rsid w:val="00576BF4"/>
    <w:rsid w:val="00580A91"/>
    <w:rsid w:val="00580B0D"/>
    <w:rsid w:val="00580BC9"/>
    <w:rsid w:val="005820A4"/>
    <w:rsid w:val="00582818"/>
    <w:rsid w:val="005839E2"/>
    <w:rsid w:val="005853BB"/>
    <w:rsid w:val="00586457"/>
    <w:rsid w:val="00586ACD"/>
    <w:rsid w:val="00586B03"/>
    <w:rsid w:val="0058745B"/>
    <w:rsid w:val="00587A4D"/>
    <w:rsid w:val="00590A48"/>
    <w:rsid w:val="00590CE1"/>
    <w:rsid w:val="00590D7F"/>
    <w:rsid w:val="00591FB8"/>
    <w:rsid w:val="0059280D"/>
    <w:rsid w:val="005937FA"/>
    <w:rsid w:val="0059538C"/>
    <w:rsid w:val="00595528"/>
    <w:rsid w:val="005967F2"/>
    <w:rsid w:val="00597154"/>
    <w:rsid w:val="005A12A4"/>
    <w:rsid w:val="005A18FB"/>
    <w:rsid w:val="005A4394"/>
    <w:rsid w:val="005A4A39"/>
    <w:rsid w:val="005A637C"/>
    <w:rsid w:val="005A66CA"/>
    <w:rsid w:val="005A7465"/>
    <w:rsid w:val="005B07D2"/>
    <w:rsid w:val="005B0CED"/>
    <w:rsid w:val="005B2188"/>
    <w:rsid w:val="005B2EDC"/>
    <w:rsid w:val="005B336E"/>
    <w:rsid w:val="005B41D4"/>
    <w:rsid w:val="005B4382"/>
    <w:rsid w:val="005B5160"/>
    <w:rsid w:val="005B5BE2"/>
    <w:rsid w:val="005B66B6"/>
    <w:rsid w:val="005B76D7"/>
    <w:rsid w:val="005C008E"/>
    <w:rsid w:val="005C049E"/>
    <w:rsid w:val="005C13B5"/>
    <w:rsid w:val="005C1455"/>
    <w:rsid w:val="005C22B1"/>
    <w:rsid w:val="005C2DB5"/>
    <w:rsid w:val="005C3F90"/>
    <w:rsid w:val="005C499E"/>
    <w:rsid w:val="005C55A9"/>
    <w:rsid w:val="005C65E1"/>
    <w:rsid w:val="005C68A4"/>
    <w:rsid w:val="005C724A"/>
    <w:rsid w:val="005D13E5"/>
    <w:rsid w:val="005D1CAA"/>
    <w:rsid w:val="005D230E"/>
    <w:rsid w:val="005D2949"/>
    <w:rsid w:val="005D2C6B"/>
    <w:rsid w:val="005D3233"/>
    <w:rsid w:val="005D3671"/>
    <w:rsid w:val="005D49A0"/>
    <w:rsid w:val="005D566F"/>
    <w:rsid w:val="005D5A8A"/>
    <w:rsid w:val="005D5B29"/>
    <w:rsid w:val="005D5D1A"/>
    <w:rsid w:val="005E0007"/>
    <w:rsid w:val="005E046A"/>
    <w:rsid w:val="005E1107"/>
    <w:rsid w:val="005E2788"/>
    <w:rsid w:val="005E2D91"/>
    <w:rsid w:val="005E438F"/>
    <w:rsid w:val="005E4541"/>
    <w:rsid w:val="005E639D"/>
    <w:rsid w:val="005E7954"/>
    <w:rsid w:val="005E7D4E"/>
    <w:rsid w:val="005F03B7"/>
    <w:rsid w:val="005F2A89"/>
    <w:rsid w:val="005F2E1C"/>
    <w:rsid w:val="005F3065"/>
    <w:rsid w:val="005F41F8"/>
    <w:rsid w:val="005F4CD8"/>
    <w:rsid w:val="005F6A1F"/>
    <w:rsid w:val="005F7239"/>
    <w:rsid w:val="005F7473"/>
    <w:rsid w:val="00601A73"/>
    <w:rsid w:val="006021C4"/>
    <w:rsid w:val="006031B8"/>
    <w:rsid w:val="0060372B"/>
    <w:rsid w:val="00603D50"/>
    <w:rsid w:val="00606A76"/>
    <w:rsid w:val="006079DE"/>
    <w:rsid w:val="00610BD1"/>
    <w:rsid w:val="00611830"/>
    <w:rsid w:val="006126C0"/>
    <w:rsid w:val="00613F4D"/>
    <w:rsid w:val="00615EE6"/>
    <w:rsid w:val="00617075"/>
    <w:rsid w:val="0061745E"/>
    <w:rsid w:val="00617596"/>
    <w:rsid w:val="0061788D"/>
    <w:rsid w:val="00617AF2"/>
    <w:rsid w:val="0062071E"/>
    <w:rsid w:val="006215AD"/>
    <w:rsid w:val="00624768"/>
    <w:rsid w:val="0062510D"/>
    <w:rsid w:val="006254A3"/>
    <w:rsid w:val="00625F64"/>
    <w:rsid w:val="006267CF"/>
    <w:rsid w:val="006269CA"/>
    <w:rsid w:val="00630DB2"/>
    <w:rsid w:val="00631016"/>
    <w:rsid w:val="006311F8"/>
    <w:rsid w:val="006315E1"/>
    <w:rsid w:val="006321CC"/>
    <w:rsid w:val="00633BD2"/>
    <w:rsid w:val="006346C4"/>
    <w:rsid w:val="00634914"/>
    <w:rsid w:val="00636B6A"/>
    <w:rsid w:val="006373F7"/>
    <w:rsid w:val="00637C2B"/>
    <w:rsid w:val="00640922"/>
    <w:rsid w:val="0064225B"/>
    <w:rsid w:val="006423C0"/>
    <w:rsid w:val="00645515"/>
    <w:rsid w:val="006472AD"/>
    <w:rsid w:val="00650B8E"/>
    <w:rsid w:val="00651A96"/>
    <w:rsid w:val="00652208"/>
    <w:rsid w:val="006534BF"/>
    <w:rsid w:val="00653D9C"/>
    <w:rsid w:val="00654643"/>
    <w:rsid w:val="00654FAF"/>
    <w:rsid w:val="006553BD"/>
    <w:rsid w:val="00655475"/>
    <w:rsid w:val="006603C4"/>
    <w:rsid w:val="00661F5B"/>
    <w:rsid w:val="006621C4"/>
    <w:rsid w:val="006629CC"/>
    <w:rsid w:val="006635A4"/>
    <w:rsid w:val="00664077"/>
    <w:rsid w:val="006645F6"/>
    <w:rsid w:val="00664797"/>
    <w:rsid w:val="00667CE9"/>
    <w:rsid w:val="006703CB"/>
    <w:rsid w:val="006706E1"/>
    <w:rsid w:val="00671724"/>
    <w:rsid w:val="006719AD"/>
    <w:rsid w:val="00671CD2"/>
    <w:rsid w:val="00671F60"/>
    <w:rsid w:val="00672B44"/>
    <w:rsid w:val="00673514"/>
    <w:rsid w:val="00673867"/>
    <w:rsid w:val="00674967"/>
    <w:rsid w:val="00674DD6"/>
    <w:rsid w:val="00675263"/>
    <w:rsid w:val="00675B59"/>
    <w:rsid w:val="00675D89"/>
    <w:rsid w:val="00675FD0"/>
    <w:rsid w:val="00680650"/>
    <w:rsid w:val="00681F1C"/>
    <w:rsid w:val="006826B5"/>
    <w:rsid w:val="006829AD"/>
    <w:rsid w:val="00683709"/>
    <w:rsid w:val="0068390C"/>
    <w:rsid w:val="006848AF"/>
    <w:rsid w:val="00684DBA"/>
    <w:rsid w:val="00685307"/>
    <w:rsid w:val="006868A9"/>
    <w:rsid w:val="00687401"/>
    <w:rsid w:val="0068781C"/>
    <w:rsid w:val="00687887"/>
    <w:rsid w:val="0069012B"/>
    <w:rsid w:val="00690370"/>
    <w:rsid w:val="0069058F"/>
    <w:rsid w:val="00690B6F"/>
    <w:rsid w:val="006920AB"/>
    <w:rsid w:val="00692A2B"/>
    <w:rsid w:val="00695117"/>
    <w:rsid w:val="00697AE4"/>
    <w:rsid w:val="006A182E"/>
    <w:rsid w:val="006A24EC"/>
    <w:rsid w:val="006A27D0"/>
    <w:rsid w:val="006A3331"/>
    <w:rsid w:val="006A3AC0"/>
    <w:rsid w:val="006A44B0"/>
    <w:rsid w:val="006A472D"/>
    <w:rsid w:val="006A5252"/>
    <w:rsid w:val="006A5549"/>
    <w:rsid w:val="006A7591"/>
    <w:rsid w:val="006A7AD1"/>
    <w:rsid w:val="006A7DFC"/>
    <w:rsid w:val="006B2880"/>
    <w:rsid w:val="006B35B3"/>
    <w:rsid w:val="006B4690"/>
    <w:rsid w:val="006B48F1"/>
    <w:rsid w:val="006B4915"/>
    <w:rsid w:val="006B519F"/>
    <w:rsid w:val="006B54BD"/>
    <w:rsid w:val="006B5AC7"/>
    <w:rsid w:val="006B68FA"/>
    <w:rsid w:val="006B6F2B"/>
    <w:rsid w:val="006C267B"/>
    <w:rsid w:val="006C38F4"/>
    <w:rsid w:val="006C54E9"/>
    <w:rsid w:val="006C6578"/>
    <w:rsid w:val="006C7E09"/>
    <w:rsid w:val="006D0D0A"/>
    <w:rsid w:val="006D3202"/>
    <w:rsid w:val="006D36DB"/>
    <w:rsid w:val="006D3954"/>
    <w:rsid w:val="006D47D5"/>
    <w:rsid w:val="006D4A73"/>
    <w:rsid w:val="006D5BC7"/>
    <w:rsid w:val="006D66BD"/>
    <w:rsid w:val="006D68AB"/>
    <w:rsid w:val="006D74C5"/>
    <w:rsid w:val="006D7A17"/>
    <w:rsid w:val="006E30F8"/>
    <w:rsid w:val="006E3B58"/>
    <w:rsid w:val="006E4FD2"/>
    <w:rsid w:val="006E6080"/>
    <w:rsid w:val="006F0013"/>
    <w:rsid w:val="006F0FA5"/>
    <w:rsid w:val="006F15B0"/>
    <w:rsid w:val="006F30AC"/>
    <w:rsid w:val="006F55BC"/>
    <w:rsid w:val="006F62A5"/>
    <w:rsid w:val="006F7260"/>
    <w:rsid w:val="006F7831"/>
    <w:rsid w:val="006F7969"/>
    <w:rsid w:val="00700143"/>
    <w:rsid w:val="00700B70"/>
    <w:rsid w:val="00704A10"/>
    <w:rsid w:val="007053DA"/>
    <w:rsid w:val="00705841"/>
    <w:rsid w:val="00706B4E"/>
    <w:rsid w:val="0070781B"/>
    <w:rsid w:val="00711EE8"/>
    <w:rsid w:val="0071205F"/>
    <w:rsid w:val="00712290"/>
    <w:rsid w:val="007154EA"/>
    <w:rsid w:val="00715FF4"/>
    <w:rsid w:val="00717563"/>
    <w:rsid w:val="00717576"/>
    <w:rsid w:val="007177CE"/>
    <w:rsid w:val="007217B2"/>
    <w:rsid w:val="00721B7A"/>
    <w:rsid w:val="00722822"/>
    <w:rsid w:val="00722876"/>
    <w:rsid w:val="00723683"/>
    <w:rsid w:val="00723B01"/>
    <w:rsid w:val="00723FB4"/>
    <w:rsid w:val="00723FD0"/>
    <w:rsid w:val="00724435"/>
    <w:rsid w:val="0072475B"/>
    <w:rsid w:val="00725076"/>
    <w:rsid w:val="0072531D"/>
    <w:rsid w:val="0072558F"/>
    <w:rsid w:val="00725DF5"/>
    <w:rsid w:val="00727405"/>
    <w:rsid w:val="0072795A"/>
    <w:rsid w:val="00727FAF"/>
    <w:rsid w:val="00731DDE"/>
    <w:rsid w:val="00731DE7"/>
    <w:rsid w:val="00733EE5"/>
    <w:rsid w:val="0073457D"/>
    <w:rsid w:val="00735276"/>
    <w:rsid w:val="0073567F"/>
    <w:rsid w:val="00736D39"/>
    <w:rsid w:val="00736D62"/>
    <w:rsid w:val="0073725C"/>
    <w:rsid w:val="00740415"/>
    <w:rsid w:val="00742107"/>
    <w:rsid w:val="007421BE"/>
    <w:rsid w:val="00746248"/>
    <w:rsid w:val="007512BF"/>
    <w:rsid w:val="00751E85"/>
    <w:rsid w:val="007521C2"/>
    <w:rsid w:val="00752338"/>
    <w:rsid w:val="00752BED"/>
    <w:rsid w:val="0075345A"/>
    <w:rsid w:val="007555F6"/>
    <w:rsid w:val="00755915"/>
    <w:rsid w:val="007562AE"/>
    <w:rsid w:val="00756AAA"/>
    <w:rsid w:val="007600A4"/>
    <w:rsid w:val="00760A73"/>
    <w:rsid w:val="00760E9C"/>
    <w:rsid w:val="00762331"/>
    <w:rsid w:val="00762826"/>
    <w:rsid w:val="00762CC1"/>
    <w:rsid w:val="00762EB9"/>
    <w:rsid w:val="00763F43"/>
    <w:rsid w:val="00764BBC"/>
    <w:rsid w:val="00766A1A"/>
    <w:rsid w:val="00770C9D"/>
    <w:rsid w:val="0077286F"/>
    <w:rsid w:val="00772CE0"/>
    <w:rsid w:val="0077316A"/>
    <w:rsid w:val="00773DF8"/>
    <w:rsid w:val="007743B1"/>
    <w:rsid w:val="00774900"/>
    <w:rsid w:val="00776621"/>
    <w:rsid w:val="007778B9"/>
    <w:rsid w:val="00777ED1"/>
    <w:rsid w:val="00780428"/>
    <w:rsid w:val="00781D4C"/>
    <w:rsid w:val="0078219E"/>
    <w:rsid w:val="0078284E"/>
    <w:rsid w:val="007835F4"/>
    <w:rsid w:val="00783617"/>
    <w:rsid w:val="00783821"/>
    <w:rsid w:val="00783973"/>
    <w:rsid w:val="007846FB"/>
    <w:rsid w:val="00784765"/>
    <w:rsid w:val="0078564A"/>
    <w:rsid w:val="00786018"/>
    <w:rsid w:val="0078645B"/>
    <w:rsid w:val="00786B1E"/>
    <w:rsid w:val="00786BC8"/>
    <w:rsid w:val="0078730B"/>
    <w:rsid w:val="007904EC"/>
    <w:rsid w:val="007925A8"/>
    <w:rsid w:val="007927C4"/>
    <w:rsid w:val="007928E2"/>
    <w:rsid w:val="00794633"/>
    <w:rsid w:val="007947BA"/>
    <w:rsid w:val="00794F69"/>
    <w:rsid w:val="0079595F"/>
    <w:rsid w:val="00796061"/>
    <w:rsid w:val="00797E97"/>
    <w:rsid w:val="007A1294"/>
    <w:rsid w:val="007A2EB0"/>
    <w:rsid w:val="007A3F27"/>
    <w:rsid w:val="007A4458"/>
    <w:rsid w:val="007A4707"/>
    <w:rsid w:val="007A4826"/>
    <w:rsid w:val="007A4E5C"/>
    <w:rsid w:val="007A7B0F"/>
    <w:rsid w:val="007A7D78"/>
    <w:rsid w:val="007A7DAD"/>
    <w:rsid w:val="007B010C"/>
    <w:rsid w:val="007B041E"/>
    <w:rsid w:val="007B0896"/>
    <w:rsid w:val="007B13A7"/>
    <w:rsid w:val="007B24D7"/>
    <w:rsid w:val="007B2F55"/>
    <w:rsid w:val="007B320E"/>
    <w:rsid w:val="007B3612"/>
    <w:rsid w:val="007B49FF"/>
    <w:rsid w:val="007B6792"/>
    <w:rsid w:val="007B7FC9"/>
    <w:rsid w:val="007C1A86"/>
    <w:rsid w:val="007C209A"/>
    <w:rsid w:val="007C2C0F"/>
    <w:rsid w:val="007C5B7C"/>
    <w:rsid w:val="007C623E"/>
    <w:rsid w:val="007C636F"/>
    <w:rsid w:val="007C63D7"/>
    <w:rsid w:val="007D1022"/>
    <w:rsid w:val="007D15A6"/>
    <w:rsid w:val="007D1C2F"/>
    <w:rsid w:val="007D204F"/>
    <w:rsid w:val="007D235B"/>
    <w:rsid w:val="007D2DB7"/>
    <w:rsid w:val="007D3EC4"/>
    <w:rsid w:val="007D4CEE"/>
    <w:rsid w:val="007D7238"/>
    <w:rsid w:val="007D75BA"/>
    <w:rsid w:val="007D7BA9"/>
    <w:rsid w:val="007D7CD0"/>
    <w:rsid w:val="007E0806"/>
    <w:rsid w:val="007E1581"/>
    <w:rsid w:val="007E1C8D"/>
    <w:rsid w:val="007E2683"/>
    <w:rsid w:val="007E3DC3"/>
    <w:rsid w:val="007E4D9B"/>
    <w:rsid w:val="007E4F4D"/>
    <w:rsid w:val="007E5ED3"/>
    <w:rsid w:val="007E61DB"/>
    <w:rsid w:val="007E76AB"/>
    <w:rsid w:val="007F13AB"/>
    <w:rsid w:val="007F16A3"/>
    <w:rsid w:val="007F22DE"/>
    <w:rsid w:val="007F512D"/>
    <w:rsid w:val="007F5665"/>
    <w:rsid w:val="007F60E4"/>
    <w:rsid w:val="007F7517"/>
    <w:rsid w:val="008004CF"/>
    <w:rsid w:val="00800ED2"/>
    <w:rsid w:val="00800FD6"/>
    <w:rsid w:val="008024E7"/>
    <w:rsid w:val="00802BCF"/>
    <w:rsid w:val="00802CE4"/>
    <w:rsid w:val="00802D94"/>
    <w:rsid w:val="00803132"/>
    <w:rsid w:val="0080390F"/>
    <w:rsid w:val="00803E2B"/>
    <w:rsid w:val="008040B7"/>
    <w:rsid w:val="008060F0"/>
    <w:rsid w:val="00806F40"/>
    <w:rsid w:val="0080733B"/>
    <w:rsid w:val="0080744D"/>
    <w:rsid w:val="00807D08"/>
    <w:rsid w:val="00810039"/>
    <w:rsid w:val="00810E59"/>
    <w:rsid w:val="00811674"/>
    <w:rsid w:val="00812538"/>
    <w:rsid w:val="00812D67"/>
    <w:rsid w:val="00813D92"/>
    <w:rsid w:val="00814F24"/>
    <w:rsid w:val="00815F96"/>
    <w:rsid w:val="008172AF"/>
    <w:rsid w:val="008173A9"/>
    <w:rsid w:val="008246C4"/>
    <w:rsid w:val="008248DC"/>
    <w:rsid w:val="0082563D"/>
    <w:rsid w:val="00825D51"/>
    <w:rsid w:val="008263CC"/>
    <w:rsid w:val="00826679"/>
    <w:rsid w:val="00827026"/>
    <w:rsid w:val="00827171"/>
    <w:rsid w:val="00827608"/>
    <w:rsid w:val="00831135"/>
    <w:rsid w:val="0083249D"/>
    <w:rsid w:val="00832EA8"/>
    <w:rsid w:val="00834C47"/>
    <w:rsid w:val="00835A2D"/>
    <w:rsid w:val="00837E0F"/>
    <w:rsid w:val="00840F35"/>
    <w:rsid w:val="00843E4A"/>
    <w:rsid w:val="00843FB4"/>
    <w:rsid w:val="008447AA"/>
    <w:rsid w:val="00845567"/>
    <w:rsid w:val="0084584C"/>
    <w:rsid w:val="008465FD"/>
    <w:rsid w:val="00846EA1"/>
    <w:rsid w:val="00850EBD"/>
    <w:rsid w:val="008535BD"/>
    <w:rsid w:val="00853ADF"/>
    <w:rsid w:val="008548CC"/>
    <w:rsid w:val="00854B0D"/>
    <w:rsid w:val="008566AB"/>
    <w:rsid w:val="00856A8C"/>
    <w:rsid w:val="00861B3D"/>
    <w:rsid w:val="00861C60"/>
    <w:rsid w:val="00862201"/>
    <w:rsid w:val="00862A13"/>
    <w:rsid w:val="00862F3C"/>
    <w:rsid w:val="008635CF"/>
    <w:rsid w:val="0086573F"/>
    <w:rsid w:val="00870AFF"/>
    <w:rsid w:val="00871357"/>
    <w:rsid w:val="00872161"/>
    <w:rsid w:val="00872950"/>
    <w:rsid w:val="00873E24"/>
    <w:rsid w:val="008740A4"/>
    <w:rsid w:val="008742B8"/>
    <w:rsid w:val="008742E2"/>
    <w:rsid w:val="0087437C"/>
    <w:rsid w:val="008762F7"/>
    <w:rsid w:val="00877413"/>
    <w:rsid w:val="00877659"/>
    <w:rsid w:val="00880262"/>
    <w:rsid w:val="00880943"/>
    <w:rsid w:val="00880D20"/>
    <w:rsid w:val="00882117"/>
    <w:rsid w:val="008822FA"/>
    <w:rsid w:val="00882A04"/>
    <w:rsid w:val="00883695"/>
    <w:rsid w:val="00883DB8"/>
    <w:rsid w:val="00884F31"/>
    <w:rsid w:val="00887A46"/>
    <w:rsid w:val="008906F9"/>
    <w:rsid w:val="00890C4E"/>
    <w:rsid w:val="00892D93"/>
    <w:rsid w:val="0089342B"/>
    <w:rsid w:val="0089492D"/>
    <w:rsid w:val="008971A6"/>
    <w:rsid w:val="00897FE5"/>
    <w:rsid w:val="008A0550"/>
    <w:rsid w:val="008A0E17"/>
    <w:rsid w:val="008A110A"/>
    <w:rsid w:val="008A1A3D"/>
    <w:rsid w:val="008A27E1"/>
    <w:rsid w:val="008A524B"/>
    <w:rsid w:val="008A7648"/>
    <w:rsid w:val="008A7F55"/>
    <w:rsid w:val="008B0009"/>
    <w:rsid w:val="008B150F"/>
    <w:rsid w:val="008B1D13"/>
    <w:rsid w:val="008B28CC"/>
    <w:rsid w:val="008B4B07"/>
    <w:rsid w:val="008B5A26"/>
    <w:rsid w:val="008B5CED"/>
    <w:rsid w:val="008B6E8D"/>
    <w:rsid w:val="008C065E"/>
    <w:rsid w:val="008C1788"/>
    <w:rsid w:val="008C1958"/>
    <w:rsid w:val="008C1997"/>
    <w:rsid w:val="008C2106"/>
    <w:rsid w:val="008C247D"/>
    <w:rsid w:val="008C24E4"/>
    <w:rsid w:val="008C2F9E"/>
    <w:rsid w:val="008C345F"/>
    <w:rsid w:val="008C37BB"/>
    <w:rsid w:val="008C3AD9"/>
    <w:rsid w:val="008C3D80"/>
    <w:rsid w:val="008C4052"/>
    <w:rsid w:val="008C4777"/>
    <w:rsid w:val="008C4B07"/>
    <w:rsid w:val="008C4DBD"/>
    <w:rsid w:val="008C53EA"/>
    <w:rsid w:val="008C541E"/>
    <w:rsid w:val="008C5FBF"/>
    <w:rsid w:val="008D0068"/>
    <w:rsid w:val="008D0D73"/>
    <w:rsid w:val="008D14C1"/>
    <w:rsid w:val="008D1646"/>
    <w:rsid w:val="008D18E5"/>
    <w:rsid w:val="008D29B5"/>
    <w:rsid w:val="008D2CDF"/>
    <w:rsid w:val="008D37A0"/>
    <w:rsid w:val="008D3D17"/>
    <w:rsid w:val="008D5E52"/>
    <w:rsid w:val="008D65AB"/>
    <w:rsid w:val="008D7459"/>
    <w:rsid w:val="008D7583"/>
    <w:rsid w:val="008D7FCE"/>
    <w:rsid w:val="008E116C"/>
    <w:rsid w:val="008E1649"/>
    <w:rsid w:val="008E1936"/>
    <w:rsid w:val="008E5344"/>
    <w:rsid w:val="008E55ED"/>
    <w:rsid w:val="008E588D"/>
    <w:rsid w:val="008E5A19"/>
    <w:rsid w:val="008E5CD7"/>
    <w:rsid w:val="008E719A"/>
    <w:rsid w:val="008F0049"/>
    <w:rsid w:val="008F11F9"/>
    <w:rsid w:val="008F15C8"/>
    <w:rsid w:val="008F1647"/>
    <w:rsid w:val="008F1CBF"/>
    <w:rsid w:val="008F2DAE"/>
    <w:rsid w:val="008F3283"/>
    <w:rsid w:val="008F51B7"/>
    <w:rsid w:val="008F641D"/>
    <w:rsid w:val="00900317"/>
    <w:rsid w:val="0090077D"/>
    <w:rsid w:val="0090202D"/>
    <w:rsid w:val="009037F0"/>
    <w:rsid w:val="00905546"/>
    <w:rsid w:val="00905590"/>
    <w:rsid w:val="00905765"/>
    <w:rsid w:val="00905873"/>
    <w:rsid w:val="00906891"/>
    <w:rsid w:val="0091058C"/>
    <w:rsid w:val="00911154"/>
    <w:rsid w:val="009123B4"/>
    <w:rsid w:val="0091262A"/>
    <w:rsid w:val="0091298B"/>
    <w:rsid w:val="00912E1C"/>
    <w:rsid w:val="00913A08"/>
    <w:rsid w:val="00914C5A"/>
    <w:rsid w:val="00914D8F"/>
    <w:rsid w:val="00915C0B"/>
    <w:rsid w:val="00915DC7"/>
    <w:rsid w:val="00916737"/>
    <w:rsid w:val="00917144"/>
    <w:rsid w:val="0091774E"/>
    <w:rsid w:val="00917ABF"/>
    <w:rsid w:val="00921899"/>
    <w:rsid w:val="009220FF"/>
    <w:rsid w:val="00922251"/>
    <w:rsid w:val="00922CC7"/>
    <w:rsid w:val="0092325B"/>
    <w:rsid w:val="00926682"/>
    <w:rsid w:val="0092672B"/>
    <w:rsid w:val="00926CD0"/>
    <w:rsid w:val="0092752F"/>
    <w:rsid w:val="009302EE"/>
    <w:rsid w:val="00930DA2"/>
    <w:rsid w:val="00933874"/>
    <w:rsid w:val="00934222"/>
    <w:rsid w:val="009353EA"/>
    <w:rsid w:val="00936661"/>
    <w:rsid w:val="00936C9C"/>
    <w:rsid w:val="0093759F"/>
    <w:rsid w:val="0094039F"/>
    <w:rsid w:val="0094057C"/>
    <w:rsid w:val="00940ECD"/>
    <w:rsid w:val="00943C26"/>
    <w:rsid w:val="0094464E"/>
    <w:rsid w:val="00946215"/>
    <w:rsid w:val="00951137"/>
    <w:rsid w:val="009528D1"/>
    <w:rsid w:val="00952BD8"/>
    <w:rsid w:val="00952F6C"/>
    <w:rsid w:val="00954A6C"/>
    <w:rsid w:val="00955DB5"/>
    <w:rsid w:val="0095668B"/>
    <w:rsid w:val="00956791"/>
    <w:rsid w:val="009612C1"/>
    <w:rsid w:val="00962832"/>
    <w:rsid w:val="00965155"/>
    <w:rsid w:val="009655B4"/>
    <w:rsid w:val="00970479"/>
    <w:rsid w:val="00970BB2"/>
    <w:rsid w:val="00972524"/>
    <w:rsid w:val="00975600"/>
    <w:rsid w:val="00975B1B"/>
    <w:rsid w:val="00975D3D"/>
    <w:rsid w:val="00976393"/>
    <w:rsid w:val="00976B6F"/>
    <w:rsid w:val="00977EBE"/>
    <w:rsid w:val="0098107B"/>
    <w:rsid w:val="009814C4"/>
    <w:rsid w:val="0098242B"/>
    <w:rsid w:val="0098255E"/>
    <w:rsid w:val="009834C1"/>
    <w:rsid w:val="00984D00"/>
    <w:rsid w:val="0098615C"/>
    <w:rsid w:val="0098695D"/>
    <w:rsid w:val="00987F45"/>
    <w:rsid w:val="009921E2"/>
    <w:rsid w:val="00992B16"/>
    <w:rsid w:val="00992E6D"/>
    <w:rsid w:val="00995115"/>
    <w:rsid w:val="00995629"/>
    <w:rsid w:val="009978BA"/>
    <w:rsid w:val="009A0B09"/>
    <w:rsid w:val="009A1374"/>
    <w:rsid w:val="009A21EB"/>
    <w:rsid w:val="009A24EF"/>
    <w:rsid w:val="009A39D4"/>
    <w:rsid w:val="009A3B29"/>
    <w:rsid w:val="009A3E7C"/>
    <w:rsid w:val="009A4A0E"/>
    <w:rsid w:val="009A4C7A"/>
    <w:rsid w:val="009A6489"/>
    <w:rsid w:val="009A68CA"/>
    <w:rsid w:val="009A6C67"/>
    <w:rsid w:val="009A6D24"/>
    <w:rsid w:val="009B0181"/>
    <w:rsid w:val="009B2BA0"/>
    <w:rsid w:val="009B3640"/>
    <w:rsid w:val="009B3971"/>
    <w:rsid w:val="009B3B6B"/>
    <w:rsid w:val="009B5D1A"/>
    <w:rsid w:val="009C0040"/>
    <w:rsid w:val="009C058F"/>
    <w:rsid w:val="009C1AE1"/>
    <w:rsid w:val="009C2211"/>
    <w:rsid w:val="009C22C9"/>
    <w:rsid w:val="009C2327"/>
    <w:rsid w:val="009C3054"/>
    <w:rsid w:val="009C34B3"/>
    <w:rsid w:val="009C3832"/>
    <w:rsid w:val="009C3B73"/>
    <w:rsid w:val="009C3F5F"/>
    <w:rsid w:val="009C4164"/>
    <w:rsid w:val="009C4860"/>
    <w:rsid w:val="009C56B6"/>
    <w:rsid w:val="009C59D9"/>
    <w:rsid w:val="009C5C20"/>
    <w:rsid w:val="009C64DA"/>
    <w:rsid w:val="009C6B55"/>
    <w:rsid w:val="009D05C0"/>
    <w:rsid w:val="009D1C9A"/>
    <w:rsid w:val="009D3D4B"/>
    <w:rsid w:val="009D4129"/>
    <w:rsid w:val="009D49A9"/>
    <w:rsid w:val="009D4FC8"/>
    <w:rsid w:val="009D521C"/>
    <w:rsid w:val="009D70DD"/>
    <w:rsid w:val="009E0A82"/>
    <w:rsid w:val="009E0FEC"/>
    <w:rsid w:val="009E10F0"/>
    <w:rsid w:val="009E4689"/>
    <w:rsid w:val="009E59DC"/>
    <w:rsid w:val="009E5D84"/>
    <w:rsid w:val="009E6BD7"/>
    <w:rsid w:val="009E6D43"/>
    <w:rsid w:val="009E7A0F"/>
    <w:rsid w:val="009E7E7F"/>
    <w:rsid w:val="009F077A"/>
    <w:rsid w:val="009F1A55"/>
    <w:rsid w:val="009F1AB7"/>
    <w:rsid w:val="009F46B7"/>
    <w:rsid w:val="009F48AE"/>
    <w:rsid w:val="009F4E07"/>
    <w:rsid w:val="009F572E"/>
    <w:rsid w:val="009F6050"/>
    <w:rsid w:val="009F6752"/>
    <w:rsid w:val="009F6E8D"/>
    <w:rsid w:val="009F783D"/>
    <w:rsid w:val="00A00A25"/>
    <w:rsid w:val="00A01AA3"/>
    <w:rsid w:val="00A024FB"/>
    <w:rsid w:val="00A046B6"/>
    <w:rsid w:val="00A0521D"/>
    <w:rsid w:val="00A058DB"/>
    <w:rsid w:val="00A07B72"/>
    <w:rsid w:val="00A07BC6"/>
    <w:rsid w:val="00A10E83"/>
    <w:rsid w:val="00A118E2"/>
    <w:rsid w:val="00A11F24"/>
    <w:rsid w:val="00A1482D"/>
    <w:rsid w:val="00A15222"/>
    <w:rsid w:val="00A17A58"/>
    <w:rsid w:val="00A21142"/>
    <w:rsid w:val="00A21FF3"/>
    <w:rsid w:val="00A2318C"/>
    <w:rsid w:val="00A26CC7"/>
    <w:rsid w:val="00A27FB6"/>
    <w:rsid w:val="00A308C8"/>
    <w:rsid w:val="00A31A2A"/>
    <w:rsid w:val="00A31CA3"/>
    <w:rsid w:val="00A325E1"/>
    <w:rsid w:val="00A32B7B"/>
    <w:rsid w:val="00A32DFA"/>
    <w:rsid w:val="00A32F4D"/>
    <w:rsid w:val="00A347A3"/>
    <w:rsid w:val="00A347E9"/>
    <w:rsid w:val="00A355BC"/>
    <w:rsid w:val="00A3656D"/>
    <w:rsid w:val="00A37E11"/>
    <w:rsid w:val="00A37F89"/>
    <w:rsid w:val="00A41B65"/>
    <w:rsid w:val="00A426C5"/>
    <w:rsid w:val="00A44407"/>
    <w:rsid w:val="00A4475D"/>
    <w:rsid w:val="00A456E1"/>
    <w:rsid w:val="00A45F95"/>
    <w:rsid w:val="00A4773F"/>
    <w:rsid w:val="00A47FEB"/>
    <w:rsid w:val="00A513E4"/>
    <w:rsid w:val="00A51953"/>
    <w:rsid w:val="00A5207A"/>
    <w:rsid w:val="00A52CE7"/>
    <w:rsid w:val="00A5315D"/>
    <w:rsid w:val="00A53F07"/>
    <w:rsid w:val="00A54288"/>
    <w:rsid w:val="00A545D3"/>
    <w:rsid w:val="00A557CB"/>
    <w:rsid w:val="00A5656B"/>
    <w:rsid w:val="00A56B92"/>
    <w:rsid w:val="00A5716D"/>
    <w:rsid w:val="00A5759E"/>
    <w:rsid w:val="00A6094B"/>
    <w:rsid w:val="00A612ED"/>
    <w:rsid w:val="00A61403"/>
    <w:rsid w:val="00A6272B"/>
    <w:rsid w:val="00A631D9"/>
    <w:rsid w:val="00A64E1B"/>
    <w:rsid w:val="00A65466"/>
    <w:rsid w:val="00A658D0"/>
    <w:rsid w:val="00A65D78"/>
    <w:rsid w:val="00A672A4"/>
    <w:rsid w:val="00A67874"/>
    <w:rsid w:val="00A67A77"/>
    <w:rsid w:val="00A729A9"/>
    <w:rsid w:val="00A72C19"/>
    <w:rsid w:val="00A72FBD"/>
    <w:rsid w:val="00A7307B"/>
    <w:rsid w:val="00A74FCB"/>
    <w:rsid w:val="00A75416"/>
    <w:rsid w:val="00A75835"/>
    <w:rsid w:val="00A7623D"/>
    <w:rsid w:val="00A76FD4"/>
    <w:rsid w:val="00A775F7"/>
    <w:rsid w:val="00A779D8"/>
    <w:rsid w:val="00A803EF"/>
    <w:rsid w:val="00A808D0"/>
    <w:rsid w:val="00A811FA"/>
    <w:rsid w:val="00A81801"/>
    <w:rsid w:val="00A81D3C"/>
    <w:rsid w:val="00A826BC"/>
    <w:rsid w:val="00A8336A"/>
    <w:rsid w:val="00A84648"/>
    <w:rsid w:val="00A84C62"/>
    <w:rsid w:val="00A8527A"/>
    <w:rsid w:val="00A85372"/>
    <w:rsid w:val="00A861DF"/>
    <w:rsid w:val="00A86D06"/>
    <w:rsid w:val="00A86FB0"/>
    <w:rsid w:val="00A9044C"/>
    <w:rsid w:val="00A93309"/>
    <w:rsid w:val="00A933A7"/>
    <w:rsid w:val="00A93482"/>
    <w:rsid w:val="00A95407"/>
    <w:rsid w:val="00AA044A"/>
    <w:rsid w:val="00AA1751"/>
    <w:rsid w:val="00AA17BB"/>
    <w:rsid w:val="00AA1B2D"/>
    <w:rsid w:val="00AA3157"/>
    <w:rsid w:val="00AA36FF"/>
    <w:rsid w:val="00AA42C9"/>
    <w:rsid w:val="00AA45D8"/>
    <w:rsid w:val="00AA65CD"/>
    <w:rsid w:val="00AA6BD0"/>
    <w:rsid w:val="00AA7296"/>
    <w:rsid w:val="00AA7439"/>
    <w:rsid w:val="00AB0137"/>
    <w:rsid w:val="00AB2832"/>
    <w:rsid w:val="00AB4A59"/>
    <w:rsid w:val="00AB4C4E"/>
    <w:rsid w:val="00AC052B"/>
    <w:rsid w:val="00AC11DC"/>
    <w:rsid w:val="00AC184A"/>
    <w:rsid w:val="00AC1A34"/>
    <w:rsid w:val="00AC2B21"/>
    <w:rsid w:val="00AC4AF2"/>
    <w:rsid w:val="00AC5F87"/>
    <w:rsid w:val="00AC6214"/>
    <w:rsid w:val="00AC69CF"/>
    <w:rsid w:val="00AC7120"/>
    <w:rsid w:val="00AC7201"/>
    <w:rsid w:val="00AD03D2"/>
    <w:rsid w:val="00AD04F7"/>
    <w:rsid w:val="00AD0569"/>
    <w:rsid w:val="00AD2C92"/>
    <w:rsid w:val="00AD2FED"/>
    <w:rsid w:val="00AD54B6"/>
    <w:rsid w:val="00AD68AE"/>
    <w:rsid w:val="00AE1A14"/>
    <w:rsid w:val="00AE3590"/>
    <w:rsid w:val="00AE6DEC"/>
    <w:rsid w:val="00AE7212"/>
    <w:rsid w:val="00AE73FC"/>
    <w:rsid w:val="00AF0010"/>
    <w:rsid w:val="00AF2EBE"/>
    <w:rsid w:val="00AF3FAB"/>
    <w:rsid w:val="00AF4AF8"/>
    <w:rsid w:val="00AF599F"/>
    <w:rsid w:val="00AF6701"/>
    <w:rsid w:val="00AF7840"/>
    <w:rsid w:val="00AF7A33"/>
    <w:rsid w:val="00B018D2"/>
    <w:rsid w:val="00B03F39"/>
    <w:rsid w:val="00B043F3"/>
    <w:rsid w:val="00B045FE"/>
    <w:rsid w:val="00B04B4B"/>
    <w:rsid w:val="00B05B34"/>
    <w:rsid w:val="00B076B9"/>
    <w:rsid w:val="00B112A4"/>
    <w:rsid w:val="00B13B78"/>
    <w:rsid w:val="00B1421E"/>
    <w:rsid w:val="00B16468"/>
    <w:rsid w:val="00B16A81"/>
    <w:rsid w:val="00B2052F"/>
    <w:rsid w:val="00B20864"/>
    <w:rsid w:val="00B20BDC"/>
    <w:rsid w:val="00B214FD"/>
    <w:rsid w:val="00B2527D"/>
    <w:rsid w:val="00B25839"/>
    <w:rsid w:val="00B25D15"/>
    <w:rsid w:val="00B27384"/>
    <w:rsid w:val="00B2781B"/>
    <w:rsid w:val="00B27D29"/>
    <w:rsid w:val="00B31130"/>
    <w:rsid w:val="00B32898"/>
    <w:rsid w:val="00B32C00"/>
    <w:rsid w:val="00B32FB9"/>
    <w:rsid w:val="00B3448E"/>
    <w:rsid w:val="00B34F57"/>
    <w:rsid w:val="00B36612"/>
    <w:rsid w:val="00B370EE"/>
    <w:rsid w:val="00B37F9B"/>
    <w:rsid w:val="00B40749"/>
    <w:rsid w:val="00B41CBC"/>
    <w:rsid w:val="00B42318"/>
    <w:rsid w:val="00B433CE"/>
    <w:rsid w:val="00B4361F"/>
    <w:rsid w:val="00B46C6E"/>
    <w:rsid w:val="00B46D6A"/>
    <w:rsid w:val="00B500FA"/>
    <w:rsid w:val="00B5064D"/>
    <w:rsid w:val="00B527F8"/>
    <w:rsid w:val="00B53A57"/>
    <w:rsid w:val="00B53DB7"/>
    <w:rsid w:val="00B55140"/>
    <w:rsid w:val="00B56371"/>
    <w:rsid w:val="00B635F2"/>
    <w:rsid w:val="00B63DCE"/>
    <w:rsid w:val="00B645FC"/>
    <w:rsid w:val="00B64C36"/>
    <w:rsid w:val="00B65743"/>
    <w:rsid w:val="00B65DD6"/>
    <w:rsid w:val="00B664A3"/>
    <w:rsid w:val="00B6651A"/>
    <w:rsid w:val="00B67E42"/>
    <w:rsid w:val="00B708CB"/>
    <w:rsid w:val="00B70B18"/>
    <w:rsid w:val="00B711C6"/>
    <w:rsid w:val="00B72F62"/>
    <w:rsid w:val="00B73240"/>
    <w:rsid w:val="00B73E46"/>
    <w:rsid w:val="00B7432E"/>
    <w:rsid w:val="00B74EDA"/>
    <w:rsid w:val="00B7642E"/>
    <w:rsid w:val="00B76B92"/>
    <w:rsid w:val="00B81547"/>
    <w:rsid w:val="00B82373"/>
    <w:rsid w:val="00B838BB"/>
    <w:rsid w:val="00B83B2C"/>
    <w:rsid w:val="00B84864"/>
    <w:rsid w:val="00B84E17"/>
    <w:rsid w:val="00B84EFA"/>
    <w:rsid w:val="00B85EE6"/>
    <w:rsid w:val="00B86685"/>
    <w:rsid w:val="00B866DF"/>
    <w:rsid w:val="00B86FD7"/>
    <w:rsid w:val="00B870A5"/>
    <w:rsid w:val="00B9176D"/>
    <w:rsid w:val="00B92057"/>
    <w:rsid w:val="00B924DB"/>
    <w:rsid w:val="00B92C11"/>
    <w:rsid w:val="00B941D8"/>
    <w:rsid w:val="00B9434A"/>
    <w:rsid w:val="00B945FA"/>
    <w:rsid w:val="00B94CBF"/>
    <w:rsid w:val="00B970A8"/>
    <w:rsid w:val="00B97711"/>
    <w:rsid w:val="00B97C70"/>
    <w:rsid w:val="00BA118C"/>
    <w:rsid w:val="00BA1C49"/>
    <w:rsid w:val="00BA30AB"/>
    <w:rsid w:val="00BA476A"/>
    <w:rsid w:val="00BA4799"/>
    <w:rsid w:val="00BA483E"/>
    <w:rsid w:val="00BA4B18"/>
    <w:rsid w:val="00BA4C95"/>
    <w:rsid w:val="00BA5823"/>
    <w:rsid w:val="00BA6274"/>
    <w:rsid w:val="00BA6CB3"/>
    <w:rsid w:val="00BA71DE"/>
    <w:rsid w:val="00BA781B"/>
    <w:rsid w:val="00BA7BB4"/>
    <w:rsid w:val="00BB0167"/>
    <w:rsid w:val="00BB03CD"/>
    <w:rsid w:val="00BB0C2E"/>
    <w:rsid w:val="00BB0FA7"/>
    <w:rsid w:val="00BB2C06"/>
    <w:rsid w:val="00BB2F6A"/>
    <w:rsid w:val="00BB3856"/>
    <w:rsid w:val="00BB3B9D"/>
    <w:rsid w:val="00BB510A"/>
    <w:rsid w:val="00BB5D58"/>
    <w:rsid w:val="00BB7BE3"/>
    <w:rsid w:val="00BC0339"/>
    <w:rsid w:val="00BC3A72"/>
    <w:rsid w:val="00BC4360"/>
    <w:rsid w:val="00BC5C2F"/>
    <w:rsid w:val="00BC5FAB"/>
    <w:rsid w:val="00BC617C"/>
    <w:rsid w:val="00BC624C"/>
    <w:rsid w:val="00BD0EDD"/>
    <w:rsid w:val="00BD15D5"/>
    <w:rsid w:val="00BD2BE0"/>
    <w:rsid w:val="00BD4207"/>
    <w:rsid w:val="00BD4878"/>
    <w:rsid w:val="00BD4C00"/>
    <w:rsid w:val="00BD58D4"/>
    <w:rsid w:val="00BD5A0D"/>
    <w:rsid w:val="00BD5CDF"/>
    <w:rsid w:val="00BD5D73"/>
    <w:rsid w:val="00BD5D9A"/>
    <w:rsid w:val="00BD6E98"/>
    <w:rsid w:val="00BD74E5"/>
    <w:rsid w:val="00BE0A61"/>
    <w:rsid w:val="00BE16D8"/>
    <w:rsid w:val="00BE204F"/>
    <w:rsid w:val="00BE21C6"/>
    <w:rsid w:val="00BE3528"/>
    <w:rsid w:val="00BE3810"/>
    <w:rsid w:val="00BE5D78"/>
    <w:rsid w:val="00BE6C5D"/>
    <w:rsid w:val="00BE6E4F"/>
    <w:rsid w:val="00BE75D3"/>
    <w:rsid w:val="00BF0347"/>
    <w:rsid w:val="00BF2F9F"/>
    <w:rsid w:val="00BF3F24"/>
    <w:rsid w:val="00BF4E2E"/>
    <w:rsid w:val="00BF560D"/>
    <w:rsid w:val="00BF7925"/>
    <w:rsid w:val="00C0010C"/>
    <w:rsid w:val="00C0042C"/>
    <w:rsid w:val="00C0055E"/>
    <w:rsid w:val="00C01E24"/>
    <w:rsid w:val="00C02494"/>
    <w:rsid w:val="00C03947"/>
    <w:rsid w:val="00C03C29"/>
    <w:rsid w:val="00C0540B"/>
    <w:rsid w:val="00C102FD"/>
    <w:rsid w:val="00C11FA1"/>
    <w:rsid w:val="00C12DCB"/>
    <w:rsid w:val="00C130B9"/>
    <w:rsid w:val="00C135C2"/>
    <w:rsid w:val="00C13686"/>
    <w:rsid w:val="00C14300"/>
    <w:rsid w:val="00C149B0"/>
    <w:rsid w:val="00C16851"/>
    <w:rsid w:val="00C16C2A"/>
    <w:rsid w:val="00C20AE2"/>
    <w:rsid w:val="00C21F65"/>
    <w:rsid w:val="00C221D2"/>
    <w:rsid w:val="00C23004"/>
    <w:rsid w:val="00C233B0"/>
    <w:rsid w:val="00C236A4"/>
    <w:rsid w:val="00C25153"/>
    <w:rsid w:val="00C25224"/>
    <w:rsid w:val="00C25D8F"/>
    <w:rsid w:val="00C3173E"/>
    <w:rsid w:val="00C31F9F"/>
    <w:rsid w:val="00C32385"/>
    <w:rsid w:val="00C334E7"/>
    <w:rsid w:val="00C34B9F"/>
    <w:rsid w:val="00C36EFF"/>
    <w:rsid w:val="00C36FDB"/>
    <w:rsid w:val="00C37257"/>
    <w:rsid w:val="00C37D45"/>
    <w:rsid w:val="00C41C66"/>
    <w:rsid w:val="00C43919"/>
    <w:rsid w:val="00C43E65"/>
    <w:rsid w:val="00C447C6"/>
    <w:rsid w:val="00C45719"/>
    <w:rsid w:val="00C45C63"/>
    <w:rsid w:val="00C4607D"/>
    <w:rsid w:val="00C46EBD"/>
    <w:rsid w:val="00C4715D"/>
    <w:rsid w:val="00C47539"/>
    <w:rsid w:val="00C4753F"/>
    <w:rsid w:val="00C517DB"/>
    <w:rsid w:val="00C520F2"/>
    <w:rsid w:val="00C5303D"/>
    <w:rsid w:val="00C534E8"/>
    <w:rsid w:val="00C5396D"/>
    <w:rsid w:val="00C543D8"/>
    <w:rsid w:val="00C5492E"/>
    <w:rsid w:val="00C55967"/>
    <w:rsid w:val="00C62090"/>
    <w:rsid w:val="00C62B3D"/>
    <w:rsid w:val="00C63DE8"/>
    <w:rsid w:val="00C642FC"/>
    <w:rsid w:val="00C64730"/>
    <w:rsid w:val="00C6489B"/>
    <w:rsid w:val="00C64C3C"/>
    <w:rsid w:val="00C66198"/>
    <w:rsid w:val="00C6653F"/>
    <w:rsid w:val="00C667BF"/>
    <w:rsid w:val="00C67935"/>
    <w:rsid w:val="00C70288"/>
    <w:rsid w:val="00C707B0"/>
    <w:rsid w:val="00C70A80"/>
    <w:rsid w:val="00C70E33"/>
    <w:rsid w:val="00C71814"/>
    <w:rsid w:val="00C71C6D"/>
    <w:rsid w:val="00C71C76"/>
    <w:rsid w:val="00C72721"/>
    <w:rsid w:val="00C72C28"/>
    <w:rsid w:val="00C7333C"/>
    <w:rsid w:val="00C73AEB"/>
    <w:rsid w:val="00C750BC"/>
    <w:rsid w:val="00C755D7"/>
    <w:rsid w:val="00C7698B"/>
    <w:rsid w:val="00C77917"/>
    <w:rsid w:val="00C80CAD"/>
    <w:rsid w:val="00C811DD"/>
    <w:rsid w:val="00C8191B"/>
    <w:rsid w:val="00C8207B"/>
    <w:rsid w:val="00C82460"/>
    <w:rsid w:val="00C83C31"/>
    <w:rsid w:val="00C85515"/>
    <w:rsid w:val="00C85DEE"/>
    <w:rsid w:val="00C8609B"/>
    <w:rsid w:val="00C872C0"/>
    <w:rsid w:val="00C876BA"/>
    <w:rsid w:val="00C87781"/>
    <w:rsid w:val="00C87CB6"/>
    <w:rsid w:val="00C90145"/>
    <w:rsid w:val="00C90B02"/>
    <w:rsid w:val="00C9143D"/>
    <w:rsid w:val="00C94294"/>
    <w:rsid w:val="00C957C7"/>
    <w:rsid w:val="00C95C88"/>
    <w:rsid w:val="00C96371"/>
    <w:rsid w:val="00C9768D"/>
    <w:rsid w:val="00C97A9B"/>
    <w:rsid w:val="00C97BCE"/>
    <w:rsid w:val="00CA1249"/>
    <w:rsid w:val="00CA1AEF"/>
    <w:rsid w:val="00CA2194"/>
    <w:rsid w:val="00CA2660"/>
    <w:rsid w:val="00CA4714"/>
    <w:rsid w:val="00CA515E"/>
    <w:rsid w:val="00CA5C79"/>
    <w:rsid w:val="00CA64AD"/>
    <w:rsid w:val="00CA6BC3"/>
    <w:rsid w:val="00CA7E8A"/>
    <w:rsid w:val="00CB03C2"/>
    <w:rsid w:val="00CB0A6C"/>
    <w:rsid w:val="00CB1038"/>
    <w:rsid w:val="00CB1ACC"/>
    <w:rsid w:val="00CB428A"/>
    <w:rsid w:val="00CB4BC4"/>
    <w:rsid w:val="00CB6AE1"/>
    <w:rsid w:val="00CC1939"/>
    <w:rsid w:val="00CC2F0E"/>
    <w:rsid w:val="00CC34D0"/>
    <w:rsid w:val="00CC3749"/>
    <w:rsid w:val="00CC5125"/>
    <w:rsid w:val="00CC5913"/>
    <w:rsid w:val="00CC5D9C"/>
    <w:rsid w:val="00CC6E6A"/>
    <w:rsid w:val="00CC7278"/>
    <w:rsid w:val="00CC747C"/>
    <w:rsid w:val="00CD132C"/>
    <w:rsid w:val="00CD1C44"/>
    <w:rsid w:val="00CD1D9F"/>
    <w:rsid w:val="00CD2B49"/>
    <w:rsid w:val="00CD39F9"/>
    <w:rsid w:val="00CD5053"/>
    <w:rsid w:val="00CD5757"/>
    <w:rsid w:val="00CD5D7B"/>
    <w:rsid w:val="00CD6438"/>
    <w:rsid w:val="00CD72DF"/>
    <w:rsid w:val="00CD7B08"/>
    <w:rsid w:val="00CE0D93"/>
    <w:rsid w:val="00CE1B15"/>
    <w:rsid w:val="00CE3212"/>
    <w:rsid w:val="00CE55E7"/>
    <w:rsid w:val="00CE68FB"/>
    <w:rsid w:val="00CE6AE4"/>
    <w:rsid w:val="00CE6E8D"/>
    <w:rsid w:val="00CE759C"/>
    <w:rsid w:val="00CF04CC"/>
    <w:rsid w:val="00CF0ADF"/>
    <w:rsid w:val="00CF0CD5"/>
    <w:rsid w:val="00CF198E"/>
    <w:rsid w:val="00CF39AF"/>
    <w:rsid w:val="00CF5EE7"/>
    <w:rsid w:val="00CF6550"/>
    <w:rsid w:val="00CF6F12"/>
    <w:rsid w:val="00D00720"/>
    <w:rsid w:val="00D009EB"/>
    <w:rsid w:val="00D02226"/>
    <w:rsid w:val="00D023E0"/>
    <w:rsid w:val="00D03E04"/>
    <w:rsid w:val="00D03EB2"/>
    <w:rsid w:val="00D05F9E"/>
    <w:rsid w:val="00D0740B"/>
    <w:rsid w:val="00D07AD8"/>
    <w:rsid w:val="00D10772"/>
    <w:rsid w:val="00D11272"/>
    <w:rsid w:val="00D13B4F"/>
    <w:rsid w:val="00D14C8C"/>
    <w:rsid w:val="00D15599"/>
    <w:rsid w:val="00D157D6"/>
    <w:rsid w:val="00D162DA"/>
    <w:rsid w:val="00D16479"/>
    <w:rsid w:val="00D16AF6"/>
    <w:rsid w:val="00D16E43"/>
    <w:rsid w:val="00D16FDB"/>
    <w:rsid w:val="00D1720B"/>
    <w:rsid w:val="00D174C0"/>
    <w:rsid w:val="00D20572"/>
    <w:rsid w:val="00D2057D"/>
    <w:rsid w:val="00D20BFD"/>
    <w:rsid w:val="00D20C19"/>
    <w:rsid w:val="00D212C9"/>
    <w:rsid w:val="00D21D8B"/>
    <w:rsid w:val="00D22A46"/>
    <w:rsid w:val="00D22D85"/>
    <w:rsid w:val="00D231D9"/>
    <w:rsid w:val="00D23228"/>
    <w:rsid w:val="00D23250"/>
    <w:rsid w:val="00D2342B"/>
    <w:rsid w:val="00D23848"/>
    <w:rsid w:val="00D2480D"/>
    <w:rsid w:val="00D264C9"/>
    <w:rsid w:val="00D27E24"/>
    <w:rsid w:val="00D318E5"/>
    <w:rsid w:val="00D31A10"/>
    <w:rsid w:val="00D31F4E"/>
    <w:rsid w:val="00D32DEF"/>
    <w:rsid w:val="00D32F68"/>
    <w:rsid w:val="00D34112"/>
    <w:rsid w:val="00D34E7B"/>
    <w:rsid w:val="00D350A3"/>
    <w:rsid w:val="00D35221"/>
    <w:rsid w:val="00D35723"/>
    <w:rsid w:val="00D35858"/>
    <w:rsid w:val="00D361EB"/>
    <w:rsid w:val="00D365C4"/>
    <w:rsid w:val="00D36DB5"/>
    <w:rsid w:val="00D37697"/>
    <w:rsid w:val="00D406FA"/>
    <w:rsid w:val="00D41291"/>
    <w:rsid w:val="00D421F1"/>
    <w:rsid w:val="00D42F77"/>
    <w:rsid w:val="00D43439"/>
    <w:rsid w:val="00D43977"/>
    <w:rsid w:val="00D4480E"/>
    <w:rsid w:val="00D44FCF"/>
    <w:rsid w:val="00D455C3"/>
    <w:rsid w:val="00D459B1"/>
    <w:rsid w:val="00D468FA"/>
    <w:rsid w:val="00D4772E"/>
    <w:rsid w:val="00D502F0"/>
    <w:rsid w:val="00D504DA"/>
    <w:rsid w:val="00D5154D"/>
    <w:rsid w:val="00D516FB"/>
    <w:rsid w:val="00D52B98"/>
    <w:rsid w:val="00D532FE"/>
    <w:rsid w:val="00D53638"/>
    <w:rsid w:val="00D55066"/>
    <w:rsid w:val="00D5648A"/>
    <w:rsid w:val="00D56FDA"/>
    <w:rsid w:val="00D5739A"/>
    <w:rsid w:val="00D57540"/>
    <w:rsid w:val="00D60CEA"/>
    <w:rsid w:val="00D60D91"/>
    <w:rsid w:val="00D611A8"/>
    <w:rsid w:val="00D61CBE"/>
    <w:rsid w:val="00D620DF"/>
    <w:rsid w:val="00D6462A"/>
    <w:rsid w:val="00D659E3"/>
    <w:rsid w:val="00D6650C"/>
    <w:rsid w:val="00D667AA"/>
    <w:rsid w:val="00D6791A"/>
    <w:rsid w:val="00D67CAD"/>
    <w:rsid w:val="00D7127A"/>
    <w:rsid w:val="00D72E54"/>
    <w:rsid w:val="00D75108"/>
    <w:rsid w:val="00D76643"/>
    <w:rsid w:val="00D7665C"/>
    <w:rsid w:val="00D77562"/>
    <w:rsid w:val="00D77627"/>
    <w:rsid w:val="00D779C6"/>
    <w:rsid w:val="00D77A6B"/>
    <w:rsid w:val="00D77BF1"/>
    <w:rsid w:val="00D810C9"/>
    <w:rsid w:val="00D824E9"/>
    <w:rsid w:val="00D82C25"/>
    <w:rsid w:val="00D83323"/>
    <w:rsid w:val="00D8413E"/>
    <w:rsid w:val="00D84B00"/>
    <w:rsid w:val="00D86647"/>
    <w:rsid w:val="00D91B6B"/>
    <w:rsid w:val="00D923CE"/>
    <w:rsid w:val="00D92A35"/>
    <w:rsid w:val="00D92A6A"/>
    <w:rsid w:val="00D94CEE"/>
    <w:rsid w:val="00D95467"/>
    <w:rsid w:val="00D956F4"/>
    <w:rsid w:val="00D95D8C"/>
    <w:rsid w:val="00D9607F"/>
    <w:rsid w:val="00D9631D"/>
    <w:rsid w:val="00D9657C"/>
    <w:rsid w:val="00DA06D0"/>
    <w:rsid w:val="00DA1D2A"/>
    <w:rsid w:val="00DA1E4E"/>
    <w:rsid w:val="00DA3EB6"/>
    <w:rsid w:val="00DA48AE"/>
    <w:rsid w:val="00DA5B07"/>
    <w:rsid w:val="00DA7D76"/>
    <w:rsid w:val="00DB0BC0"/>
    <w:rsid w:val="00DB1CB3"/>
    <w:rsid w:val="00DB2818"/>
    <w:rsid w:val="00DB2F43"/>
    <w:rsid w:val="00DB3DA3"/>
    <w:rsid w:val="00DB4359"/>
    <w:rsid w:val="00DB45B2"/>
    <w:rsid w:val="00DB46DB"/>
    <w:rsid w:val="00DC12A3"/>
    <w:rsid w:val="00DC3885"/>
    <w:rsid w:val="00DC3D6F"/>
    <w:rsid w:val="00DC3E89"/>
    <w:rsid w:val="00DC3EB5"/>
    <w:rsid w:val="00DC40F3"/>
    <w:rsid w:val="00DC4349"/>
    <w:rsid w:val="00DC4D0F"/>
    <w:rsid w:val="00DC5892"/>
    <w:rsid w:val="00DC5FA2"/>
    <w:rsid w:val="00DC6900"/>
    <w:rsid w:val="00DC6D7E"/>
    <w:rsid w:val="00DC6EF2"/>
    <w:rsid w:val="00DC79AF"/>
    <w:rsid w:val="00DD14D2"/>
    <w:rsid w:val="00DD2698"/>
    <w:rsid w:val="00DD5136"/>
    <w:rsid w:val="00DD62EA"/>
    <w:rsid w:val="00DD7944"/>
    <w:rsid w:val="00DD797D"/>
    <w:rsid w:val="00DE0A3F"/>
    <w:rsid w:val="00DE3135"/>
    <w:rsid w:val="00DE37AB"/>
    <w:rsid w:val="00DE4C5D"/>
    <w:rsid w:val="00DE59BC"/>
    <w:rsid w:val="00DE5FBA"/>
    <w:rsid w:val="00DE6DD2"/>
    <w:rsid w:val="00DE6E89"/>
    <w:rsid w:val="00DE70B7"/>
    <w:rsid w:val="00DE7293"/>
    <w:rsid w:val="00DF1E37"/>
    <w:rsid w:val="00DF20C3"/>
    <w:rsid w:val="00DF31C1"/>
    <w:rsid w:val="00DF428E"/>
    <w:rsid w:val="00DF6403"/>
    <w:rsid w:val="00E00AEA"/>
    <w:rsid w:val="00E016C4"/>
    <w:rsid w:val="00E02251"/>
    <w:rsid w:val="00E03407"/>
    <w:rsid w:val="00E03737"/>
    <w:rsid w:val="00E05859"/>
    <w:rsid w:val="00E06565"/>
    <w:rsid w:val="00E06DCF"/>
    <w:rsid w:val="00E07A8F"/>
    <w:rsid w:val="00E105DA"/>
    <w:rsid w:val="00E11C42"/>
    <w:rsid w:val="00E12A08"/>
    <w:rsid w:val="00E12CBA"/>
    <w:rsid w:val="00E13088"/>
    <w:rsid w:val="00E131E7"/>
    <w:rsid w:val="00E137D2"/>
    <w:rsid w:val="00E15448"/>
    <w:rsid w:val="00E16B98"/>
    <w:rsid w:val="00E1749B"/>
    <w:rsid w:val="00E17E82"/>
    <w:rsid w:val="00E20F95"/>
    <w:rsid w:val="00E21A10"/>
    <w:rsid w:val="00E21C4E"/>
    <w:rsid w:val="00E223C8"/>
    <w:rsid w:val="00E229ED"/>
    <w:rsid w:val="00E23151"/>
    <w:rsid w:val="00E30D6C"/>
    <w:rsid w:val="00E316C1"/>
    <w:rsid w:val="00E318D6"/>
    <w:rsid w:val="00E32793"/>
    <w:rsid w:val="00E32888"/>
    <w:rsid w:val="00E331BE"/>
    <w:rsid w:val="00E331C5"/>
    <w:rsid w:val="00E3395D"/>
    <w:rsid w:val="00E33BD5"/>
    <w:rsid w:val="00E33DF2"/>
    <w:rsid w:val="00E344F0"/>
    <w:rsid w:val="00E34E3D"/>
    <w:rsid w:val="00E3631A"/>
    <w:rsid w:val="00E36CFB"/>
    <w:rsid w:val="00E37DA8"/>
    <w:rsid w:val="00E4101A"/>
    <w:rsid w:val="00E412C9"/>
    <w:rsid w:val="00E4131B"/>
    <w:rsid w:val="00E41733"/>
    <w:rsid w:val="00E41825"/>
    <w:rsid w:val="00E41881"/>
    <w:rsid w:val="00E41AFB"/>
    <w:rsid w:val="00E426DC"/>
    <w:rsid w:val="00E42E7F"/>
    <w:rsid w:val="00E42EEC"/>
    <w:rsid w:val="00E43DCA"/>
    <w:rsid w:val="00E44E35"/>
    <w:rsid w:val="00E454D4"/>
    <w:rsid w:val="00E45620"/>
    <w:rsid w:val="00E45C6C"/>
    <w:rsid w:val="00E461AE"/>
    <w:rsid w:val="00E46AA6"/>
    <w:rsid w:val="00E47D98"/>
    <w:rsid w:val="00E51CBB"/>
    <w:rsid w:val="00E51EE0"/>
    <w:rsid w:val="00E51F13"/>
    <w:rsid w:val="00E536A1"/>
    <w:rsid w:val="00E5379F"/>
    <w:rsid w:val="00E54074"/>
    <w:rsid w:val="00E554D3"/>
    <w:rsid w:val="00E55D85"/>
    <w:rsid w:val="00E56F17"/>
    <w:rsid w:val="00E570C1"/>
    <w:rsid w:val="00E60C09"/>
    <w:rsid w:val="00E61536"/>
    <w:rsid w:val="00E61F14"/>
    <w:rsid w:val="00E63BA1"/>
    <w:rsid w:val="00E6572F"/>
    <w:rsid w:val="00E65BAC"/>
    <w:rsid w:val="00E670D5"/>
    <w:rsid w:val="00E67112"/>
    <w:rsid w:val="00E67CA7"/>
    <w:rsid w:val="00E67DD5"/>
    <w:rsid w:val="00E716F1"/>
    <w:rsid w:val="00E71B4B"/>
    <w:rsid w:val="00E71F53"/>
    <w:rsid w:val="00E739DC"/>
    <w:rsid w:val="00E73FF2"/>
    <w:rsid w:val="00E74E4A"/>
    <w:rsid w:val="00E7663A"/>
    <w:rsid w:val="00E769D3"/>
    <w:rsid w:val="00E77C13"/>
    <w:rsid w:val="00E81791"/>
    <w:rsid w:val="00E818F0"/>
    <w:rsid w:val="00E820EB"/>
    <w:rsid w:val="00E82315"/>
    <w:rsid w:val="00E8336C"/>
    <w:rsid w:val="00E835A5"/>
    <w:rsid w:val="00E835DE"/>
    <w:rsid w:val="00E83831"/>
    <w:rsid w:val="00E83FB7"/>
    <w:rsid w:val="00E84168"/>
    <w:rsid w:val="00E846F9"/>
    <w:rsid w:val="00E84DB7"/>
    <w:rsid w:val="00E859D7"/>
    <w:rsid w:val="00E8745C"/>
    <w:rsid w:val="00E879D5"/>
    <w:rsid w:val="00E90F4C"/>
    <w:rsid w:val="00E91BAC"/>
    <w:rsid w:val="00E92998"/>
    <w:rsid w:val="00E949BB"/>
    <w:rsid w:val="00E94DB9"/>
    <w:rsid w:val="00E95517"/>
    <w:rsid w:val="00E964D6"/>
    <w:rsid w:val="00EA13BE"/>
    <w:rsid w:val="00EA249D"/>
    <w:rsid w:val="00EA3E58"/>
    <w:rsid w:val="00EA3E5C"/>
    <w:rsid w:val="00EA4269"/>
    <w:rsid w:val="00EA44D5"/>
    <w:rsid w:val="00EA47D3"/>
    <w:rsid w:val="00EA4C5A"/>
    <w:rsid w:val="00EA58EC"/>
    <w:rsid w:val="00EA70BA"/>
    <w:rsid w:val="00EA77B7"/>
    <w:rsid w:val="00EA78D1"/>
    <w:rsid w:val="00EA7E79"/>
    <w:rsid w:val="00EB04C0"/>
    <w:rsid w:val="00EB05C5"/>
    <w:rsid w:val="00EB0C23"/>
    <w:rsid w:val="00EB0D5B"/>
    <w:rsid w:val="00EB238E"/>
    <w:rsid w:val="00EB2F24"/>
    <w:rsid w:val="00EB361A"/>
    <w:rsid w:val="00EB4256"/>
    <w:rsid w:val="00EB575E"/>
    <w:rsid w:val="00EB5B90"/>
    <w:rsid w:val="00EB7EFD"/>
    <w:rsid w:val="00EC0165"/>
    <w:rsid w:val="00EC0590"/>
    <w:rsid w:val="00EC15DC"/>
    <w:rsid w:val="00EC3BF7"/>
    <w:rsid w:val="00EC4A2B"/>
    <w:rsid w:val="00EC54BD"/>
    <w:rsid w:val="00EC5A88"/>
    <w:rsid w:val="00EC6372"/>
    <w:rsid w:val="00EC74EE"/>
    <w:rsid w:val="00ED0C71"/>
    <w:rsid w:val="00ED1372"/>
    <w:rsid w:val="00ED36F3"/>
    <w:rsid w:val="00ED5169"/>
    <w:rsid w:val="00ED51A4"/>
    <w:rsid w:val="00ED53AF"/>
    <w:rsid w:val="00ED5486"/>
    <w:rsid w:val="00ED6505"/>
    <w:rsid w:val="00EE115B"/>
    <w:rsid w:val="00EE1560"/>
    <w:rsid w:val="00EE18D1"/>
    <w:rsid w:val="00EE204A"/>
    <w:rsid w:val="00EE2D29"/>
    <w:rsid w:val="00EE3288"/>
    <w:rsid w:val="00EE5315"/>
    <w:rsid w:val="00EE53E0"/>
    <w:rsid w:val="00EE5F17"/>
    <w:rsid w:val="00EE6F02"/>
    <w:rsid w:val="00EE6F4C"/>
    <w:rsid w:val="00EF090E"/>
    <w:rsid w:val="00EF0DB0"/>
    <w:rsid w:val="00EF3205"/>
    <w:rsid w:val="00EF3845"/>
    <w:rsid w:val="00EF3980"/>
    <w:rsid w:val="00EF43C0"/>
    <w:rsid w:val="00EF48C7"/>
    <w:rsid w:val="00EF506F"/>
    <w:rsid w:val="00EF51D7"/>
    <w:rsid w:val="00EF5799"/>
    <w:rsid w:val="00EF5E4A"/>
    <w:rsid w:val="00EF6639"/>
    <w:rsid w:val="00EF69A8"/>
    <w:rsid w:val="00EF7895"/>
    <w:rsid w:val="00F0003A"/>
    <w:rsid w:val="00F005D8"/>
    <w:rsid w:val="00F00F17"/>
    <w:rsid w:val="00F0292D"/>
    <w:rsid w:val="00F02BB5"/>
    <w:rsid w:val="00F04FC0"/>
    <w:rsid w:val="00F05446"/>
    <w:rsid w:val="00F05BC7"/>
    <w:rsid w:val="00F05F2A"/>
    <w:rsid w:val="00F0680A"/>
    <w:rsid w:val="00F0736C"/>
    <w:rsid w:val="00F0754C"/>
    <w:rsid w:val="00F07F82"/>
    <w:rsid w:val="00F10D4E"/>
    <w:rsid w:val="00F11453"/>
    <w:rsid w:val="00F13F72"/>
    <w:rsid w:val="00F1475F"/>
    <w:rsid w:val="00F20372"/>
    <w:rsid w:val="00F203FE"/>
    <w:rsid w:val="00F20D0F"/>
    <w:rsid w:val="00F237D9"/>
    <w:rsid w:val="00F24825"/>
    <w:rsid w:val="00F263B9"/>
    <w:rsid w:val="00F2661D"/>
    <w:rsid w:val="00F27B70"/>
    <w:rsid w:val="00F310C7"/>
    <w:rsid w:val="00F31D34"/>
    <w:rsid w:val="00F32762"/>
    <w:rsid w:val="00F34062"/>
    <w:rsid w:val="00F34900"/>
    <w:rsid w:val="00F35D9B"/>
    <w:rsid w:val="00F3676E"/>
    <w:rsid w:val="00F36BA0"/>
    <w:rsid w:val="00F36D71"/>
    <w:rsid w:val="00F40C9D"/>
    <w:rsid w:val="00F40E00"/>
    <w:rsid w:val="00F412BC"/>
    <w:rsid w:val="00F412D3"/>
    <w:rsid w:val="00F4132A"/>
    <w:rsid w:val="00F420B4"/>
    <w:rsid w:val="00F4477E"/>
    <w:rsid w:val="00F5025F"/>
    <w:rsid w:val="00F50C33"/>
    <w:rsid w:val="00F50F4C"/>
    <w:rsid w:val="00F51263"/>
    <w:rsid w:val="00F53ABF"/>
    <w:rsid w:val="00F5493F"/>
    <w:rsid w:val="00F54B40"/>
    <w:rsid w:val="00F55BC3"/>
    <w:rsid w:val="00F55E3D"/>
    <w:rsid w:val="00F562B9"/>
    <w:rsid w:val="00F56FBE"/>
    <w:rsid w:val="00F57132"/>
    <w:rsid w:val="00F5743F"/>
    <w:rsid w:val="00F57E81"/>
    <w:rsid w:val="00F6083C"/>
    <w:rsid w:val="00F6083E"/>
    <w:rsid w:val="00F60BB6"/>
    <w:rsid w:val="00F60FA0"/>
    <w:rsid w:val="00F61299"/>
    <w:rsid w:val="00F61577"/>
    <w:rsid w:val="00F61A21"/>
    <w:rsid w:val="00F62FBF"/>
    <w:rsid w:val="00F64180"/>
    <w:rsid w:val="00F643E7"/>
    <w:rsid w:val="00F64AE7"/>
    <w:rsid w:val="00F64CB1"/>
    <w:rsid w:val="00F6512C"/>
    <w:rsid w:val="00F7076B"/>
    <w:rsid w:val="00F70C24"/>
    <w:rsid w:val="00F72424"/>
    <w:rsid w:val="00F74E66"/>
    <w:rsid w:val="00F74FF8"/>
    <w:rsid w:val="00F768E1"/>
    <w:rsid w:val="00F76F04"/>
    <w:rsid w:val="00F778AB"/>
    <w:rsid w:val="00F77BC9"/>
    <w:rsid w:val="00F8114A"/>
    <w:rsid w:val="00F813C4"/>
    <w:rsid w:val="00F81400"/>
    <w:rsid w:val="00F8157E"/>
    <w:rsid w:val="00F8192C"/>
    <w:rsid w:val="00F83626"/>
    <w:rsid w:val="00F83733"/>
    <w:rsid w:val="00F83E7A"/>
    <w:rsid w:val="00F85CD1"/>
    <w:rsid w:val="00F87876"/>
    <w:rsid w:val="00F87F39"/>
    <w:rsid w:val="00F901DC"/>
    <w:rsid w:val="00F906AF"/>
    <w:rsid w:val="00F90C13"/>
    <w:rsid w:val="00F90FC2"/>
    <w:rsid w:val="00F921FA"/>
    <w:rsid w:val="00F92470"/>
    <w:rsid w:val="00F92EB1"/>
    <w:rsid w:val="00F93A95"/>
    <w:rsid w:val="00F94B9F"/>
    <w:rsid w:val="00F95E00"/>
    <w:rsid w:val="00F9635B"/>
    <w:rsid w:val="00F96777"/>
    <w:rsid w:val="00F96F46"/>
    <w:rsid w:val="00F974BB"/>
    <w:rsid w:val="00F97DDA"/>
    <w:rsid w:val="00FA0F06"/>
    <w:rsid w:val="00FA1FEE"/>
    <w:rsid w:val="00FA339D"/>
    <w:rsid w:val="00FA39E4"/>
    <w:rsid w:val="00FA4B96"/>
    <w:rsid w:val="00FA5484"/>
    <w:rsid w:val="00FA5A3D"/>
    <w:rsid w:val="00FA66EE"/>
    <w:rsid w:val="00FB1BB2"/>
    <w:rsid w:val="00FB25D7"/>
    <w:rsid w:val="00FB3472"/>
    <w:rsid w:val="00FB38E1"/>
    <w:rsid w:val="00FB4AF3"/>
    <w:rsid w:val="00FB50BE"/>
    <w:rsid w:val="00FB515F"/>
    <w:rsid w:val="00FB5842"/>
    <w:rsid w:val="00FB5BF2"/>
    <w:rsid w:val="00FB5C4C"/>
    <w:rsid w:val="00FB5C98"/>
    <w:rsid w:val="00FB5E70"/>
    <w:rsid w:val="00FB7DA7"/>
    <w:rsid w:val="00FC059D"/>
    <w:rsid w:val="00FC10C6"/>
    <w:rsid w:val="00FC15E8"/>
    <w:rsid w:val="00FC1902"/>
    <w:rsid w:val="00FC2BB6"/>
    <w:rsid w:val="00FC3AA2"/>
    <w:rsid w:val="00FC4805"/>
    <w:rsid w:val="00FC4D50"/>
    <w:rsid w:val="00FC51D7"/>
    <w:rsid w:val="00FC54EC"/>
    <w:rsid w:val="00FC64F5"/>
    <w:rsid w:val="00FC69E6"/>
    <w:rsid w:val="00FC6E0D"/>
    <w:rsid w:val="00FC709F"/>
    <w:rsid w:val="00FC77BE"/>
    <w:rsid w:val="00FD0763"/>
    <w:rsid w:val="00FD178B"/>
    <w:rsid w:val="00FD4546"/>
    <w:rsid w:val="00FD4FE4"/>
    <w:rsid w:val="00FD53DD"/>
    <w:rsid w:val="00FD5A96"/>
    <w:rsid w:val="00FD6C4E"/>
    <w:rsid w:val="00FE168D"/>
    <w:rsid w:val="00FE2828"/>
    <w:rsid w:val="00FE2B7E"/>
    <w:rsid w:val="00FE2E2A"/>
    <w:rsid w:val="00FE4FBB"/>
    <w:rsid w:val="00FE6AD4"/>
    <w:rsid w:val="00FF1188"/>
    <w:rsid w:val="00FF19CD"/>
    <w:rsid w:val="00FF1DB9"/>
    <w:rsid w:val="00FF21D2"/>
    <w:rsid w:val="00FF585B"/>
    <w:rsid w:val="00FF59BF"/>
    <w:rsid w:val="00FF5E63"/>
    <w:rsid w:val="00FF63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698CE802-6747-4FAA-9840-BC51DC5E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DE6"/>
    <w:pPr>
      <w:spacing w:line="360" w:lineRule="auto"/>
    </w:pPr>
    <w:rPr>
      <w:rFonts w:ascii="Calibri" w:hAnsi="Calibri"/>
      <w:lang w:val="en-GB"/>
    </w:rPr>
  </w:style>
  <w:style w:type="paragraph" w:styleId="Heading1">
    <w:name w:val="heading 1"/>
    <w:basedOn w:val="Normal"/>
    <w:next w:val="Normal"/>
    <w:link w:val="Heading1Char"/>
    <w:uiPriority w:val="9"/>
    <w:qFormat/>
    <w:rsid w:val="00C520F2"/>
    <w:pPr>
      <w:keepNext/>
      <w:keepLines/>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520F2"/>
    <w:pPr>
      <w:keepNext/>
      <w:keepLines/>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C9637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character" w:customStyle="1" w:styleId="Heading3Char">
    <w:name w:val="Heading 3 Char"/>
    <w:basedOn w:val="DefaultParagraphFont"/>
    <w:link w:val="Heading3"/>
    <w:uiPriority w:val="9"/>
    <w:semiHidden/>
    <w:rsid w:val="00C96371"/>
    <w:rPr>
      <w:rFonts w:asciiTheme="majorHAnsi" w:eastAsiaTheme="majorEastAsia" w:hAnsiTheme="majorHAnsi" w:cstheme="majorBidi"/>
      <w:color w:val="243F60" w:themeColor="accent1" w:themeShade="7F"/>
    </w:rPr>
  </w:style>
  <w:style w:type="paragraph" w:customStyle="1" w:styleId="QAIHeading1">
    <w:name w:val="QAI Heading 1"/>
    <w:basedOn w:val="Normal"/>
    <w:autoRedefine/>
    <w:qFormat/>
    <w:rsid w:val="00D6650C"/>
    <w:pPr>
      <w:keepNext/>
      <w:tabs>
        <w:tab w:val="left" w:pos="1400"/>
      </w:tabs>
      <w:spacing w:line="276" w:lineRule="auto"/>
    </w:pPr>
    <w:rPr>
      <w:rFonts w:cs="Calibri"/>
      <w:color w:val="B50A47"/>
      <w:sz w:val="40"/>
      <w:szCs w:val="48"/>
    </w:rPr>
  </w:style>
  <w:style w:type="paragraph" w:customStyle="1" w:styleId="QAIHeading2">
    <w:name w:val="QAI Heading 2"/>
    <w:basedOn w:val="Normal"/>
    <w:autoRedefine/>
    <w:qFormat/>
    <w:rsid w:val="00882A04"/>
    <w:pPr>
      <w:spacing w:line="276" w:lineRule="auto"/>
    </w:pPr>
    <w:rPr>
      <w:rFonts w:cs="Calibri"/>
      <w:b/>
      <w:bCs/>
      <w:color w:val="401E6C"/>
      <w:sz w:val="28"/>
      <w:szCs w:val="28"/>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paragraph" w:styleId="NoSpacing">
    <w:name w:val="No Spacing"/>
    <w:uiPriority w:val="1"/>
    <w:qFormat/>
    <w:rsid w:val="002B3DE6"/>
    <w:rPr>
      <w:rFonts w:ascii="Calibri" w:hAnsi="Calibri"/>
    </w:rPr>
  </w:style>
  <w:style w:type="character" w:customStyle="1" w:styleId="Heading1Char">
    <w:name w:val="Heading 1 Char"/>
    <w:basedOn w:val="DefaultParagraphFont"/>
    <w:link w:val="Heading1"/>
    <w:uiPriority w:val="9"/>
    <w:rsid w:val="00C520F2"/>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C520F2"/>
    <w:rPr>
      <w:rFonts w:ascii="Calibri" w:eastAsiaTheme="majorEastAsia" w:hAnsi="Calibri" w:cstheme="majorBidi"/>
      <w:b/>
      <w:szCs w:val="26"/>
    </w:rPr>
  </w:style>
  <w:style w:type="character" w:styleId="PageNumber">
    <w:name w:val="page number"/>
    <w:basedOn w:val="DefaultParagraphFont"/>
    <w:uiPriority w:val="99"/>
    <w:semiHidden/>
    <w:unhideWhenUsed/>
    <w:rsid w:val="00D13B4F"/>
  </w:style>
  <w:style w:type="paragraph" w:styleId="ListParagraph">
    <w:name w:val="List Paragraph"/>
    <w:basedOn w:val="Normal"/>
    <w:autoRedefine/>
    <w:uiPriority w:val="34"/>
    <w:qFormat/>
    <w:rsid w:val="00654643"/>
    <w:pPr>
      <w:numPr>
        <w:numId w:val="13"/>
      </w:numPr>
      <w:tabs>
        <w:tab w:val="left" w:pos="288"/>
      </w:tabs>
      <w:spacing w:after="120"/>
      <w:contextualSpacing/>
    </w:pPr>
    <w:rPr>
      <w:rFonts w:cs="Calibri"/>
      <w:lang w:val="en-AU" w:eastAsia="ja-JP"/>
    </w:rPr>
  </w:style>
  <w:style w:type="paragraph" w:styleId="PlainText">
    <w:name w:val="Plain Text"/>
    <w:basedOn w:val="Normal"/>
    <w:link w:val="PlainTextChar"/>
    <w:uiPriority w:val="99"/>
    <w:unhideWhenUsed/>
    <w:rsid w:val="00CD132C"/>
    <w:pPr>
      <w:spacing w:line="240" w:lineRule="auto"/>
    </w:pPr>
    <w:rPr>
      <w:rFonts w:eastAsia="Times New Roman"/>
      <w:kern w:val="2"/>
      <w:sz w:val="22"/>
      <w:szCs w:val="21"/>
      <w:lang w:val="en-AU"/>
      <w14:ligatures w14:val="standardContextual"/>
    </w:rPr>
  </w:style>
  <w:style w:type="character" w:customStyle="1" w:styleId="PlainTextChar">
    <w:name w:val="Plain Text Char"/>
    <w:basedOn w:val="DefaultParagraphFont"/>
    <w:link w:val="PlainText"/>
    <w:uiPriority w:val="99"/>
    <w:rsid w:val="00CD132C"/>
    <w:rPr>
      <w:rFonts w:ascii="Calibri" w:eastAsia="Times New Roman" w:hAnsi="Calibri"/>
      <w:kern w:val="2"/>
      <w:sz w:val="22"/>
      <w:szCs w:val="21"/>
      <w:lang w:val="en-AU"/>
      <w14:ligatures w14:val="standardContextual"/>
    </w:rPr>
  </w:style>
  <w:style w:type="character" w:styleId="Hyperlink">
    <w:name w:val="Hyperlink"/>
    <w:basedOn w:val="DefaultParagraphFont"/>
    <w:uiPriority w:val="99"/>
    <w:unhideWhenUsed/>
    <w:rsid w:val="00E137D2"/>
    <w:rPr>
      <w:color w:val="0000FF" w:themeColor="hyperlink"/>
      <w:u w:val="single"/>
    </w:rPr>
  </w:style>
  <w:style w:type="character" w:styleId="UnresolvedMention">
    <w:name w:val="Unresolved Mention"/>
    <w:basedOn w:val="DefaultParagraphFont"/>
    <w:uiPriority w:val="99"/>
    <w:rsid w:val="00E137D2"/>
    <w:rPr>
      <w:color w:val="605E5C"/>
      <w:shd w:val="clear" w:color="auto" w:fill="E1DFDD"/>
    </w:rPr>
  </w:style>
  <w:style w:type="paragraph" w:styleId="FootnoteText">
    <w:name w:val="footnote text"/>
    <w:basedOn w:val="Normal"/>
    <w:link w:val="FootnoteTextChar"/>
    <w:uiPriority w:val="99"/>
    <w:semiHidden/>
    <w:unhideWhenUsed/>
    <w:rsid w:val="00513817"/>
    <w:pPr>
      <w:spacing w:line="240" w:lineRule="auto"/>
    </w:pPr>
    <w:rPr>
      <w:sz w:val="20"/>
      <w:szCs w:val="20"/>
    </w:rPr>
  </w:style>
  <w:style w:type="character" w:customStyle="1" w:styleId="FootnoteTextChar">
    <w:name w:val="Footnote Text Char"/>
    <w:basedOn w:val="DefaultParagraphFont"/>
    <w:link w:val="FootnoteText"/>
    <w:uiPriority w:val="99"/>
    <w:semiHidden/>
    <w:rsid w:val="00513817"/>
    <w:rPr>
      <w:rFonts w:ascii="Calibri" w:hAnsi="Calibri"/>
      <w:sz w:val="20"/>
      <w:szCs w:val="20"/>
    </w:rPr>
  </w:style>
  <w:style w:type="character" w:styleId="FootnoteReference">
    <w:name w:val="footnote reference"/>
    <w:basedOn w:val="DefaultParagraphFont"/>
    <w:uiPriority w:val="99"/>
    <w:semiHidden/>
    <w:unhideWhenUsed/>
    <w:rsid w:val="00513817"/>
    <w:rPr>
      <w:vertAlign w:val="superscript"/>
    </w:rPr>
  </w:style>
  <w:style w:type="character" w:styleId="CommentReference">
    <w:name w:val="annotation reference"/>
    <w:basedOn w:val="DefaultParagraphFont"/>
    <w:uiPriority w:val="99"/>
    <w:semiHidden/>
    <w:unhideWhenUsed/>
    <w:rsid w:val="00D95467"/>
    <w:rPr>
      <w:sz w:val="16"/>
      <w:szCs w:val="16"/>
    </w:rPr>
  </w:style>
  <w:style w:type="paragraph" w:styleId="CommentText">
    <w:name w:val="annotation text"/>
    <w:basedOn w:val="Normal"/>
    <w:link w:val="CommentTextChar"/>
    <w:uiPriority w:val="99"/>
    <w:unhideWhenUsed/>
    <w:rsid w:val="00D95467"/>
    <w:pPr>
      <w:spacing w:line="240" w:lineRule="auto"/>
    </w:pPr>
    <w:rPr>
      <w:sz w:val="20"/>
      <w:szCs w:val="20"/>
    </w:rPr>
  </w:style>
  <w:style w:type="character" w:customStyle="1" w:styleId="CommentTextChar">
    <w:name w:val="Comment Text Char"/>
    <w:basedOn w:val="DefaultParagraphFont"/>
    <w:link w:val="CommentText"/>
    <w:uiPriority w:val="99"/>
    <w:rsid w:val="00D95467"/>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D95467"/>
    <w:rPr>
      <w:b/>
      <w:bCs/>
    </w:rPr>
  </w:style>
  <w:style w:type="character" w:customStyle="1" w:styleId="CommentSubjectChar">
    <w:name w:val="Comment Subject Char"/>
    <w:basedOn w:val="CommentTextChar"/>
    <w:link w:val="CommentSubject"/>
    <w:uiPriority w:val="99"/>
    <w:semiHidden/>
    <w:rsid w:val="00D95467"/>
    <w:rPr>
      <w:rFonts w:ascii="Calibri" w:hAnsi="Calibri"/>
      <w:b/>
      <w:bCs/>
      <w:sz w:val="20"/>
      <w:szCs w:val="20"/>
    </w:rPr>
  </w:style>
  <w:style w:type="character" w:styleId="FollowedHyperlink">
    <w:name w:val="FollowedHyperlink"/>
    <w:basedOn w:val="DefaultParagraphFont"/>
    <w:uiPriority w:val="99"/>
    <w:semiHidden/>
    <w:unhideWhenUsed/>
    <w:rsid w:val="00D6650C"/>
    <w:rPr>
      <w:color w:val="800080" w:themeColor="followedHyperlink"/>
      <w:u w:val="single"/>
    </w:rPr>
  </w:style>
  <w:style w:type="paragraph" w:styleId="Revision">
    <w:name w:val="Revision"/>
    <w:hidden/>
    <w:uiPriority w:val="99"/>
    <w:semiHidden/>
    <w:rsid w:val="007B041E"/>
    <w:rPr>
      <w:rFonts w:ascii="Calibri" w:hAnsi="Calibri"/>
    </w:rPr>
  </w:style>
  <w:style w:type="character" w:styleId="Mention">
    <w:name w:val="Mention"/>
    <w:basedOn w:val="DefaultParagraphFont"/>
    <w:uiPriority w:val="99"/>
    <w:rsid w:val="00F83E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557758">
      <w:bodyDiv w:val="1"/>
      <w:marLeft w:val="0"/>
      <w:marRight w:val="0"/>
      <w:marTop w:val="0"/>
      <w:marBottom w:val="0"/>
      <w:divBdr>
        <w:top w:val="none" w:sz="0" w:space="0" w:color="auto"/>
        <w:left w:val="none" w:sz="0" w:space="0" w:color="auto"/>
        <w:bottom w:val="none" w:sz="0" w:space="0" w:color="auto"/>
        <w:right w:val="none" w:sz="0" w:space="0" w:color="auto"/>
      </w:divBdr>
    </w:div>
    <w:div w:id="324403544">
      <w:bodyDiv w:val="1"/>
      <w:marLeft w:val="0"/>
      <w:marRight w:val="0"/>
      <w:marTop w:val="0"/>
      <w:marBottom w:val="0"/>
      <w:divBdr>
        <w:top w:val="none" w:sz="0" w:space="0" w:color="auto"/>
        <w:left w:val="none" w:sz="0" w:space="0" w:color="auto"/>
        <w:bottom w:val="none" w:sz="0" w:space="0" w:color="auto"/>
        <w:right w:val="none" w:sz="0" w:space="0" w:color="auto"/>
      </w:divBdr>
    </w:div>
    <w:div w:id="833953751">
      <w:bodyDiv w:val="1"/>
      <w:marLeft w:val="0"/>
      <w:marRight w:val="0"/>
      <w:marTop w:val="0"/>
      <w:marBottom w:val="0"/>
      <w:divBdr>
        <w:top w:val="none" w:sz="0" w:space="0" w:color="auto"/>
        <w:left w:val="none" w:sz="0" w:space="0" w:color="auto"/>
        <w:bottom w:val="none" w:sz="0" w:space="0" w:color="auto"/>
        <w:right w:val="none" w:sz="0" w:space="0" w:color="auto"/>
      </w:divBdr>
    </w:div>
    <w:div w:id="16196832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NDISConsultations@health.gov.au" TargetMode="External"/><Relationship Id="rId17" Type="http://schemas.openxmlformats.org/officeDocument/2006/relationships/hyperlink" Target="https://www.austlii.edu.au/cgi-bin/viewdoc/au/cases/cth/ARTA/2026/2282.html?context=1;query=NDIS;mask_path=au/cases/cth/ARTA" TargetMode="External"/><Relationship Id="rId2" Type="http://schemas.openxmlformats.org/officeDocument/2006/relationships/customXml" Target="../customXml/item2.xml"/><Relationship Id="rId16" Type="http://schemas.openxmlformats.org/officeDocument/2006/relationships/hyperlink" Target="https://www.austlii.edu.au/cgi-bin/viewdoc/au/cases/cth/ARTA/2026/2070.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ian@qai.org.au"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8.png@01D9873D.4A216E40"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2" Type="http://schemas.openxmlformats.org/officeDocument/2006/relationships/hyperlink" Target="https://qai.org.au/ndis-supports-list/" TargetMode="External"/><Relationship Id="rId1" Type="http://schemas.openxmlformats.org/officeDocument/2006/relationships/hyperlink" Target="https://qai.org.au/ndis-supports-ru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2" ma:contentTypeDescription="Create a new document." ma:contentTypeScope="" ma:versionID="4d4588f06dcdedeed0441f851931f4d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e6ac9d1f69f0a16497584f526a7a113"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_dlc_DocId xmlns="422eb771-ca73-43f7-ae9a-92fcdf6b2d87">1234-1248423447-206135</_dlc_DocId>
    <_dlc_DocIdUrl xmlns="422eb771-ca73-43f7-ae9a-92fcdf6b2d87">
      <Url>https://queenslandadvocacy.sharepoint.com/sites/QueenslandAdvocacy/_layouts/15/DocIdRedir.aspx?ID=1234-1248423447-206135</Url>
      <Description>1234-1248423447-206135</Description>
    </_dlc_DocIdUrl>
  </documentManagement>
</p:properties>
</file>

<file path=customXml/itemProps1.xml><?xml version="1.0" encoding="utf-8"?>
<ds:datastoreItem xmlns:ds="http://schemas.openxmlformats.org/officeDocument/2006/customXml" ds:itemID="{7B21D001-4098-46F7-9DC1-A78BBA25A10B}">
  <ds:schemaRefs>
    <ds:schemaRef ds:uri="http://schemas.microsoft.com/sharepoint/events"/>
  </ds:schemaRefs>
</ds:datastoreItem>
</file>

<file path=customXml/itemProps2.xml><?xml version="1.0" encoding="utf-8"?>
<ds:datastoreItem xmlns:ds="http://schemas.openxmlformats.org/officeDocument/2006/customXml" ds:itemID="{38CC620A-2A87-4D9C-A5F9-F2B34340C569}">
  <ds:schemaRefs>
    <ds:schemaRef ds:uri="http://schemas.openxmlformats.org/officeDocument/2006/bibliography"/>
  </ds:schemaRefs>
</ds:datastoreItem>
</file>

<file path=customXml/itemProps3.xml><?xml version="1.0" encoding="utf-8"?>
<ds:datastoreItem xmlns:ds="http://schemas.openxmlformats.org/officeDocument/2006/customXml" ds:itemID="{3716960D-0A55-4F93-82F7-8D798281E6F7}">
  <ds:schemaRefs>
    <ds:schemaRef ds:uri="http://schemas.microsoft.com/sharepoint/v3/contenttype/forms"/>
  </ds:schemaRefs>
</ds:datastoreItem>
</file>

<file path=customXml/itemProps4.xml><?xml version="1.0" encoding="utf-8"?>
<ds:datastoreItem xmlns:ds="http://schemas.openxmlformats.org/officeDocument/2006/customXml" ds:itemID="{9B041E8C-D3EA-4EF6-8E5D-F98DB53AF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E98FDE-06C3-444B-8636-35C5D5DFBA2B}">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2334</Words>
  <Characters>12748</Characters>
  <Application>Microsoft Office Word</Application>
  <DocSecurity>0</DocSecurity>
  <Lines>231</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14999</CharactersWithSpaces>
  <SharedDoc>false</SharedDoc>
  <HLinks>
    <vt:vector size="30" baseType="variant">
      <vt:variant>
        <vt:i4>3538945</vt:i4>
      </vt:variant>
      <vt:variant>
        <vt:i4>6</vt:i4>
      </vt:variant>
      <vt:variant>
        <vt:i4>0</vt:i4>
      </vt:variant>
      <vt:variant>
        <vt:i4>5</vt:i4>
      </vt:variant>
      <vt:variant>
        <vt:lpwstr>https://www.austlii.edu.au/cgi-bin/viewdoc/au/cases/cth/ARTA/2026/2282.html?context=1;query=NDIS;mask_path=au/cases/cth/ARTA</vt:lpwstr>
      </vt:variant>
      <vt:variant>
        <vt:lpwstr/>
      </vt:variant>
      <vt:variant>
        <vt:i4>2359333</vt:i4>
      </vt:variant>
      <vt:variant>
        <vt:i4>3</vt:i4>
      </vt:variant>
      <vt:variant>
        <vt:i4>0</vt:i4>
      </vt:variant>
      <vt:variant>
        <vt:i4>5</vt:i4>
      </vt:variant>
      <vt:variant>
        <vt:lpwstr>https://www.austlii.edu.au/cgi-bin/viewdoc/au/cases/cth/ARTA/2026/2070.html</vt:lpwstr>
      </vt:variant>
      <vt:variant>
        <vt:lpwstr/>
      </vt:variant>
      <vt:variant>
        <vt:i4>6684698</vt:i4>
      </vt:variant>
      <vt:variant>
        <vt:i4>0</vt:i4>
      </vt:variant>
      <vt:variant>
        <vt:i4>0</vt:i4>
      </vt:variant>
      <vt:variant>
        <vt:i4>5</vt:i4>
      </vt:variant>
      <vt:variant>
        <vt:lpwstr>mailto:NDISConsultations@health.gov.au</vt:lpwstr>
      </vt:variant>
      <vt:variant>
        <vt:lpwstr/>
      </vt:variant>
      <vt:variant>
        <vt:i4>6881313</vt:i4>
      </vt:variant>
      <vt:variant>
        <vt:i4>3</vt:i4>
      </vt:variant>
      <vt:variant>
        <vt:i4>0</vt:i4>
      </vt:variant>
      <vt:variant>
        <vt:i4>5</vt:i4>
      </vt:variant>
      <vt:variant>
        <vt:lpwstr>https://qai.org.au/ndis-supports-list/</vt:lpwstr>
      </vt:variant>
      <vt:variant>
        <vt:lpwstr/>
      </vt:variant>
      <vt:variant>
        <vt:i4>3407916</vt:i4>
      </vt:variant>
      <vt:variant>
        <vt:i4>0</vt:i4>
      </vt:variant>
      <vt:variant>
        <vt:i4>0</vt:i4>
      </vt:variant>
      <vt:variant>
        <vt:i4>5</vt:i4>
      </vt:variant>
      <vt:variant>
        <vt:lpwstr>https://qai.org.au/ndis-supports-rules/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Sara Martins</cp:lastModifiedBy>
  <cp:revision>24</cp:revision>
  <cp:lastPrinted>2015-10-09T01:58:00Z</cp:lastPrinted>
  <dcterms:created xsi:type="dcterms:W3CDTF">2026-10-14T04:07:00Z</dcterms:created>
  <dcterms:modified xsi:type="dcterms:W3CDTF">2026-10-14T04:32:00Z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0ae38f97-7e1f-4a61-ad33-cddc077d5f72</vt:lpwstr>
  </property>
</Properties>
</file>